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362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u w:val="single"/>
          <w:rtl w:val="0"/>
        </w:rPr>
        <w:t xml:space="preserve">SOLICITAÇÃO DE MATRÍCULA E ORIENTAÇÃO EM CONSULTORIA ORGANIZACIONAL </w:t>
      </w:r>
    </w:p>
    <w:tbl>
      <w:tblPr>
        <w:tblStyle w:val="Table1"/>
        <w:tblW w:w="10410.0" w:type="dxa"/>
        <w:jc w:val="left"/>
        <w:tblInd w:w="-7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10"/>
        <w:tblGridChange w:id="0">
          <w:tblGrid>
            <w:gridCol w:w="10410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Aluno (a):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(diurno/noturno):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                                                                                        Telefone: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8">
      <w:pPr>
        <w:spacing w:after="57" w:before="57" w:line="276" w:lineRule="auto"/>
        <w:ind w:left="-34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Preencher se já tiver definido a empresa:</w:t>
      </w:r>
    </w:p>
    <w:tbl>
      <w:tblPr>
        <w:tblStyle w:val="Table2"/>
        <w:tblW w:w="10425.0" w:type="dxa"/>
        <w:jc w:val="left"/>
        <w:tblInd w:w="-7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5"/>
        <w:tblGridChange w:id="0">
          <w:tblGrid>
            <w:gridCol w:w="10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Empresa de Consultoria: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Localidade (Cidade/UF):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Contato: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Área de consultoria:</w:t>
      </w:r>
    </w:p>
    <w:p w:rsidR="00000000" w:rsidDel="00000000" w:rsidP="00000000" w:rsidRDefault="00000000" w:rsidRPr="00000000" w14:paraId="0000000E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de Gestão de Pessoas (   )                   Administração de Marketing  (   )</w:t>
      </w:r>
    </w:p>
    <w:p w:rsidR="00000000" w:rsidDel="00000000" w:rsidP="00000000" w:rsidRDefault="00000000" w:rsidRPr="00000000" w14:paraId="0000000F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de Materiais  (   )                                 Administração de Produção e Operações  (   )</w:t>
      </w:r>
    </w:p>
    <w:p w:rsidR="00000000" w:rsidDel="00000000" w:rsidP="00000000" w:rsidRDefault="00000000" w:rsidRPr="00000000" w14:paraId="00000010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de Sistemas de Informações  (   )        Administração Estratégica  (   )</w:t>
      </w:r>
    </w:p>
    <w:p w:rsidR="00000000" w:rsidDel="00000000" w:rsidP="00000000" w:rsidRDefault="00000000" w:rsidRPr="00000000" w14:paraId="00000011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Financeira  (   )                                    Administração Geral  (   )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after="0" w:line="276" w:lineRule="auto"/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Indique a sua opção de orientação, preenchendo os parênteses abaixo com uma escala de 1 a 5 pontos, na qual 1 corresponde à primeira opção de orientador e 5 à última opção:</w:t>
      </w:r>
    </w:p>
    <w:p w:rsidR="00000000" w:rsidDel="00000000" w:rsidP="00000000" w:rsidRDefault="00000000" w:rsidRPr="00000000" w14:paraId="00000014">
      <w:p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DOCENTES DOS CURSOS DE ADMINISTRAÇÃO*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50.0" w:type="dxa"/>
        <w:tblLayout w:type="fixed"/>
        <w:tblLook w:val="0000"/>
      </w:tblPr>
      <w:tblGrid>
        <w:gridCol w:w="5055"/>
        <w:gridCol w:w="4410"/>
        <w:tblGridChange w:id="0">
          <w:tblGrid>
            <w:gridCol w:w="5055"/>
            <w:gridCol w:w="4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Antônio Joreci Flores     (    )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Bianca Bigolin Lisbinski    (    )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Bianca Jupiara Fortes Schardong    (    )  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Claudio Eduardo Ramos Camfield     (    )</w:t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Cristiane Rosa Moreira Lazzari    (    )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Dionéia Dalcin    (    )</w:t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Gabriela Cappellari    (    )</w:t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Greici Sarturi    (    ) </w:t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José de Pietro Neto    (    )</w:t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Julia Tontini    (    )</w:t>
            </w:r>
          </w:p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Leonardo Minelli    (    )</w:t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Luis Carlos Zucatto    (    )</w:t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Nelson Guilherme Machado Pinto    (    )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Paloma de Mattos Fagundes     (    )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Sílvia Patricia Cavalheiro de Andrade   (    )</w:t>
            </w:r>
          </w:p>
          <w:p w:rsidR="00000000" w:rsidDel="00000000" w:rsidP="00000000" w:rsidRDefault="00000000" w:rsidRPr="00000000" w14:paraId="00000027">
            <w:pPr>
              <w:keepLines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Taíse Fátima Mattei    (    )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Vanessa Faoro    (    )</w:t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Vânia Beatriz Rey Paz   (    )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Palmeira das Missões (RS), ________ de ______________________ de 20__.</w:t>
      </w:r>
    </w:p>
    <w:p w:rsidR="00000000" w:rsidDel="00000000" w:rsidP="00000000" w:rsidRDefault="00000000" w:rsidRPr="00000000" w14:paraId="0000002E">
      <w:pPr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aluno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*Para os alunos que solicitam aproveitamento da carga horária desenvolvida em ações de extensão, o orientador deve ser o mesmo vinculado a ação de extensão.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418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widowControl w:val="0"/>
    </w:p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6717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6717B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8382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8382F"/>
    <w:rPr>
      <w:b w:val="1"/>
      <w:bCs w:val="1"/>
      <w:sz w:val="20"/>
      <w:szCs w:val="20"/>
    </w:rPr>
  </w:style>
  <w:style w:type="table" w:styleId="a5" w:customStyle="1">
    <w:basedOn w:val="TableNormal0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6" w:customStyle="1">
    <w:basedOn w:val="TableNormal0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7" w:customStyle="1">
    <w:basedOn w:val="TableNormal0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8" w:customStyle="1">
    <w:basedOn w:val="TableNormal0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9" w:customStyle="1">
    <w:basedOn w:val="TableNormal0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a" w:customStyle="1">
    <w:basedOn w:val="TableNormal0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VX1X+lPKUGrucjbN0dFFr8Apw==">CgMxLjAyCGguZ2pkZ3hzMgloLjMwajB6bGwyCWguMWZvYjl0ZTIJaC4zem55c2g3MgloLjJldDkycDA4AHIhMTI0cUxZOWhXSExvdGNHZVhqbnptZ0gwLW9PLTVtczJU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2024-06-17T18:56:00Z</dcterms:created>
</cp:coreProperties>
</file>