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07" w:rsidRPr="00080E24" w:rsidRDefault="00CB1C07" w:rsidP="00CB1C07">
      <w:pPr>
        <w:rPr>
          <w:rFonts w:ascii="Arial" w:hAnsi="Arial" w:cs="Arial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85800" cy="466725"/>
            <wp:effectExtent l="0" t="0" r="0" b="0"/>
            <wp:docPr id="1" name="Imagem 3" descr="C:\Users\Pedro\Desktop\brasao_cores_jpg-gif\color_100x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Pedro\Desktop\brasao_cores_jpg-gif\color_100x7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3F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5715</wp:posOffset>
                </wp:positionV>
                <wp:extent cx="3086735" cy="71374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721" w:rsidRPr="00F166CF" w:rsidRDefault="00192721" w:rsidP="00CB1C0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Ministério da Educação</w:t>
                            </w:r>
                          </w:p>
                          <w:p w:rsidR="00192721" w:rsidRPr="00F166CF" w:rsidRDefault="00192721" w:rsidP="00CB1C0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Universidade Federal de Santa Maria</w:t>
                            </w:r>
                          </w:p>
                          <w:p w:rsidR="00192721" w:rsidRPr="00F166CF" w:rsidRDefault="00192721" w:rsidP="00CB1C0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Pró-Reitoria de Gestão de Pessoas</w:t>
                            </w:r>
                          </w:p>
                          <w:p w:rsidR="00192721" w:rsidRPr="00F166CF" w:rsidRDefault="00192721" w:rsidP="00CB1C07">
                            <w:pPr>
                              <w:pStyle w:val="Ttulo2"/>
                              <w:ind w:right="618"/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 w:val="0"/>
                                <w:sz w:val="16"/>
                                <w:szCs w:val="16"/>
                              </w:rPr>
                              <w:t>Coordenadoria de Ingresso, Mobilidade e Desenvolvimento</w:t>
                            </w:r>
                          </w:p>
                          <w:p w:rsidR="00192721" w:rsidRDefault="00192721" w:rsidP="00CB1C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7pt;margin-top:.45pt;width:243.05pt;height:5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+r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" stroked="f">
                <v:textbox>
                  <w:txbxContent>
                    <w:p w:rsidR="00192721" w:rsidRPr="00F166CF" w:rsidRDefault="00192721" w:rsidP="00CB1C0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Ministério da Educação</w:t>
                      </w:r>
                    </w:p>
                    <w:p w:rsidR="00192721" w:rsidRPr="00F166CF" w:rsidRDefault="00192721" w:rsidP="00CB1C0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Universidade Federal de Santa Maria</w:t>
                      </w:r>
                    </w:p>
                    <w:p w:rsidR="00192721" w:rsidRPr="00F166CF" w:rsidRDefault="00192721" w:rsidP="00CB1C07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Pró-Reitoria de Gestão de Pessoas</w:t>
                      </w:r>
                    </w:p>
                    <w:p w:rsidR="00192721" w:rsidRPr="00F166CF" w:rsidRDefault="00192721" w:rsidP="00CB1C07">
                      <w:pPr>
                        <w:pStyle w:val="Ttulo2"/>
                        <w:ind w:right="618"/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 w:val="0"/>
                          <w:sz w:val="16"/>
                          <w:szCs w:val="16"/>
                        </w:rPr>
                        <w:t>Coordenadoria de Ingresso, Mobilidade e Desenvolvimento</w:t>
                      </w:r>
                    </w:p>
                    <w:p w:rsidR="00192721" w:rsidRDefault="00192721" w:rsidP="00CB1C07"/>
                  </w:txbxContent>
                </v:textbox>
              </v:shape>
            </w:pict>
          </mc:Fallback>
        </mc:AlternateContent>
      </w:r>
      <w:r w:rsidR="002F3F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40005</wp:posOffset>
                </wp:positionV>
                <wp:extent cx="2814320" cy="596900"/>
                <wp:effectExtent l="0" t="0" r="0" b="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2721" w:rsidRPr="00F166CF" w:rsidRDefault="00192721" w:rsidP="00CB1C0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AVALIAÇÃO DE DESEMPENHO</w:t>
                            </w:r>
                          </w:p>
                          <w:p w:rsidR="00192721" w:rsidRPr="00AF0859" w:rsidRDefault="00192721" w:rsidP="00CB1C07">
                            <w:pPr>
                              <w:jc w:val="center"/>
                              <w:rPr>
                                <w:rFonts w:ascii="Imprint MT Shadow" w:hAnsi="Imprint MT Shadow"/>
                                <w:sz w:val="12"/>
                                <w:szCs w:val="12"/>
                              </w:rPr>
                            </w:pPr>
                          </w:p>
                          <w:p w:rsidR="00192721" w:rsidRPr="00F166CF" w:rsidRDefault="00192721" w:rsidP="00CB1C07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ESTÁGIO PROBATÓRIO</w:t>
                            </w:r>
                          </w:p>
                          <w:p w:rsidR="00192721" w:rsidRPr="00F166CF" w:rsidRDefault="00192721" w:rsidP="00CB1C07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F166CF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SERVIDORES </w:t>
                            </w:r>
                            <w:r w:rsidRPr="00855E12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TÉCNICO-ADMINISTRATIVOS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25.15pt;margin-top:3.15pt;width:221.6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r5hQ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" stroked="f">
                <v:textbox>
                  <w:txbxContent>
                    <w:p w:rsidR="00192721" w:rsidRPr="00F166CF" w:rsidRDefault="00192721" w:rsidP="00CB1C07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AVALIAÇÃO DE DESEMPENHO</w:t>
                      </w:r>
                    </w:p>
                    <w:p w:rsidR="00192721" w:rsidRPr="00AF0859" w:rsidRDefault="00192721" w:rsidP="00CB1C07">
                      <w:pPr>
                        <w:jc w:val="center"/>
                        <w:rPr>
                          <w:rFonts w:ascii="Imprint MT Shadow" w:hAnsi="Imprint MT Shadow"/>
                          <w:sz w:val="12"/>
                          <w:szCs w:val="12"/>
                        </w:rPr>
                      </w:pPr>
                    </w:p>
                    <w:p w:rsidR="00192721" w:rsidRPr="00F166CF" w:rsidRDefault="00192721" w:rsidP="00CB1C07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>ESTÁGIO PROBATÓRIO</w:t>
                      </w:r>
                    </w:p>
                    <w:p w:rsidR="00192721" w:rsidRPr="00F166CF" w:rsidRDefault="00192721" w:rsidP="00CB1C07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F166CF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SERVIDORES </w:t>
                      </w:r>
                      <w:r w:rsidRPr="00855E12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TÉCNICO-ADMINISTRATIVOS</w:t>
                      </w:r>
                    </w:p>
                  </w:txbxContent>
                </v:textbox>
              </v:shape>
            </w:pict>
          </mc:Fallback>
        </mc:AlternateContent>
      </w: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1.Dados do servidor</w:t>
      </w:r>
    </w:p>
    <w:tbl>
      <w:tblPr>
        <w:tblW w:w="10915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850"/>
        <w:gridCol w:w="1134"/>
        <w:gridCol w:w="2835"/>
      </w:tblGrid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Nome:</w:t>
            </w:r>
          </w:p>
        </w:tc>
        <w:bookmarkStart w:id="0" w:name="Texto1"/>
        <w:tc>
          <w:tcPr>
            <w:tcW w:w="5103" w:type="dxa"/>
            <w:vAlign w:val="center"/>
          </w:tcPr>
          <w:p w:rsidR="005649E7" w:rsidRPr="0079518E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649E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50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 xml:space="preserve">Cargo: </w:t>
            </w:r>
          </w:p>
        </w:tc>
        <w:tc>
          <w:tcPr>
            <w:tcW w:w="3969" w:type="dxa"/>
            <w:gridSpan w:val="2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</w:p>
        </w:tc>
      </w:tr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SIAPE:</w:t>
            </w:r>
          </w:p>
        </w:tc>
        <w:tc>
          <w:tcPr>
            <w:tcW w:w="5103" w:type="dxa"/>
            <w:vAlign w:val="center"/>
          </w:tcPr>
          <w:p w:rsidR="005649E7" w:rsidRPr="0079518E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5649E7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84" w:type="dxa"/>
            <w:gridSpan w:val="2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Etapa de Avaliação:</w:t>
            </w:r>
          </w:p>
        </w:tc>
        <w:tc>
          <w:tcPr>
            <w:tcW w:w="2835" w:type="dxa"/>
            <w:vAlign w:val="center"/>
          </w:tcPr>
          <w:p w:rsidR="005649E7" w:rsidRPr="0079518E" w:rsidRDefault="002F3F54" w:rsidP="005649E7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5649E7" w:rsidRPr="0079518E" w:rsidTr="00192721">
        <w:trPr>
          <w:trHeight w:val="284"/>
        </w:trPr>
        <w:tc>
          <w:tcPr>
            <w:tcW w:w="993" w:type="dxa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>Lotação:</w:t>
            </w:r>
          </w:p>
        </w:tc>
        <w:tc>
          <w:tcPr>
            <w:tcW w:w="5103" w:type="dxa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984" w:type="dxa"/>
            <w:gridSpan w:val="2"/>
            <w:vAlign w:val="center"/>
          </w:tcPr>
          <w:p w:rsidR="005649E7" w:rsidRPr="0079518E" w:rsidRDefault="005649E7" w:rsidP="005649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79518E">
              <w:rPr>
                <w:rFonts w:ascii="Calibri" w:hAnsi="Calibri"/>
                <w:sz w:val="22"/>
                <w:szCs w:val="22"/>
              </w:rPr>
              <w:t xml:space="preserve">Data do Exercício: </w:t>
            </w:r>
          </w:p>
        </w:tc>
        <w:tc>
          <w:tcPr>
            <w:tcW w:w="2835" w:type="dxa"/>
            <w:vAlign w:val="center"/>
          </w:tcPr>
          <w:p w:rsidR="005649E7" w:rsidRPr="000374E8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5649E7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2. Desempenho no Cargo: </w:t>
      </w:r>
      <w:r w:rsidRPr="00080E24">
        <w:rPr>
          <w:rFonts w:ascii="Calibri" w:hAnsi="Calibri"/>
          <w:sz w:val="22"/>
          <w:szCs w:val="22"/>
        </w:rPr>
        <w:t>Analise o desempenho do servidor e assinale o indicador que melhor corresponde ao fator avaliado.</w:t>
      </w:r>
    </w:p>
    <w:p w:rsidR="00CB1C07" w:rsidRPr="00080E24" w:rsidRDefault="00CB1C07" w:rsidP="00CB1C07">
      <w:pPr>
        <w:jc w:val="both"/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Assiduidade:</w:t>
      </w:r>
      <w:r w:rsidRPr="00080E24">
        <w:rPr>
          <w:rFonts w:ascii="Calibri" w:hAnsi="Calibri"/>
          <w:sz w:val="22"/>
          <w:szCs w:val="22"/>
        </w:rPr>
        <w:t>Refere-se ao cumprimento do horário de trabalho e à constância do comparecimento, sem faltas ou atrasos injustificados.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CB1C07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CB1C07" w:rsidRPr="00080E24" w:rsidRDefault="00CB1C07" w:rsidP="009D329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Comparece regularmente ao local de trabalho?</w:t>
            </w:r>
          </w:p>
        </w:tc>
        <w:tc>
          <w:tcPr>
            <w:tcW w:w="850" w:type="dxa"/>
            <w:vAlign w:val="center"/>
          </w:tcPr>
          <w:p w:rsidR="00CB1C07" w:rsidRPr="00080E24" w:rsidRDefault="00E44A59" w:rsidP="003B608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2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276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3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992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4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43" w:type="dxa"/>
            <w:vAlign w:val="center"/>
          </w:tcPr>
          <w:p w:rsidR="00CB1C07" w:rsidRPr="00080E24" w:rsidRDefault="00E44A59" w:rsidP="00AB5CC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5"/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8"/>
          </w:p>
        </w:tc>
        <w:bookmarkStart w:id="9" w:name="Selecionar16"/>
        <w:tc>
          <w:tcPr>
            <w:tcW w:w="992" w:type="dxa"/>
            <w:vAlign w:val="center"/>
          </w:tcPr>
          <w:p w:rsidR="00CB1C07" w:rsidRPr="00080E24" w:rsidRDefault="00E44A59" w:rsidP="00043E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3EDA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9D329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É pontual no seu horário de trabalho?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AB5C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Permanece no local de trabalho durante todo o expediente?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3B608F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3B608F" w:rsidRPr="00080E24" w:rsidRDefault="003B608F" w:rsidP="00AB5CCF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Informa, antecipadamente, acerca de imprevistos que impeçam o seu comparecimento ao local de trabalho ou o cumprimento do horário estabelecido?</w:t>
            </w:r>
          </w:p>
        </w:tc>
        <w:tc>
          <w:tcPr>
            <w:tcW w:w="850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608F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3B608F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AB5CCF" w:rsidRDefault="00CB1C07" w:rsidP="00CB1C07">
      <w:pPr>
        <w:jc w:val="both"/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Disciplina:</w:t>
      </w:r>
      <w:r w:rsidRPr="00080E24">
        <w:rPr>
          <w:rFonts w:ascii="Calibri" w:hAnsi="Calibri"/>
          <w:sz w:val="22"/>
          <w:szCs w:val="22"/>
        </w:rPr>
        <w:t xml:space="preserve"> Refere-se ao esforço em conhecer, compreender e cumprir as normas legais e regulamentares, cooperar e participar dos trabalhos da equipe e tratar a todos com urbanidade. Deve-se aferir o esforço empregado pelo servidor no cumprimento do Código de Ética </w:t>
      </w:r>
      <w:r w:rsidRPr="00080E24">
        <w:rPr>
          <w:rFonts w:ascii="Calibri" w:hAnsi="Calibri"/>
          <w:sz w:val="22"/>
          <w:szCs w:val="22"/>
        </w:rPr>
        <w:lastRenderedPageBreak/>
        <w:t>do Serviço Público Federal e o de sua categoria funcional, caso existente.</w:t>
      </w:r>
    </w:p>
    <w:p w:rsidR="009D3293" w:rsidRPr="00080E24" w:rsidRDefault="009D3293" w:rsidP="00CB1C0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Age de acordo com as normas e princípios da Instituição?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Coopera e participa dos trabalhos da equipe e cumpre com presteza as atribuições e encargos recebidos?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c) Mantém respeito e urbanidade no trato com superiores, colegas, subordinados e com o público?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Iniciativa:</w:t>
      </w:r>
      <w:r w:rsidRPr="00080E24">
        <w:rPr>
          <w:rFonts w:ascii="Calibri" w:hAnsi="Calibri"/>
          <w:sz w:val="22"/>
          <w:szCs w:val="22"/>
        </w:rPr>
        <w:t xml:space="preserve"> Refere-se à capacidade de desenvolver melhorias no trabalho que realiza ou em aprender novas tarefas. Disposição espontânea em buscar solucionar situações ou problemas, a partir de sua experiência e observações, visando o aprimoramento das rotinas de trabalho.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nil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a) Busca conhecer a Instituição, sua estrutura e funcionamento?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Busca manter-se atualizado sobre os assuntos relativos à sua área de atuação na UFSM?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Tem disposição espontânea para auxiliar os colegas na execução dos trabalhos e aprender outras atividades?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Propõe alternativas construtivas para o desenvolvimento de suas atividades, visando  economia, agilidade e resultados eficazes?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e) Encaminha os assuntos que fogem à sua competência.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Produtividade:</w:t>
      </w:r>
      <w:r w:rsidRPr="00080E24">
        <w:rPr>
          <w:rFonts w:ascii="Calibri" w:hAnsi="Calibri"/>
          <w:sz w:val="22"/>
          <w:szCs w:val="22"/>
        </w:rPr>
        <w:t xml:space="preserve"> Refere-se ao grau de atenção dispensado ao trabalho, ao uso de métodos e técnicas necessárias para a execução de </w:t>
      </w:r>
      <w:r w:rsidRPr="00080E24">
        <w:rPr>
          <w:rFonts w:ascii="Calibri" w:hAnsi="Calibri"/>
          <w:sz w:val="22"/>
          <w:szCs w:val="22"/>
        </w:rPr>
        <w:lastRenderedPageBreak/>
        <w:t>suas tarefas, à produção de trabalho proporcional à sua complexidade e aos recursos disponíveis e o desenvolvimento de tarefas até sua conclusão.</w:t>
      </w: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single" w:sz="4" w:space="0" w:color="A6A6A6" w:themeColor="background1" w:themeShade="A6"/>
              <w:right w:val="nil"/>
            </w:tcBorders>
          </w:tcPr>
          <w:p w:rsidR="00CB1C07" w:rsidRPr="00080E24" w:rsidRDefault="00CB1C07" w:rsidP="00BD05B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a) Planeja a execução das atividades sob sua responsabilidade, observando as prioridades e utilizando o tempo de forma eficaz?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Cumpre suas tarefas dentro dos prazos estabelecidos?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Apresenta resultados de trabalho compatíveis com suas competências e recursos disponíveis?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Executa suas atividades de maneira eficiente, em termos de quantidade e qualidade exigidas?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Default="00CB1C07" w:rsidP="00CB1C07">
      <w:pPr>
        <w:jc w:val="both"/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Responsabilidade:</w:t>
      </w:r>
      <w:r w:rsidRPr="00080E24">
        <w:rPr>
          <w:rFonts w:ascii="Calibri" w:hAnsi="Calibri"/>
          <w:sz w:val="22"/>
          <w:szCs w:val="22"/>
        </w:rPr>
        <w:t xml:space="preserve"> Refere-se à seriedade com que o servidor encara seu trabalho, ao cuidado com informações sigilosas obtidas em sua unidade de trabalho, ao zelo pelo material manuseado (máquinas, equipamentos e documentos), ao cumprimento das suas atribuições, assumindo as consequências pelas atividades executadas.</w:t>
      </w:r>
    </w:p>
    <w:p w:rsidR="00953CA5" w:rsidRPr="00080E24" w:rsidRDefault="00953CA5" w:rsidP="00CB1C07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3"/>
        <w:gridCol w:w="850"/>
        <w:gridCol w:w="1276"/>
        <w:gridCol w:w="992"/>
        <w:gridCol w:w="1843"/>
        <w:gridCol w:w="992"/>
      </w:tblGrid>
      <w:tr w:rsidR="00CB1C07" w:rsidRPr="00080E24" w:rsidTr="0087575C">
        <w:trPr>
          <w:cantSplit/>
        </w:trPr>
        <w:tc>
          <w:tcPr>
            <w:tcW w:w="49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1C07" w:rsidRPr="00080E24" w:rsidRDefault="00CB1C07" w:rsidP="00BD05B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5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i/>
                <w:sz w:val="22"/>
                <w:szCs w:val="22"/>
              </w:rPr>
              <w:t>Mensuração dos fatores de avaliação</w:t>
            </w:r>
          </w:p>
        </w:tc>
      </w:tr>
      <w:tr w:rsidR="00CB1C07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vMerge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Nunca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Raramente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Às vezes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Frequentemente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</w:tcBorders>
            <w:vAlign w:val="center"/>
          </w:tcPr>
          <w:p w:rsidR="00CB1C07" w:rsidRPr="00080E24" w:rsidRDefault="00CB1C07" w:rsidP="00BD05B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Sempre</w:t>
            </w:r>
          </w:p>
        </w:tc>
      </w:tr>
      <w:tr w:rsidR="00080E24" w:rsidRPr="00080E24" w:rsidTr="0087575C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  <w:tcBorders>
              <w:top w:val="single" w:sz="4" w:space="0" w:color="A6A6A6" w:themeColor="background1" w:themeShade="A6"/>
            </w:tcBorders>
            <w:vAlign w:val="center"/>
          </w:tcPr>
          <w:p w:rsidR="00080E24" w:rsidRPr="00080E24" w:rsidRDefault="00080E24" w:rsidP="00BD05B3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a) Toma decisões que são de sua responsabilidade? 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b) Zela pelo patrimônio da Instituição e utiliza racionalmente os recursos materiais e financeiros, evitando desperdícios e gastos desnecessários?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c) Mantém discrição e reserva sobre assuntos de interesse exclusivamente interno, evitando comentários inadequados e prejudiciais no ambiente de trabalho?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  <w:tr w:rsidR="00080E24" w:rsidRPr="00080E24" w:rsidTr="00192721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963" w:type="dxa"/>
          </w:tcPr>
          <w:p w:rsidR="00080E24" w:rsidRPr="00080E24" w:rsidRDefault="00080E24" w:rsidP="00BD05B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d) Assume as obrigações do trabalho com compromisso e dedicação, procurando atender aos objetivos institucionais?</w:t>
            </w:r>
          </w:p>
        </w:tc>
        <w:tc>
          <w:tcPr>
            <w:tcW w:w="850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080E24" w:rsidRPr="00080E24" w:rsidRDefault="00E44A59" w:rsidP="009D329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E24" w:rsidRPr="00080E24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80E24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080E24" w:rsidRPr="00080E24" w:rsidRDefault="00E44A59" w:rsidP="00080E2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3293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lastRenderedPageBreak/>
        <w:t xml:space="preserve">3. Aspectos positivos de desempenho (preenchimento obrigatório): </w:t>
      </w:r>
    </w:p>
    <w:p w:rsidR="00CB1C07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t>Identifique, junto ao avaliado, os aspectos positivos e relevantes, constatados no desempenho do avaliado.</w:t>
      </w:r>
    </w:p>
    <w:tbl>
      <w:tblPr>
        <w:tblStyle w:val="Tabelacomgrade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97"/>
      </w:tblGrid>
      <w:tr w:rsidR="00192721" w:rsidTr="00192721">
        <w:trPr>
          <w:trHeight w:val="1228"/>
        </w:trPr>
        <w:tc>
          <w:tcPr>
            <w:tcW w:w="10915" w:type="dxa"/>
            <w:shd w:val="clear" w:color="auto" w:fill="auto"/>
          </w:tcPr>
          <w:p w:rsidR="00192721" w:rsidRDefault="00E44A59" w:rsidP="003964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 w:rsidR="00D652D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192721" w:rsidRPr="00080E24" w:rsidRDefault="00192721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4. Aspectos a serem melhorados (preenchimento obrigatório): </w:t>
      </w:r>
    </w:p>
    <w:p w:rsidR="00CB1C07" w:rsidRPr="00080E24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t>Identifique, junto ao avaliado,se existem aspectos a serem melhorados no seu desempenho.</w:t>
      </w:r>
    </w:p>
    <w:tbl>
      <w:tblPr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192721" w:rsidRPr="00080E24" w:rsidTr="00192721">
        <w:trPr>
          <w:trHeight w:val="1152"/>
        </w:trPr>
        <w:tc>
          <w:tcPr>
            <w:tcW w:w="10915" w:type="dxa"/>
          </w:tcPr>
          <w:p w:rsidR="00192721" w:rsidRPr="007D1980" w:rsidRDefault="00E44A59" w:rsidP="00402A3C">
            <w:pPr>
              <w:ind w:firstLine="3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D652DF"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 w:rsidR="00402A3C"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</w:tr>
    </w:tbl>
    <w:p w:rsidR="00192721" w:rsidRDefault="00192721" w:rsidP="00CB1C07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192721" w:rsidRPr="00080E24" w:rsidTr="0087575C">
        <w:trPr>
          <w:cantSplit/>
          <w:trHeight w:hRule="exact" w:val="1973"/>
        </w:trPr>
        <w:tc>
          <w:tcPr>
            <w:tcW w:w="10915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92721" w:rsidRPr="00080E24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  <w:r w:rsidRPr="00080E24">
              <w:rPr>
                <w:rFonts w:ascii="Calibri" w:hAnsi="Calibri"/>
                <w:b/>
                <w:sz w:val="22"/>
                <w:szCs w:val="22"/>
              </w:rPr>
              <w:t>5. Condições de trabalho - instalações físicas, equipamentos, etc (preenchimento obrigatório):</w:t>
            </w:r>
          </w:p>
          <w:p w:rsidR="00192721" w:rsidRPr="00192721" w:rsidRDefault="00192721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t>Os recursos materiais e o ambiente físico estão adequados para o desenvolvimento das atividades do(a) servidor(a)?</w:t>
            </w:r>
          </w:p>
          <w:p w:rsidR="00192721" w:rsidRPr="00192721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92721" w:rsidRPr="00192721" w:rsidRDefault="00E44A59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sz w:val="22"/>
                <w:szCs w:val="22"/>
              </w:rPr>
            </w:r>
            <w:r w:rsidR="002F3F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 xml:space="preserve">Sim     </w:t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sz w:val="22"/>
                <w:szCs w:val="22"/>
              </w:rPr>
            </w:r>
            <w:r w:rsidR="002F3F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 xml:space="preserve"> Não      </w:t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2721" w:rsidRPr="00192721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sz w:val="22"/>
                <w:szCs w:val="22"/>
              </w:rPr>
            </w:r>
            <w:r w:rsidR="002F3F54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192721">
              <w:rPr>
                <w:rFonts w:ascii="Calibri" w:hAnsi="Calibri"/>
                <w:sz w:val="22"/>
                <w:szCs w:val="22"/>
              </w:rPr>
              <w:fldChar w:fldCharType="end"/>
            </w:r>
            <w:r w:rsidR="00192721" w:rsidRPr="00192721">
              <w:rPr>
                <w:rFonts w:ascii="Calibri" w:hAnsi="Calibri"/>
                <w:sz w:val="22"/>
                <w:szCs w:val="22"/>
              </w:rPr>
              <w:t>Em parte</w:t>
            </w:r>
          </w:p>
          <w:p w:rsidR="00192721" w:rsidRPr="00192721" w:rsidRDefault="00192721" w:rsidP="00192721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192721" w:rsidRPr="00192721" w:rsidRDefault="00192721" w:rsidP="00192721">
            <w:pPr>
              <w:rPr>
                <w:rFonts w:ascii="Calibri" w:hAnsi="Calibri"/>
                <w:sz w:val="22"/>
                <w:szCs w:val="22"/>
              </w:rPr>
            </w:pPr>
            <w:r w:rsidRPr="00192721">
              <w:rPr>
                <w:rFonts w:ascii="Calibri" w:hAnsi="Calibri"/>
                <w:sz w:val="22"/>
                <w:szCs w:val="22"/>
              </w:rPr>
              <w:t>Se a resposta for “Não” ou “Em parte”, descreva quais aspectos não estão adequados e indique qual o encaminhamento dado para solucioná-lo(s):</w:t>
            </w:r>
          </w:p>
        </w:tc>
      </w:tr>
      <w:tr w:rsidR="00192721" w:rsidRPr="00080E24" w:rsidTr="0087575C">
        <w:trPr>
          <w:cantSplit/>
          <w:trHeight w:hRule="exact" w:val="1155"/>
        </w:trPr>
        <w:tc>
          <w:tcPr>
            <w:tcW w:w="10915" w:type="dxa"/>
            <w:tcBorders>
              <w:top w:val="single" w:sz="4" w:space="0" w:color="A6A6A6" w:themeColor="background1" w:themeShade="A6"/>
            </w:tcBorders>
          </w:tcPr>
          <w:p w:rsidR="00192721" w:rsidRPr="000374E8" w:rsidRDefault="00E44A59" w:rsidP="00402A3C">
            <w:pPr>
              <w:rPr>
                <w:rFonts w:ascii="Calibri" w:hAnsi="Calibri"/>
                <w:sz w:val="22"/>
                <w:szCs w:val="22"/>
              </w:rPr>
            </w:pPr>
            <w:r w:rsidRPr="000374E8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 w:rsidR="00192721" w:rsidRPr="000374E8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0374E8">
              <w:rPr>
                <w:rFonts w:ascii="Calibri" w:hAnsi="Calibri"/>
                <w:sz w:val="22"/>
                <w:szCs w:val="22"/>
              </w:rPr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="00402A3C">
              <w:rPr>
                <w:rFonts w:ascii="Calibri" w:hAnsi="Calibri"/>
                <w:sz w:val="22"/>
                <w:szCs w:val="22"/>
              </w:rPr>
              <w:t> </w:t>
            </w:r>
            <w:r w:rsidRPr="000374E8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192721" w:rsidRDefault="00192721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6. Recomendações:</w:t>
      </w:r>
    </w:p>
    <w:p w:rsidR="00CB1C07" w:rsidRPr="00080E24" w:rsidRDefault="00CB1C07" w:rsidP="00CB1C07">
      <w:pPr>
        <w:ind w:firstLine="142"/>
        <w:rPr>
          <w:rFonts w:ascii="Calibri" w:hAnsi="Calibri"/>
          <w:sz w:val="22"/>
          <w:szCs w:val="22"/>
        </w:rPr>
      </w:pPr>
    </w:p>
    <w:p w:rsidR="00CB1C07" w:rsidRDefault="00CB1C07" w:rsidP="00CB1C07">
      <w:pPr>
        <w:rPr>
          <w:rFonts w:ascii="Calibri" w:hAnsi="Calibri"/>
          <w:sz w:val="22"/>
          <w:szCs w:val="22"/>
        </w:rPr>
      </w:pPr>
      <w:r w:rsidRPr="00080E24">
        <w:rPr>
          <w:rFonts w:ascii="Calibri" w:hAnsi="Calibri"/>
          <w:sz w:val="22"/>
          <w:szCs w:val="22"/>
        </w:rPr>
        <w:lastRenderedPageBreak/>
        <w:t>Considerando o desempenho apresentado pelo servidor neste setor, é recomendado</w:t>
      </w:r>
      <w:r w:rsidR="009D3293">
        <w:rPr>
          <w:rFonts w:ascii="Calibri" w:hAnsi="Calibri"/>
          <w:sz w:val="22"/>
          <w:szCs w:val="22"/>
        </w:rPr>
        <w:t xml:space="preserve"> (poderá ser marcada mais de uma opção)</w:t>
      </w:r>
      <w:r w:rsidR="00432A92" w:rsidRPr="00080E24">
        <w:rPr>
          <w:rFonts w:ascii="Calibri" w:hAnsi="Calibri"/>
          <w:sz w:val="22"/>
          <w:szCs w:val="22"/>
        </w:rPr>
        <w:t>:</w:t>
      </w:r>
    </w:p>
    <w:p w:rsidR="005F4676" w:rsidRPr="00080E24" w:rsidRDefault="005F4676" w:rsidP="00CB1C07">
      <w:pPr>
        <w:rPr>
          <w:rFonts w:ascii="Calibri" w:hAnsi="Calibri"/>
          <w:sz w:val="22"/>
          <w:szCs w:val="22"/>
        </w:rPr>
      </w:pPr>
    </w:p>
    <w:tbl>
      <w:tblPr>
        <w:tblW w:w="10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0315"/>
      </w:tblGrid>
      <w:tr w:rsidR="0087575C" w:rsidRPr="00080E24" w:rsidTr="00F96D00">
        <w:tc>
          <w:tcPr>
            <w:tcW w:w="425" w:type="dxa"/>
          </w:tcPr>
          <w:bookmarkStart w:id="13" w:name="Selecionar8"/>
          <w:p w:rsidR="0087575C" w:rsidRPr="00080E24" w:rsidRDefault="00E44A59" w:rsidP="00F96D00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575C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315" w:type="dxa"/>
          </w:tcPr>
          <w:p w:rsidR="00F96D00" w:rsidRPr="00080E24" w:rsidRDefault="0087575C" w:rsidP="00BD05B3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Qualificação, treinamento, orientação e/ou informações sobre as rotinas do seu trabalho. Quais?</w:t>
            </w:r>
            <w:r w:rsidR="00F96D0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6D0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F96D0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F96D00">
              <w:rPr>
                <w:rFonts w:ascii="Calibri" w:hAnsi="Calibri"/>
                <w:sz w:val="22"/>
                <w:szCs w:val="22"/>
              </w:rPr>
            </w:r>
            <w:r w:rsidR="00F96D0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F96D00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4"/>
          </w:p>
        </w:tc>
      </w:tr>
      <w:tr w:rsidR="0087575C" w:rsidRPr="00080E24" w:rsidTr="00F96D00">
        <w:trPr>
          <w:trHeight w:val="527"/>
        </w:trPr>
        <w:tc>
          <w:tcPr>
            <w:tcW w:w="425" w:type="dxa"/>
            <w:vAlign w:val="center"/>
          </w:tcPr>
          <w:p w:rsidR="0087575C" w:rsidRPr="00080E24" w:rsidRDefault="00E44A59" w:rsidP="00F96D00">
            <w:pPr>
              <w:tabs>
                <w:tab w:val="left" w:pos="355"/>
              </w:tabs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4"/>
            <w:r w:rsidR="0087575C"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0315" w:type="dxa"/>
            <w:vAlign w:val="bottom"/>
          </w:tcPr>
          <w:p w:rsidR="00F96D00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</w:p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Permanência no setor.</w:t>
            </w:r>
          </w:p>
          <w:p w:rsidR="00F96D00" w:rsidRPr="00080E24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575C" w:rsidRPr="00080E24" w:rsidTr="00F96D00">
        <w:tc>
          <w:tcPr>
            <w:tcW w:w="425" w:type="dxa"/>
          </w:tcPr>
          <w:p w:rsidR="0087575C" w:rsidRPr="00080E24" w:rsidRDefault="00E44A59" w:rsidP="00F96D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6"/>
            <w:r w:rsidR="0087575C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0315" w:type="dxa"/>
            <w:vAlign w:val="center"/>
          </w:tcPr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Encaminhamento do servidor para outro setor em que haja melhor aproveitamento de seu potencial.</w:t>
            </w:r>
          </w:p>
          <w:p w:rsidR="0087575C" w:rsidRPr="00080E24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Start w:id="17" w:name="Selecionar7"/>
      <w:tr w:rsidR="0087575C" w:rsidRPr="00080E24" w:rsidTr="00F96D00">
        <w:tc>
          <w:tcPr>
            <w:tcW w:w="425" w:type="dxa"/>
          </w:tcPr>
          <w:p w:rsidR="0087575C" w:rsidRPr="00080E24" w:rsidRDefault="00E44A59" w:rsidP="00F96D00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75C">
              <w:rPr>
                <w:rFonts w:ascii="Calibri" w:hAnsi="Calibri"/>
                <w:b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0315" w:type="dxa"/>
            <w:vAlign w:val="center"/>
          </w:tcPr>
          <w:p w:rsidR="0087575C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Sem recomendações.</w:t>
            </w:r>
          </w:p>
          <w:p w:rsidR="0087575C" w:rsidRPr="00080E24" w:rsidRDefault="0087575C" w:rsidP="00F96D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Start w:id="18" w:name="Selecionar9"/>
      <w:tr w:rsidR="00F96D00" w:rsidRPr="00080E24" w:rsidTr="00F96D00">
        <w:tc>
          <w:tcPr>
            <w:tcW w:w="425" w:type="dxa"/>
            <w:vAlign w:val="center"/>
          </w:tcPr>
          <w:p w:rsidR="00F96D00" w:rsidRPr="00080E24" w:rsidRDefault="00F96D00" w:rsidP="00F96D00">
            <w:pPr>
              <w:rPr>
                <w:rFonts w:ascii="Calibri" w:hAnsi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instrText xml:space="preserve"> FORMCHECKBOX </w:instrText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</w:r>
            <w:r w:rsidR="002F3F54">
              <w:rPr>
                <w:rFonts w:ascii="Calibri" w:hAnsi="Calibri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0315" w:type="dxa"/>
            <w:vAlign w:val="center"/>
          </w:tcPr>
          <w:p w:rsidR="00F96D00" w:rsidRPr="00080E24" w:rsidRDefault="00F96D00" w:rsidP="00F96D00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>Outros</w:t>
            </w:r>
            <w:r>
              <w:rPr>
                <w:rFonts w:ascii="Calibri" w:hAnsi="Calibri"/>
                <w:sz w:val="22"/>
                <w:szCs w:val="22"/>
              </w:rPr>
              <w:t xml:space="preserve">: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432A92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7. Foi realizada a reunião de avaliação?</w:t>
      </w:r>
    </w:p>
    <w:p w:rsidR="00AB5CCF" w:rsidRPr="00080E24" w:rsidRDefault="00AB5CCF" w:rsidP="00CB1C07">
      <w:pPr>
        <w:rPr>
          <w:rFonts w:ascii="Calibri" w:hAnsi="Calibri"/>
          <w:b/>
          <w:sz w:val="22"/>
          <w:szCs w:val="22"/>
        </w:rPr>
      </w:pPr>
    </w:p>
    <w:p w:rsidR="00CB1C07" w:rsidRPr="00080E24" w:rsidRDefault="00E44A59" w:rsidP="00CB1C07">
      <w:pPr>
        <w:rPr>
          <w:rFonts w:ascii="Calibri" w:hAnsi="Calibri"/>
          <w:color w:val="FF0000"/>
          <w:sz w:val="22"/>
          <w:szCs w:val="22"/>
        </w:rPr>
      </w:pPr>
      <w:r w:rsidRPr="00080E24">
        <w:rPr>
          <w:rFonts w:ascii="Calibri" w:hAnsi="Calibr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4pt;height:20.25pt" o:ole="">
            <v:imagedata r:id="rId7" o:title=""/>
          </v:shape>
          <w:control r:id="rId8" w:name="OptionButton6" w:shapeid="_x0000_i1029"/>
        </w:object>
      </w:r>
      <w:r w:rsidRPr="00080E24">
        <w:rPr>
          <w:rFonts w:ascii="Calibri" w:hAnsi="Calibri"/>
          <w:b/>
        </w:rPr>
        <w:object w:dxaOrig="225" w:dyaOrig="225">
          <v:shape id="_x0000_i1031" type="#_x0000_t75" style="width:108pt;height:18.75pt" o:ole="">
            <v:imagedata r:id="rId9" o:title=""/>
          </v:shape>
          <w:control r:id="rId10" w:name="OptionButton7" w:shapeid="_x0000_i1031"/>
        </w:object>
      </w:r>
    </w:p>
    <w:tbl>
      <w:tblPr>
        <w:tblW w:w="10773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773"/>
      </w:tblGrid>
      <w:tr w:rsidR="00953CA5" w:rsidRPr="00080E24" w:rsidTr="0087575C">
        <w:trPr>
          <w:trHeight w:val="274"/>
        </w:trPr>
        <w:tc>
          <w:tcPr>
            <w:tcW w:w="1077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953CA5" w:rsidRPr="00080E24" w:rsidRDefault="00953CA5" w:rsidP="00AB5CCF">
            <w:pPr>
              <w:rPr>
                <w:rFonts w:ascii="Calibri" w:hAnsi="Calibri"/>
                <w:sz w:val="22"/>
                <w:szCs w:val="22"/>
              </w:rPr>
            </w:pPr>
            <w:r w:rsidRPr="00080E24">
              <w:rPr>
                <w:rFonts w:ascii="Calibri" w:hAnsi="Calibri"/>
                <w:sz w:val="22"/>
                <w:szCs w:val="22"/>
              </w:rPr>
              <w:t xml:space="preserve">Caso não tenha sido realizada, manifeste o motivo: </w:t>
            </w:r>
          </w:p>
        </w:tc>
      </w:tr>
      <w:tr w:rsidR="00953CA5" w:rsidRPr="00080E24" w:rsidTr="0087575C">
        <w:trPr>
          <w:trHeight w:val="1213"/>
        </w:trPr>
        <w:tc>
          <w:tcPr>
            <w:tcW w:w="10773" w:type="dxa"/>
            <w:tcBorders>
              <w:top w:val="single" w:sz="4" w:space="0" w:color="A6A6A6" w:themeColor="background1" w:themeShade="A6"/>
            </w:tcBorders>
          </w:tcPr>
          <w:p w:rsidR="00953CA5" w:rsidRPr="00080E24" w:rsidRDefault="00E44A59" w:rsidP="000374E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 w:rsidR="00D652D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D652DF"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0"/>
          </w:p>
        </w:tc>
      </w:tr>
    </w:tbl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8. Conclusão:</w:t>
      </w:r>
    </w:p>
    <w:p w:rsidR="00CB1C07" w:rsidRPr="00080E24" w:rsidRDefault="00CB1C07" w:rsidP="00CB1C07">
      <w:pPr>
        <w:rPr>
          <w:rFonts w:ascii="Calibri" w:hAnsi="Calibri"/>
          <w:b/>
          <w:sz w:val="22"/>
          <w:szCs w:val="22"/>
        </w:rPr>
      </w:pPr>
    </w:p>
    <w:p w:rsidR="000374E8" w:rsidRDefault="00CB1C07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 xml:space="preserve">Observação: É assegurado ao servidor avaliado o direito à reconsideração das avaliações parciais e o recurso do resultado final do </w:t>
      </w:r>
      <w:r w:rsidRPr="00080E24">
        <w:rPr>
          <w:rFonts w:ascii="Calibri" w:hAnsi="Calibri"/>
          <w:b/>
          <w:sz w:val="22"/>
          <w:szCs w:val="22"/>
        </w:rPr>
        <w:lastRenderedPageBreak/>
        <w:t xml:space="preserve">processo de avaliação, na forma dos itens 7 e 8 do Manual de Orientações sobre o Estágio Probatório Técnico-administrativo em Educação. Para mais informações acesse o referido manual, disponível no site da PROGEP/UFSM. </w:t>
      </w:r>
    </w:p>
    <w:p w:rsidR="00CB1C07" w:rsidRPr="00080E24" w:rsidRDefault="000374E8" w:rsidP="00CB1C07">
      <w:pPr>
        <w:jc w:val="both"/>
        <w:rPr>
          <w:rFonts w:ascii="Calibri" w:hAnsi="Calibri"/>
          <w:b/>
          <w:sz w:val="22"/>
          <w:szCs w:val="22"/>
        </w:rPr>
      </w:pPr>
      <w:r w:rsidRPr="00080E24">
        <w:rPr>
          <w:rFonts w:ascii="Calibri" w:hAnsi="Calibri"/>
          <w:b/>
          <w:sz w:val="22"/>
          <w:szCs w:val="22"/>
        </w:rPr>
        <w:t>www.ufsm.br/progep &gt; Serviços PROGEP &gt; Estágio Probatório &gt; Estágio Probatório Técnico-Administrativo</w:t>
      </w:r>
    </w:p>
    <w:p w:rsidR="0087575C" w:rsidRDefault="0087575C" w:rsidP="00CB1C07">
      <w:pPr>
        <w:rPr>
          <w:rFonts w:ascii="Calibri" w:hAnsi="Calibri"/>
          <w:b/>
          <w:sz w:val="22"/>
          <w:szCs w:val="22"/>
        </w:rPr>
      </w:pPr>
    </w:p>
    <w:p w:rsidR="000374E8" w:rsidRDefault="000374E8" w:rsidP="00CB1C07">
      <w:pPr>
        <w:rPr>
          <w:rFonts w:ascii="Calibri" w:hAnsi="Calibri"/>
          <w:b/>
          <w:sz w:val="22"/>
          <w:szCs w:val="22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093"/>
      </w:tblGrid>
      <w:tr w:rsidR="000374E8" w:rsidTr="00F96D00">
        <w:tc>
          <w:tcPr>
            <w:tcW w:w="709" w:type="dxa"/>
          </w:tcPr>
          <w:p w:rsidR="000374E8" w:rsidRDefault="000374E8" w:rsidP="00CB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Data: </w:t>
            </w:r>
          </w:p>
        </w:tc>
        <w:tc>
          <w:tcPr>
            <w:tcW w:w="2093" w:type="dxa"/>
          </w:tcPr>
          <w:p w:rsidR="000374E8" w:rsidRDefault="00E44A59" w:rsidP="00CB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1" w:name="Texto10"/>
            <w:r w:rsidR="000374E8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bookmarkStart w:id="22" w:name="_GoBack"/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="000374E8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bookmarkEnd w:id="22"/>
            <w:r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374E8" w:rsidRDefault="000374E8" w:rsidP="00CB1C07">
      <w:pPr>
        <w:rPr>
          <w:rFonts w:ascii="Calibri" w:hAnsi="Calibri"/>
          <w:b/>
          <w:sz w:val="22"/>
          <w:szCs w:val="22"/>
        </w:rPr>
      </w:pPr>
    </w:p>
    <w:p w:rsidR="000374E8" w:rsidRDefault="000374E8" w:rsidP="00741D58">
      <w:pPr>
        <w:ind w:left="284"/>
        <w:rPr>
          <w:rFonts w:ascii="Calibri" w:hAnsi="Calibri"/>
          <w:b/>
          <w:sz w:val="22"/>
          <w:szCs w:val="22"/>
        </w:rPr>
      </w:pPr>
    </w:p>
    <w:p w:rsidR="00741D58" w:rsidRPr="007E46B4" w:rsidRDefault="00741D58" w:rsidP="00741D58">
      <w:pPr>
        <w:pStyle w:val="PargrafodaLista"/>
        <w:numPr>
          <w:ilvl w:val="0"/>
          <w:numId w:val="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E46B4">
        <w:rPr>
          <w:rFonts w:asciiTheme="minorHAnsi" w:hAnsiTheme="minorHAnsi" w:cstheme="minorHAnsi"/>
          <w:sz w:val="22"/>
          <w:szCs w:val="22"/>
        </w:rPr>
        <w:t>Esta avaliação deverá retornar ao Numov/Progep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7E46B4">
        <w:rPr>
          <w:rFonts w:asciiTheme="minorHAnsi" w:hAnsiTheme="minorHAnsi" w:cstheme="minorHAnsi"/>
          <w:sz w:val="22"/>
          <w:szCs w:val="22"/>
        </w:rPr>
        <w:t xml:space="preserve">01.26.04.03.0.0) no prazo máximo de 30 dias, a partir da data de recebimento do processo na Unidade. </w:t>
      </w:r>
    </w:p>
    <w:p w:rsidR="00741D58" w:rsidRPr="00741D58" w:rsidRDefault="00741D58" w:rsidP="00741D58">
      <w:pPr>
        <w:pStyle w:val="PargrafodaLista"/>
        <w:numPr>
          <w:ilvl w:val="0"/>
          <w:numId w:val="2"/>
        </w:numPr>
        <w:ind w:left="284" w:hanging="142"/>
        <w:jc w:val="both"/>
        <w:rPr>
          <w:rFonts w:asciiTheme="minorHAnsi" w:hAnsiTheme="minorHAnsi" w:cstheme="minorHAnsi"/>
          <w:sz w:val="22"/>
          <w:szCs w:val="22"/>
        </w:rPr>
      </w:pPr>
      <w:r w:rsidRPr="00741D58">
        <w:rPr>
          <w:rFonts w:asciiTheme="minorHAnsi" w:hAnsiTheme="minorHAnsi" w:cstheme="minorHAnsi"/>
          <w:sz w:val="22"/>
          <w:szCs w:val="22"/>
        </w:rPr>
        <w:t xml:space="preserve">A chefia imediata e o(a) servidor(a) deverão assinar digitalmente o documento, atestando a avaliação. </w:t>
      </w:r>
    </w:p>
    <w:p w:rsidR="00CB1C07" w:rsidRPr="00080E24" w:rsidRDefault="00CB1C07" w:rsidP="00CB1C07">
      <w:pPr>
        <w:rPr>
          <w:rFonts w:ascii="Calibri" w:hAnsi="Calibri"/>
          <w:sz w:val="22"/>
          <w:szCs w:val="22"/>
        </w:rPr>
      </w:pPr>
    </w:p>
    <w:p w:rsidR="00CB1C07" w:rsidRPr="00080E24" w:rsidRDefault="00CB1C07" w:rsidP="00CB1C07">
      <w:pPr>
        <w:rPr>
          <w:rFonts w:ascii="Arial" w:hAnsi="Arial" w:cs="Arial"/>
          <w:sz w:val="22"/>
          <w:szCs w:val="22"/>
        </w:rPr>
      </w:pPr>
    </w:p>
    <w:p w:rsidR="006C54BC" w:rsidRPr="00080E24" w:rsidRDefault="006C54BC">
      <w:pPr>
        <w:rPr>
          <w:sz w:val="22"/>
          <w:szCs w:val="22"/>
        </w:rPr>
      </w:pPr>
    </w:p>
    <w:sectPr w:rsidR="006C54BC" w:rsidRPr="00080E24" w:rsidSect="00AB5CCF">
      <w:pgSz w:w="11907" w:h="16839" w:code="9"/>
      <w:pgMar w:top="284" w:right="567" w:bottom="284" w:left="425" w:header="720" w:footer="720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altName w:val="Colonna MT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30E47"/>
    <w:multiLevelType w:val="hybridMultilevel"/>
    <w:tmpl w:val="F5546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D4D0F"/>
    <w:multiLevelType w:val="hybridMultilevel"/>
    <w:tmpl w:val="E13A2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aXVavxdPiBaYVpriTpbWJ2Oq4/wuQySZMd/NpdgVkVS/12JTYkk43GvH6kaRTibKM3679mH4tcTPZrdbX0I8g==" w:salt="I+hA+rN7JnLswlzkihJZ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07"/>
    <w:rsid w:val="000374E8"/>
    <w:rsid w:val="00043EDA"/>
    <w:rsid w:val="00080E24"/>
    <w:rsid w:val="00192721"/>
    <w:rsid w:val="002B3711"/>
    <w:rsid w:val="002F3F54"/>
    <w:rsid w:val="00365E3F"/>
    <w:rsid w:val="00373AA3"/>
    <w:rsid w:val="003964B6"/>
    <w:rsid w:val="003B608F"/>
    <w:rsid w:val="00402A3C"/>
    <w:rsid w:val="00432A92"/>
    <w:rsid w:val="005649E7"/>
    <w:rsid w:val="005F4676"/>
    <w:rsid w:val="00621FA5"/>
    <w:rsid w:val="00637C17"/>
    <w:rsid w:val="006C54BC"/>
    <w:rsid w:val="0074078B"/>
    <w:rsid w:val="00741D58"/>
    <w:rsid w:val="007D1980"/>
    <w:rsid w:val="00855E12"/>
    <w:rsid w:val="0087575C"/>
    <w:rsid w:val="008D44BE"/>
    <w:rsid w:val="00953CA5"/>
    <w:rsid w:val="009D3293"/>
    <w:rsid w:val="00A43B46"/>
    <w:rsid w:val="00A62A44"/>
    <w:rsid w:val="00AB5CCF"/>
    <w:rsid w:val="00B91464"/>
    <w:rsid w:val="00BD05B3"/>
    <w:rsid w:val="00CB1C07"/>
    <w:rsid w:val="00D652DF"/>
    <w:rsid w:val="00E44A59"/>
    <w:rsid w:val="00F96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A60017E"/>
  <w15:docId w15:val="{2F22B172-88A2-4172-9F9B-77762D96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CB1C07"/>
    <w:pPr>
      <w:keepNext/>
      <w:outlineLvl w:val="1"/>
    </w:pPr>
    <w:rPr>
      <w:rFonts w:ascii="ZapfHumnst BT" w:hAnsi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B1C07"/>
    <w:rPr>
      <w:rFonts w:ascii="ZapfHumnst BT" w:eastAsia="Times New Roman" w:hAnsi="ZapfHumnst BT" w:cs="Times New Roman"/>
      <w:b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C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0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1C07"/>
    <w:pPr>
      <w:ind w:left="720"/>
      <w:contextualSpacing/>
    </w:pPr>
  </w:style>
  <w:style w:type="table" w:styleId="Tabelacomgrade">
    <w:name w:val="Table Grid"/>
    <w:basedOn w:val="Tabelanormal"/>
    <w:uiPriority w:val="59"/>
    <w:rsid w:val="00192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94C79-B59F-45B1-8534-BD0E0A1C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1278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</dc:creator>
  <cp:lastModifiedBy>pccli</cp:lastModifiedBy>
  <cp:revision>2</cp:revision>
  <cp:lastPrinted>2020-06-27T18:39:00Z</cp:lastPrinted>
  <dcterms:created xsi:type="dcterms:W3CDTF">2020-07-09T15:32:00Z</dcterms:created>
  <dcterms:modified xsi:type="dcterms:W3CDTF">2020-07-09T15:32:00Z</dcterms:modified>
</cp:coreProperties>
</file>