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2B" w:rsidRDefault="002C4C44">
      <w:pPr>
        <w:spacing w:after="120" w:line="240" w:lineRule="auto"/>
        <w:rPr>
          <w:b/>
          <w:color w:val="000000"/>
        </w:rPr>
      </w:pPr>
      <w:bookmarkStart w:id="0" w:name="_heading=h.gjdgxs" w:colFirst="0" w:colLast="0"/>
      <w:bookmarkStart w:id="1" w:name="_GoBack"/>
      <w:bookmarkEnd w:id="0"/>
      <w:r>
        <w:rPr>
          <w:noProof/>
        </w:rPr>
        <w:drawing>
          <wp:inline distT="0" distB="0" distL="0" distR="0">
            <wp:extent cx="710731" cy="710731"/>
            <wp:effectExtent l="0" t="0" r="0" b="0"/>
            <wp:docPr id="9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-76199</wp:posOffset>
                </wp:positionV>
                <wp:extent cx="3438525" cy="79057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71B2B" w:rsidRDefault="002C4C44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171B2B" w:rsidRDefault="002C4C44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171B2B" w:rsidRDefault="002C4C44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171B2B" w:rsidRDefault="002C4C44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171B2B" w:rsidRDefault="002C4C44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171B2B" w:rsidRDefault="00171B2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58pt;margin-top:-6pt;width:270.7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" stroked="f">
                <v:textbox inset="2.53958mm,1.2694mm,2.53958mm,1.2694mm">
                  <w:txbxContent>
                    <w:p w:rsidR="00171B2B" w:rsidRDefault="002C4C44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171B2B" w:rsidRDefault="002C4C44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171B2B" w:rsidRDefault="002C4C44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 de Gestão de Pessoas</w:t>
                      </w:r>
                    </w:p>
                    <w:p w:rsidR="00171B2B" w:rsidRDefault="002C4C44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171B2B" w:rsidRDefault="002C4C44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171B2B" w:rsidRDefault="00171B2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71B2B" w:rsidRPr="00BC77E3" w:rsidRDefault="002C4C44">
      <w:pPr>
        <w:spacing w:after="120" w:line="240" w:lineRule="auto"/>
        <w:ind w:left="142"/>
        <w:jc w:val="center"/>
        <w:rPr>
          <w:b/>
        </w:rPr>
      </w:pPr>
      <w:r>
        <w:rPr>
          <w:b/>
          <w:color w:val="000000"/>
        </w:rPr>
        <w:t>ANEXO III - ORIENTAÇÕ</w:t>
      </w:r>
      <w:r>
        <w:rPr>
          <w:b/>
        </w:rPr>
        <w:t xml:space="preserve">ES SOBRE OS </w:t>
      </w:r>
      <w:r w:rsidRPr="00BC77E3">
        <w:rPr>
          <w:b/>
        </w:rPr>
        <w:t>DOCUMENTOS NECESSÁRIOS PARA INSTRUÇÃO DO PROCESSO</w:t>
      </w:r>
    </w:p>
    <w:p w:rsidR="00171B2B" w:rsidRPr="00BC77E3" w:rsidRDefault="002C4C44">
      <w:pPr>
        <w:spacing w:after="120" w:line="240" w:lineRule="auto"/>
        <w:ind w:left="142"/>
        <w:jc w:val="center"/>
      </w:pPr>
      <w:r w:rsidRPr="00BC77E3">
        <w:rPr>
          <w:b/>
        </w:rPr>
        <w:t xml:space="preserve">EDITAL N. </w:t>
      </w:r>
      <w:r w:rsidR="00BC77E3" w:rsidRPr="00BC77E3">
        <w:rPr>
          <w:b/>
        </w:rPr>
        <w:t>08</w:t>
      </w:r>
      <w:r w:rsidRPr="00BC77E3">
        <w:rPr>
          <w:b/>
        </w:rPr>
        <w:t>/2025/PROGEP/UFSM</w:t>
      </w:r>
    </w:p>
    <w:p w:rsidR="00171B2B" w:rsidRDefault="002C4C44">
      <w:pPr>
        <w:spacing w:after="120" w:line="240" w:lineRule="auto"/>
        <w:jc w:val="center"/>
        <w:rPr>
          <w:b/>
        </w:rPr>
      </w:pPr>
      <w:r w:rsidRPr="00BC77E3">
        <w:rPr>
          <w:b/>
        </w:rPr>
        <w:t xml:space="preserve">PROCESSO SELETIVO PARA REDISTRIBUIÇÃO </w:t>
      </w:r>
      <w:r>
        <w:rPr>
          <w:b/>
        </w:rPr>
        <w:t>DE SERVIDORES </w:t>
      </w:r>
      <w:proofErr w:type="spellStart"/>
      <w:r>
        <w:rPr>
          <w:b/>
        </w:rPr>
        <w:t>TAEs</w:t>
      </w:r>
      <w:proofErr w:type="spellEnd"/>
      <w:r>
        <w:rPr>
          <w:b/>
        </w:rPr>
        <w:t xml:space="preserve"> PARA A UFSM</w:t>
      </w:r>
    </w:p>
    <w:p w:rsidR="00171B2B" w:rsidRDefault="00171B2B">
      <w:pPr>
        <w:spacing w:after="120" w:line="240" w:lineRule="auto"/>
      </w:pPr>
    </w:p>
    <w:tbl>
      <w:tblPr>
        <w:tblStyle w:val="a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32"/>
        <w:gridCol w:w="3504"/>
      </w:tblGrid>
      <w:tr w:rsidR="00171B2B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Documento a ser anexado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Tipo documental no PEN</w:t>
            </w:r>
          </w:p>
        </w:tc>
      </w:tr>
      <w:tr w:rsidR="00171B2B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Anexo I – Ficha de inscrição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023.14 Solicitação de redistribuição</w:t>
            </w:r>
          </w:p>
        </w:tc>
      </w:tr>
      <w:tr w:rsidR="00171B2B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Anexo I – Declaração de concordância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023.14 Solicitação de redistribuição</w:t>
            </w:r>
          </w:p>
        </w:tc>
      </w:tr>
      <w:tr w:rsidR="00171B2B">
        <w:trPr>
          <w:trHeight w:val="558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  <w:rPr>
                <w:color w:val="000000"/>
              </w:rPr>
            </w:pPr>
            <w:r>
              <w:t>Declaração do órgão de gestão de pessoas da instituição de origem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  <w:rPr>
                <w:color w:val="000000"/>
              </w:rPr>
            </w:pPr>
            <w:r>
              <w:t>010 Parecer de unidade administrativa</w:t>
            </w:r>
          </w:p>
        </w:tc>
      </w:tr>
      <w:tr w:rsidR="00171B2B">
        <w:trPr>
          <w:trHeight w:val="1759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Declaração do(s) setor(es) competente(s), na instituição de origem, quanto à existência/inexistência de pendências referentes a afastamentos, comprovantes/justificativas para recebimento de diárias, taxas de inscrição, ou quaisquer outros débitos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010 Parecer de unidade administrativa</w:t>
            </w:r>
          </w:p>
        </w:tc>
      </w:tr>
      <w:tr w:rsidR="00171B2B">
        <w:trPr>
          <w:trHeight w:val="182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Última avaliação de desempenho realizada (Fichas e Parecer);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t>OU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t>Avaliações do estágio probatório (Fichas e Parecer)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023.03 Formulário de avaliação de desempenho de servidor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t>OU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rPr>
                <w:color w:val="000000"/>
              </w:rPr>
              <w:t>023.03 Ficha de avaliação de estágio probatório</w:t>
            </w:r>
          </w:p>
        </w:tc>
      </w:tr>
      <w:tr w:rsidR="00171B2B">
        <w:trPr>
          <w:trHeight w:val="109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Cópia de documento oficial de identificação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020.05 Documento de Identificação</w:t>
            </w:r>
          </w:p>
        </w:tc>
      </w:tr>
      <w:tr w:rsidR="00171B2B">
        <w:trPr>
          <w:trHeight w:val="13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Anexo II - Tabela de pontuação dos critérios de avaliação, preenchida e acompanhada, no mesmo arquivo, de todos os devidos comprovantes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rPr>
                <w:sz w:val="21"/>
                <w:szCs w:val="21"/>
              </w:rPr>
              <w:t>(na ordem na qual seus pontos foram computados na Tabela).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021.2 Planilha de pontuação de prova de seleção pública</w:t>
            </w:r>
          </w:p>
        </w:tc>
      </w:tr>
      <w:tr w:rsidR="00171B2B">
        <w:trPr>
          <w:trHeight w:val="13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Declaração de ciência da instituição de exercício, no caso de servidor(a) que esteja cedido(a) ou em exercício provisório, quanto à solicitação de redistribuição por parte do servidor(a)</w:t>
            </w:r>
          </w:p>
          <w:p w:rsidR="00171B2B" w:rsidRDefault="002C4C44">
            <w:pPr>
              <w:spacing w:after="0" w:line="276" w:lineRule="auto"/>
              <w:jc w:val="center"/>
            </w:pPr>
            <w:r>
              <w:t>(se for o caso)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B2B" w:rsidRDefault="002C4C44">
            <w:pPr>
              <w:spacing w:after="0" w:line="276" w:lineRule="auto"/>
              <w:jc w:val="center"/>
            </w:pPr>
            <w:r>
              <w:t>010 Parecer de unidade administrativa</w:t>
            </w:r>
          </w:p>
        </w:tc>
      </w:tr>
    </w:tbl>
    <w:p w:rsidR="00171B2B" w:rsidRDefault="00171B2B">
      <w:pPr>
        <w:spacing w:after="120" w:line="240" w:lineRule="auto"/>
      </w:pPr>
    </w:p>
    <w:sectPr w:rsidR="00171B2B">
      <w:pgSz w:w="11906" w:h="16838"/>
      <w:pgMar w:top="1134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2B"/>
    <w:rsid w:val="00171B2B"/>
    <w:rsid w:val="002C4C44"/>
    <w:rsid w:val="0038682F"/>
    <w:rsid w:val="00B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A756"/>
  <w15:docId w15:val="{16117803-1D35-4B13-B8F4-7E816688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LHU7FH6aPF33AN2W7UpIx3Ikw==">CgMxLjAyCGguZ2pkZ3hzOAByITFNc3VTVklkOXBlUmlmN2lvWEducm1nZDNIeXUtbWZJNw==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pccli</cp:lastModifiedBy>
  <cp:revision>6</cp:revision>
  <dcterms:created xsi:type="dcterms:W3CDTF">2023-05-26T19:30:00Z</dcterms:created>
  <dcterms:modified xsi:type="dcterms:W3CDTF">2025-02-12T15:07:00Z</dcterms:modified>
</cp:coreProperties>
</file>