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2631285</wp:posOffset>
            </wp:positionH>
            <wp:positionV relativeFrom="paragraph">
              <wp:posOffset>180975</wp:posOffset>
            </wp:positionV>
            <wp:extent cx="859709" cy="859709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9709" cy="859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(Nome da Unidade/Centro/Campus)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(Nome Departamento/Coordenadoria)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ENCARGOS DIDÁTICOS DO 2º SEMESTRE/202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Considerando que o Departamento ________________________________ /Centro ou Campus _________________________________ ainda não realizou a oferta de disciplinas para o 2º semestre de 2026, e a necessidade de prorrogação do contrato do(a) professor(a) substituto(a) ____________________________________ de forma a garantir que sejam cumpridos os prazos impostos no período eleitoral, declaro que: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br w:type="textWrapping"/>
        <w:t xml:space="preserve">- os docentes efetivos terão carga horária mínima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8h/aula semanais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- os professores substitutos terão carga horária compatível com o regime de trabalho, sendo o mínimo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8h/aula (20h)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ou o mínimo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16h/aula (40h)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 , _____ de abril de 2026.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Chefia do Departamento Didático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Z8V6C4QfwwQo4JRPKXN1o/gJw==">CgMxLjA4AHIhMWxqNkV3cXpPbnJRVzZzZDFPcUZWSUMtZ2JQNTNGVDVW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