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5C" w:rsidRPr="00DA46F7" w:rsidRDefault="00D1155C" w:rsidP="00DC3984">
      <w:pPr>
        <w:pStyle w:val="Textoembloco"/>
        <w:ind w:left="0"/>
        <w:jc w:val="left"/>
        <w:rPr>
          <w:rFonts w:ascii="Arial Narrow" w:hAnsi="Arial Narrow"/>
          <w:b w:val="0"/>
        </w:rPr>
      </w:pPr>
      <w:r w:rsidRPr="00DA46F7">
        <w:rPr>
          <w:rFonts w:ascii="Arial Narrow" w:hAnsi="Arial Narrow"/>
        </w:rPr>
        <w:t>Convênio nº:</w:t>
      </w:r>
      <w:r w:rsidR="005F11E4" w:rsidRPr="00DA46F7">
        <w:rPr>
          <w:rFonts w:ascii="Arial Narrow" w:hAnsi="Arial Narrow"/>
          <w:b w:val="0"/>
        </w:rPr>
        <w:t xml:space="preserve"> </w:t>
      </w:r>
      <w:r w:rsidR="003E7A57">
        <w:rPr>
          <w:rFonts w:ascii="Arial Narrow" w:hAnsi="Arial Narrow"/>
        </w:rPr>
        <w:t>XXXXXX</w:t>
      </w:r>
      <w:r w:rsidR="00EF1901" w:rsidRPr="00EF1901">
        <w:rPr>
          <w:rFonts w:ascii="Arial Narrow" w:hAnsi="Arial Narrow"/>
        </w:rPr>
        <w:t>/2020</w:t>
      </w:r>
    </w:p>
    <w:p w:rsidR="00374D2D" w:rsidRPr="00DA46F7" w:rsidRDefault="00374D2D" w:rsidP="00DC3984">
      <w:pPr>
        <w:pStyle w:val="Textoembloco"/>
        <w:ind w:left="0"/>
        <w:jc w:val="left"/>
        <w:rPr>
          <w:rFonts w:ascii="Arial Narrow" w:hAnsi="Arial Narrow"/>
        </w:rPr>
      </w:pPr>
    </w:p>
    <w:p w:rsidR="00D1155C" w:rsidRPr="00DA46F7" w:rsidRDefault="00D1155C" w:rsidP="00DC3984">
      <w:pPr>
        <w:pStyle w:val="Textoembloco"/>
        <w:ind w:left="540" w:firstLine="720"/>
        <w:rPr>
          <w:rFonts w:ascii="Arial Narrow" w:hAnsi="Arial Narrow"/>
        </w:rPr>
      </w:pPr>
    </w:p>
    <w:p w:rsidR="00D1155C" w:rsidRDefault="00D1155C" w:rsidP="00DC3984">
      <w:pPr>
        <w:pStyle w:val="Textoembloco"/>
        <w:ind w:left="540" w:firstLine="720"/>
        <w:rPr>
          <w:rFonts w:ascii="Arial Narrow" w:hAnsi="Arial Narrow"/>
        </w:rPr>
      </w:pPr>
    </w:p>
    <w:p w:rsidR="00FC7425" w:rsidRPr="00DA46F7" w:rsidRDefault="00FC7425" w:rsidP="00DC3984">
      <w:pPr>
        <w:pStyle w:val="Textoembloco"/>
        <w:ind w:left="540" w:firstLine="720"/>
        <w:rPr>
          <w:rFonts w:ascii="Arial Narrow" w:hAnsi="Arial Narrow"/>
        </w:rPr>
      </w:pPr>
    </w:p>
    <w:p w:rsidR="0006107C" w:rsidRPr="00C255B7" w:rsidRDefault="00D1155C" w:rsidP="00021F1A">
      <w:pPr>
        <w:pStyle w:val="Textoembloco"/>
        <w:ind w:left="-360"/>
        <w:rPr>
          <w:rFonts w:ascii="Arial Narrow" w:hAnsi="Arial Narrow"/>
        </w:rPr>
      </w:pPr>
      <w:r w:rsidRPr="00DA46F7">
        <w:rPr>
          <w:rFonts w:ascii="Arial Narrow" w:hAnsi="Arial Narrow"/>
        </w:rPr>
        <w:t xml:space="preserve">Convênio que entre si firmam a Universidade Federal de Santa Maria e a Fundação de Apoio à </w:t>
      </w:r>
      <w:r w:rsidR="00747DDB" w:rsidRPr="00DA46F7">
        <w:rPr>
          <w:rFonts w:ascii="Arial Narrow" w:hAnsi="Arial Narrow"/>
        </w:rPr>
        <w:t>Tecnologia e Ciência,</w:t>
      </w:r>
      <w:r w:rsidR="0006107C">
        <w:rPr>
          <w:rFonts w:ascii="Arial Narrow" w:hAnsi="Arial Narrow"/>
        </w:rPr>
        <w:t xml:space="preserve"> </w:t>
      </w:r>
      <w:r w:rsidR="000346ED" w:rsidRPr="00DA46F7">
        <w:rPr>
          <w:rFonts w:ascii="Arial Narrow" w:hAnsi="Arial Narrow"/>
        </w:rPr>
        <w:t>para execução do</w:t>
      </w:r>
      <w:r w:rsidR="00747DDB" w:rsidRPr="00DA46F7">
        <w:rPr>
          <w:rFonts w:ascii="Arial Narrow" w:hAnsi="Arial Narrow"/>
        </w:rPr>
        <w:t xml:space="preserve"> projeto</w:t>
      </w:r>
      <w:r w:rsidR="006F0FAA" w:rsidRPr="00DA46F7">
        <w:rPr>
          <w:rFonts w:ascii="Arial Narrow" w:hAnsi="Arial Narrow"/>
        </w:rPr>
        <w:t xml:space="preserve"> </w:t>
      </w:r>
      <w:r w:rsidR="0006107C" w:rsidRPr="00C255B7">
        <w:rPr>
          <w:rFonts w:ascii="Arial Narrow" w:hAnsi="Arial Narrow"/>
        </w:rPr>
        <w:t>“</w:t>
      </w:r>
      <w:r w:rsidR="001D2009">
        <w:rPr>
          <w:rFonts w:ascii="Arial Narrow" w:hAnsi="Arial Narrow"/>
        </w:rPr>
        <w:t>XXX</w:t>
      </w:r>
      <w:r w:rsidR="0006107C" w:rsidRPr="00C255B7">
        <w:rPr>
          <w:rFonts w:ascii="Arial Narrow" w:hAnsi="Arial Narrow"/>
        </w:rPr>
        <w:t>”</w:t>
      </w:r>
      <w:r w:rsidR="003E7A57">
        <w:rPr>
          <w:rFonts w:ascii="Arial Narrow" w:hAnsi="Arial Narrow"/>
        </w:rPr>
        <w:t>.</w:t>
      </w:r>
    </w:p>
    <w:p w:rsidR="00FC7425" w:rsidRPr="00C255B7" w:rsidRDefault="00FC7425" w:rsidP="00021F1A">
      <w:pPr>
        <w:pStyle w:val="Textoembloco"/>
        <w:ind w:left="-360"/>
        <w:rPr>
          <w:rFonts w:ascii="Arial Narrow" w:hAnsi="Arial Narrow"/>
        </w:rPr>
        <w:sectPr w:rsidR="00FC7425" w:rsidRPr="00C255B7" w:rsidSect="00C96B29">
          <w:headerReference w:type="default" r:id="rId7"/>
          <w:footerReference w:type="default" r:id="rId8"/>
          <w:headerReference w:type="first" r:id="rId9"/>
          <w:footerReference w:type="first" r:id="rId10"/>
          <w:pgSz w:w="11907" w:h="16840" w:code="9"/>
          <w:pgMar w:top="1701" w:right="1134" w:bottom="1134" w:left="1701" w:header="720" w:footer="720" w:gutter="0"/>
          <w:cols w:num="2" w:space="708" w:equalWidth="0">
            <w:col w:w="4182" w:space="708"/>
            <w:col w:w="4182"/>
          </w:cols>
          <w:titlePg/>
          <w:docGrid w:linePitch="360"/>
        </w:sectPr>
      </w:pPr>
    </w:p>
    <w:p w:rsidR="00D1155C" w:rsidRPr="00DA46F7" w:rsidRDefault="00D1155C" w:rsidP="00DC3984">
      <w:pPr>
        <w:widowControl w:val="0"/>
        <w:tabs>
          <w:tab w:val="left" w:pos="391"/>
        </w:tabs>
        <w:ind w:firstLine="720"/>
        <w:jc w:val="center"/>
        <w:rPr>
          <w:rFonts w:ascii="Arial Narrow" w:hAnsi="Arial Narrow"/>
          <w:snapToGrid w:val="0"/>
          <w:sz w:val="24"/>
        </w:rPr>
      </w:pPr>
    </w:p>
    <w:p w:rsidR="00055236" w:rsidRPr="00DA46F7" w:rsidRDefault="00D1155C" w:rsidP="00055236">
      <w:pPr>
        <w:ind w:firstLine="720"/>
        <w:jc w:val="both"/>
        <w:rPr>
          <w:rFonts w:ascii="Arial Narrow" w:hAnsi="Arial Narrow"/>
          <w:sz w:val="24"/>
        </w:rPr>
      </w:pPr>
      <w:r w:rsidRPr="00DA46F7">
        <w:rPr>
          <w:rFonts w:ascii="Arial Narrow" w:hAnsi="Arial Narrow"/>
          <w:sz w:val="24"/>
        </w:rPr>
        <w:t xml:space="preserve">A </w:t>
      </w:r>
      <w:r w:rsidRPr="00DA46F7">
        <w:rPr>
          <w:rFonts w:ascii="Arial Narrow" w:hAnsi="Arial Narrow"/>
          <w:b/>
          <w:sz w:val="24"/>
        </w:rPr>
        <w:t>Universidade Federal de Santa Maria,</w:t>
      </w:r>
      <w:r w:rsidRPr="00DA46F7">
        <w:rPr>
          <w:rFonts w:ascii="Arial Narrow" w:hAnsi="Arial Narrow"/>
          <w:sz w:val="24"/>
        </w:rPr>
        <w:t xml:space="preserve"> com sede na Cidade Universitária “Prof. José Mariano da Rocha Filho”, Av. Roraima,1000, Bairro </w:t>
      </w:r>
      <w:proofErr w:type="spellStart"/>
      <w:r w:rsidRPr="00DA46F7">
        <w:rPr>
          <w:rFonts w:ascii="Arial Narrow" w:hAnsi="Arial Narrow"/>
          <w:sz w:val="24"/>
        </w:rPr>
        <w:t>Camobi</w:t>
      </w:r>
      <w:proofErr w:type="spellEnd"/>
      <w:r w:rsidRPr="00DA46F7">
        <w:rPr>
          <w:rFonts w:ascii="Arial Narrow" w:hAnsi="Arial Narrow"/>
          <w:sz w:val="24"/>
        </w:rPr>
        <w:t>, na cidade Santa Maria, RS,</w:t>
      </w:r>
      <w:r w:rsidR="00FC7CC5">
        <w:rPr>
          <w:rFonts w:ascii="Arial Narrow" w:hAnsi="Arial Narrow"/>
          <w:sz w:val="24"/>
        </w:rPr>
        <w:t xml:space="preserve"> CEP: 97.105-900,</w:t>
      </w:r>
      <w:r w:rsidRPr="00DA46F7">
        <w:rPr>
          <w:rFonts w:ascii="Arial Narrow" w:hAnsi="Arial Narrow"/>
          <w:sz w:val="24"/>
        </w:rPr>
        <w:t xml:space="preserve"> Inscrita no CNPJ sob o n. 95.591.764/0001-05, neste ato representada na forma de seu Estatuto pelo Magnífico Reitor Prof. </w:t>
      </w:r>
      <w:r w:rsidR="001F3162" w:rsidRPr="001F3162">
        <w:rPr>
          <w:rFonts w:ascii="Arial Narrow" w:hAnsi="Arial Narrow"/>
          <w:b/>
          <w:sz w:val="24"/>
        </w:rPr>
        <w:t xml:space="preserve">Paulo Afonso </w:t>
      </w:r>
      <w:proofErr w:type="spellStart"/>
      <w:r w:rsidR="001F3162" w:rsidRPr="001F3162">
        <w:rPr>
          <w:rFonts w:ascii="Arial Narrow" w:hAnsi="Arial Narrow"/>
          <w:b/>
          <w:sz w:val="24"/>
        </w:rPr>
        <w:t>Burmann</w:t>
      </w:r>
      <w:proofErr w:type="spellEnd"/>
      <w:r w:rsidR="001F3162" w:rsidRPr="006573D2">
        <w:rPr>
          <w:rFonts w:ascii="Arial" w:hAnsi="Arial" w:cs="Arial"/>
        </w:rPr>
        <w:t>, CPF n</w:t>
      </w:r>
      <w:r w:rsidR="001F3162">
        <w:rPr>
          <w:rFonts w:ascii="Arial" w:hAnsi="Arial" w:cs="Arial"/>
        </w:rPr>
        <w:t>º:</w:t>
      </w:r>
      <w:r w:rsidR="001F3162" w:rsidRPr="006573D2">
        <w:rPr>
          <w:rFonts w:ascii="Arial" w:hAnsi="Arial" w:cs="Arial"/>
        </w:rPr>
        <w:t xml:space="preserve"> </w:t>
      </w:r>
      <w:r w:rsidR="001F3162">
        <w:rPr>
          <w:rFonts w:ascii="Arial" w:hAnsi="Arial" w:cs="Arial"/>
        </w:rPr>
        <w:t>323.408.850-00</w:t>
      </w:r>
      <w:r w:rsidR="001F3162" w:rsidRPr="006573D2">
        <w:rPr>
          <w:rFonts w:ascii="Arial" w:hAnsi="Arial" w:cs="Arial"/>
        </w:rPr>
        <w:t xml:space="preserve"> e </w:t>
      </w:r>
      <w:r w:rsidR="001F3162">
        <w:rPr>
          <w:rFonts w:ascii="Arial" w:hAnsi="Arial" w:cs="Arial"/>
        </w:rPr>
        <w:t>RG</w:t>
      </w:r>
      <w:r w:rsidR="001F3162" w:rsidRPr="006573D2">
        <w:rPr>
          <w:rFonts w:ascii="Arial" w:hAnsi="Arial" w:cs="Arial"/>
        </w:rPr>
        <w:t xml:space="preserve"> n</w:t>
      </w:r>
      <w:r w:rsidR="001F3162">
        <w:rPr>
          <w:rFonts w:ascii="Arial" w:hAnsi="Arial" w:cs="Arial"/>
        </w:rPr>
        <w:t>º:</w:t>
      </w:r>
      <w:r w:rsidR="001F3162" w:rsidRPr="006573D2">
        <w:rPr>
          <w:rFonts w:ascii="Arial" w:hAnsi="Arial" w:cs="Arial"/>
        </w:rPr>
        <w:t xml:space="preserve"> </w:t>
      </w:r>
      <w:r w:rsidR="001F3162">
        <w:rPr>
          <w:rFonts w:ascii="Arial" w:hAnsi="Arial" w:cs="Arial"/>
        </w:rPr>
        <w:t>9000511551</w:t>
      </w:r>
      <w:r w:rsidR="001F3162" w:rsidRPr="006573D2">
        <w:rPr>
          <w:rFonts w:ascii="Arial" w:hAnsi="Arial" w:cs="Arial"/>
        </w:rPr>
        <w:t>-SSP/RS</w:t>
      </w:r>
      <w:r w:rsidR="005F11E4" w:rsidRPr="00DA46F7">
        <w:rPr>
          <w:rFonts w:ascii="Arial Narrow" w:hAnsi="Arial Narrow"/>
          <w:sz w:val="24"/>
        </w:rPr>
        <w:t xml:space="preserve">, residente a </w:t>
      </w:r>
      <w:r w:rsidR="000346ED" w:rsidRPr="00DA46F7">
        <w:rPr>
          <w:rFonts w:ascii="Arial Narrow" w:hAnsi="Arial Narrow"/>
          <w:sz w:val="24"/>
        </w:rPr>
        <w:t xml:space="preserve">Rua </w:t>
      </w:r>
      <w:r w:rsidR="001F3162">
        <w:rPr>
          <w:rFonts w:ascii="Arial Narrow" w:hAnsi="Arial Narrow"/>
          <w:sz w:val="24"/>
        </w:rPr>
        <w:t>Minas Gerais</w:t>
      </w:r>
      <w:r w:rsidR="005F11E4" w:rsidRPr="00DA46F7">
        <w:rPr>
          <w:rFonts w:ascii="Arial Narrow" w:hAnsi="Arial Narrow"/>
          <w:sz w:val="24"/>
        </w:rPr>
        <w:t>,</w:t>
      </w:r>
      <w:r w:rsidR="000346ED" w:rsidRPr="00DA46F7">
        <w:rPr>
          <w:rFonts w:ascii="Arial Narrow" w:hAnsi="Arial Narrow"/>
          <w:sz w:val="24"/>
        </w:rPr>
        <w:t xml:space="preserve"> </w:t>
      </w:r>
      <w:r w:rsidR="001F3162">
        <w:rPr>
          <w:rFonts w:ascii="Arial Narrow" w:hAnsi="Arial Narrow"/>
          <w:sz w:val="24"/>
        </w:rPr>
        <w:t>31, apto 101</w:t>
      </w:r>
      <w:r w:rsidR="000346ED" w:rsidRPr="00DA46F7">
        <w:rPr>
          <w:rFonts w:ascii="Arial Narrow" w:hAnsi="Arial Narrow"/>
          <w:sz w:val="24"/>
        </w:rPr>
        <w:t xml:space="preserve">, Bairro </w:t>
      </w:r>
      <w:r w:rsidR="001F3162">
        <w:rPr>
          <w:rFonts w:ascii="Arial Narrow" w:hAnsi="Arial Narrow"/>
          <w:sz w:val="24"/>
        </w:rPr>
        <w:t>Centro</w:t>
      </w:r>
      <w:r w:rsidR="000346ED" w:rsidRPr="00DA46F7">
        <w:rPr>
          <w:rFonts w:ascii="Arial Narrow" w:hAnsi="Arial Narrow"/>
          <w:sz w:val="24"/>
        </w:rPr>
        <w:t>, Santa Maria</w:t>
      </w:r>
      <w:r w:rsidR="00D37DA4" w:rsidRPr="00DA46F7">
        <w:rPr>
          <w:rFonts w:ascii="Arial Narrow" w:hAnsi="Arial Narrow"/>
          <w:sz w:val="24"/>
        </w:rPr>
        <w:t>, RS,</w:t>
      </w:r>
      <w:r w:rsidR="00FC7CC5">
        <w:rPr>
          <w:rFonts w:ascii="Arial Narrow" w:hAnsi="Arial Narrow"/>
          <w:sz w:val="24"/>
        </w:rPr>
        <w:t xml:space="preserve"> CEP: 97.013-274</w:t>
      </w:r>
      <w:r w:rsidR="005F11E4" w:rsidRPr="00DA46F7">
        <w:rPr>
          <w:rFonts w:ascii="Arial Narrow" w:hAnsi="Arial Narrow"/>
          <w:sz w:val="24"/>
        </w:rPr>
        <w:t xml:space="preserve"> </w:t>
      </w:r>
      <w:r w:rsidRPr="00DA46F7">
        <w:rPr>
          <w:rFonts w:ascii="Arial Narrow" w:hAnsi="Arial Narrow"/>
          <w:sz w:val="24"/>
        </w:rPr>
        <w:t xml:space="preserve">a seguir denominada de </w:t>
      </w:r>
      <w:r w:rsidRPr="00DA46F7">
        <w:rPr>
          <w:rFonts w:ascii="Arial Narrow" w:hAnsi="Arial Narrow"/>
          <w:b/>
          <w:sz w:val="24"/>
        </w:rPr>
        <w:t>UFSM</w:t>
      </w:r>
      <w:r w:rsidRPr="00DA46F7">
        <w:rPr>
          <w:rFonts w:ascii="Arial Narrow" w:hAnsi="Arial Narrow"/>
          <w:sz w:val="24"/>
        </w:rPr>
        <w:t xml:space="preserve"> e a </w:t>
      </w:r>
      <w:r w:rsidRPr="00DA46F7">
        <w:rPr>
          <w:rFonts w:ascii="Arial Narrow" w:hAnsi="Arial Narrow"/>
          <w:b/>
          <w:sz w:val="24"/>
        </w:rPr>
        <w:t>Fundação de Apoio à Tecnologia e Ciência</w:t>
      </w:r>
      <w:r w:rsidRPr="00DA46F7">
        <w:rPr>
          <w:rFonts w:ascii="Arial Narrow" w:hAnsi="Arial Narrow"/>
          <w:sz w:val="24"/>
        </w:rPr>
        <w:t xml:space="preserve">, entidade de direito privado, com sede na Rua Q – Prédio 66 – Cidade Universitária “Prof. José Mariano da Rocha Filho”, Av. Roraima,1000, Bairro </w:t>
      </w:r>
      <w:proofErr w:type="spellStart"/>
      <w:r w:rsidRPr="00DA46F7">
        <w:rPr>
          <w:rFonts w:ascii="Arial Narrow" w:hAnsi="Arial Narrow"/>
          <w:sz w:val="24"/>
        </w:rPr>
        <w:t>Camobi</w:t>
      </w:r>
      <w:proofErr w:type="spellEnd"/>
      <w:r w:rsidRPr="00DA46F7">
        <w:rPr>
          <w:rFonts w:ascii="Arial Narrow" w:hAnsi="Arial Narrow"/>
          <w:sz w:val="24"/>
        </w:rPr>
        <w:t xml:space="preserve">, na cidade Santa Maria, RS, inscrita no CNPJ sob o n. 89.252.431/0001-59, representada neste ato na forma de seu </w:t>
      </w:r>
      <w:r w:rsidR="00704B65" w:rsidRPr="00DA46F7">
        <w:rPr>
          <w:rFonts w:ascii="Arial Narrow" w:hAnsi="Arial Narrow"/>
          <w:sz w:val="24"/>
        </w:rPr>
        <w:t xml:space="preserve">Estatuto pelo seu Diretor </w:t>
      </w:r>
      <w:r w:rsidR="00704B65">
        <w:rPr>
          <w:rFonts w:ascii="Arial Narrow" w:hAnsi="Arial Narrow"/>
          <w:sz w:val="24"/>
        </w:rPr>
        <w:t>Presidente</w:t>
      </w:r>
      <w:r w:rsidR="00704B65" w:rsidRPr="00DA46F7">
        <w:rPr>
          <w:rFonts w:ascii="Arial Narrow" w:hAnsi="Arial Narrow"/>
          <w:sz w:val="24"/>
        </w:rPr>
        <w:t xml:space="preserve"> Prof. </w:t>
      </w:r>
      <w:r w:rsidR="00AD5B87">
        <w:rPr>
          <w:rFonts w:ascii="Arial Narrow" w:hAnsi="Arial Narrow"/>
          <w:b/>
          <w:sz w:val="24"/>
        </w:rPr>
        <w:t>Jeferson de Souza Flores</w:t>
      </w:r>
      <w:r w:rsidR="00AD5B87" w:rsidRPr="00DA46F7">
        <w:rPr>
          <w:rFonts w:ascii="Arial Narrow" w:hAnsi="Arial Narrow"/>
          <w:sz w:val="24"/>
        </w:rPr>
        <w:t>, portador d</w:t>
      </w:r>
      <w:r w:rsidR="00AD5B87">
        <w:rPr>
          <w:rFonts w:ascii="Arial Narrow" w:hAnsi="Arial Narrow"/>
          <w:sz w:val="24"/>
        </w:rPr>
        <w:t>o RG</w:t>
      </w:r>
      <w:r w:rsidR="00AD5B87" w:rsidRPr="00DA46F7">
        <w:rPr>
          <w:rFonts w:ascii="Arial Narrow" w:hAnsi="Arial Narrow"/>
          <w:sz w:val="24"/>
        </w:rPr>
        <w:t xml:space="preserve"> n° </w:t>
      </w:r>
      <w:r w:rsidR="00AD5B87">
        <w:rPr>
          <w:rFonts w:ascii="Arial Narrow" w:hAnsi="Arial Narrow"/>
          <w:sz w:val="24"/>
        </w:rPr>
        <w:t>8065270707</w:t>
      </w:r>
      <w:r w:rsidR="00AD5B87" w:rsidRPr="00DA46F7">
        <w:rPr>
          <w:rFonts w:ascii="Arial Narrow" w:hAnsi="Arial Narrow"/>
          <w:sz w:val="24"/>
        </w:rPr>
        <w:t xml:space="preserve">–SSP/RS, CPF n° </w:t>
      </w:r>
      <w:r w:rsidR="00AD5B87">
        <w:rPr>
          <w:rFonts w:ascii="Arial Narrow" w:hAnsi="Arial Narrow"/>
          <w:sz w:val="24"/>
        </w:rPr>
        <w:t>897.511.080-04</w:t>
      </w:r>
      <w:r w:rsidR="00AD5B87" w:rsidRPr="00DA46F7">
        <w:rPr>
          <w:rFonts w:ascii="Arial Narrow" w:hAnsi="Arial Narrow"/>
          <w:sz w:val="24"/>
        </w:rPr>
        <w:t xml:space="preserve">, residente a </w:t>
      </w:r>
      <w:r w:rsidR="00AD5B87">
        <w:rPr>
          <w:rFonts w:ascii="Arial Narrow" w:hAnsi="Arial Narrow"/>
          <w:sz w:val="24"/>
        </w:rPr>
        <w:t>Rua. Visconde de Pelotas, nº 1.422, CEP: 97.015-140</w:t>
      </w:r>
      <w:r w:rsidR="00704B65" w:rsidRPr="00DA46F7">
        <w:rPr>
          <w:rFonts w:ascii="Arial Narrow" w:hAnsi="Arial Narrow"/>
          <w:sz w:val="24"/>
        </w:rPr>
        <w:t xml:space="preserve">, Santa Maria, RS, a seguir denominada </w:t>
      </w:r>
      <w:r w:rsidR="00704B65" w:rsidRPr="00DA46F7">
        <w:rPr>
          <w:rFonts w:ascii="Arial Narrow" w:hAnsi="Arial Narrow"/>
          <w:b/>
          <w:sz w:val="24"/>
        </w:rPr>
        <w:t>FATEC</w:t>
      </w:r>
      <w:r w:rsidRPr="00DA46F7">
        <w:rPr>
          <w:rFonts w:ascii="Arial Narrow" w:hAnsi="Arial Narrow"/>
          <w:sz w:val="24"/>
        </w:rPr>
        <w:t>, celebram o presente convênio</w:t>
      </w:r>
      <w:r w:rsidR="00747DDB" w:rsidRPr="00DA46F7">
        <w:rPr>
          <w:rFonts w:ascii="Arial Narrow" w:hAnsi="Arial Narrow"/>
          <w:sz w:val="24"/>
        </w:rPr>
        <w:t xml:space="preserve"> para execução de projeto</w:t>
      </w:r>
      <w:r w:rsidRPr="00DA46F7">
        <w:rPr>
          <w:rFonts w:ascii="Arial Narrow" w:hAnsi="Arial Narrow"/>
          <w:sz w:val="24"/>
        </w:rPr>
        <w:t xml:space="preserve"> nos termos da Lei</w:t>
      </w:r>
      <w:r w:rsidR="005F11E4" w:rsidRPr="00DA46F7">
        <w:rPr>
          <w:rFonts w:ascii="Arial Narrow" w:hAnsi="Arial Narrow"/>
          <w:sz w:val="24"/>
        </w:rPr>
        <w:t xml:space="preserve"> </w:t>
      </w:r>
      <w:r w:rsidR="003E1412" w:rsidRPr="00DA46F7">
        <w:rPr>
          <w:rFonts w:ascii="Arial Narrow" w:hAnsi="Arial Narrow"/>
          <w:sz w:val="24"/>
        </w:rPr>
        <w:t xml:space="preserve">n° </w:t>
      </w:r>
      <w:r w:rsidR="005F11E4" w:rsidRPr="00DA46F7">
        <w:rPr>
          <w:rFonts w:ascii="Arial Narrow" w:hAnsi="Arial Narrow"/>
          <w:sz w:val="24"/>
        </w:rPr>
        <w:t>8.666/93,</w:t>
      </w:r>
      <w:r w:rsidR="0044305F" w:rsidRPr="00DA46F7">
        <w:rPr>
          <w:rFonts w:ascii="Arial Narrow" w:hAnsi="Arial Narrow"/>
          <w:sz w:val="24"/>
        </w:rPr>
        <w:t xml:space="preserve"> </w:t>
      </w:r>
      <w:r w:rsidR="003E1412" w:rsidRPr="00DA46F7">
        <w:rPr>
          <w:rFonts w:ascii="Arial Narrow" w:hAnsi="Arial Narrow"/>
          <w:sz w:val="24"/>
        </w:rPr>
        <w:t xml:space="preserve">do Decreto n° 93.872/86, </w:t>
      </w:r>
      <w:r w:rsidR="005F11E4" w:rsidRPr="00DA46F7">
        <w:rPr>
          <w:rFonts w:ascii="Arial Narrow" w:hAnsi="Arial Narrow"/>
          <w:sz w:val="24"/>
        </w:rPr>
        <w:t>da Lei</w:t>
      </w:r>
      <w:r w:rsidRPr="00DA46F7">
        <w:rPr>
          <w:rFonts w:ascii="Arial Narrow" w:hAnsi="Arial Narrow"/>
          <w:sz w:val="24"/>
        </w:rPr>
        <w:t xml:space="preserve"> que trata da relação Universidade/Fundação de Apoio</w:t>
      </w:r>
      <w:r w:rsidR="00FC33C4" w:rsidRPr="00DA46F7">
        <w:rPr>
          <w:rFonts w:ascii="Arial Narrow" w:hAnsi="Arial Narrow"/>
          <w:sz w:val="24"/>
        </w:rPr>
        <w:t xml:space="preserve"> </w:t>
      </w:r>
      <w:r w:rsidR="003E1412" w:rsidRPr="00DA46F7">
        <w:rPr>
          <w:rFonts w:ascii="Arial Narrow" w:hAnsi="Arial Narrow"/>
          <w:sz w:val="24"/>
        </w:rPr>
        <w:t>n°</w:t>
      </w:r>
      <w:r w:rsidRPr="00DA46F7">
        <w:rPr>
          <w:rFonts w:ascii="Arial Narrow" w:hAnsi="Arial Narrow"/>
          <w:sz w:val="24"/>
        </w:rPr>
        <w:t xml:space="preserve"> 8.958/94 e regulamentada pelo Decreto</w:t>
      </w:r>
      <w:r w:rsidR="003E1412" w:rsidRPr="00DA46F7">
        <w:rPr>
          <w:rFonts w:ascii="Arial Narrow" w:hAnsi="Arial Narrow"/>
          <w:sz w:val="24"/>
        </w:rPr>
        <w:t xml:space="preserve"> n°</w:t>
      </w:r>
      <w:r w:rsidR="0096292C" w:rsidRPr="00DA46F7">
        <w:rPr>
          <w:rFonts w:ascii="Arial Narrow" w:hAnsi="Arial Narrow"/>
          <w:sz w:val="24"/>
        </w:rPr>
        <w:t xml:space="preserve"> 7.423/10</w:t>
      </w:r>
      <w:r w:rsidRPr="00DA46F7">
        <w:rPr>
          <w:rFonts w:ascii="Arial Narrow" w:hAnsi="Arial Narrow"/>
          <w:sz w:val="24"/>
        </w:rPr>
        <w:t xml:space="preserve">, </w:t>
      </w:r>
      <w:r w:rsidR="001F6B2D" w:rsidRPr="00DA46F7">
        <w:rPr>
          <w:rFonts w:ascii="Arial Narrow" w:hAnsi="Arial Narrow"/>
          <w:sz w:val="24"/>
        </w:rPr>
        <w:t xml:space="preserve">do </w:t>
      </w:r>
      <w:r w:rsidR="00055236">
        <w:rPr>
          <w:rFonts w:ascii="Arial Narrow" w:hAnsi="Arial Narrow"/>
          <w:sz w:val="24"/>
        </w:rPr>
        <w:t>Decreto n° 8.943/16, da Portaria Interministerial n° 424/16</w:t>
      </w:r>
      <w:r w:rsidR="00055236" w:rsidRPr="00DA46F7">
        <w:rPr>
          <w:rFonts w:ascii="Arial Narrow" w:hAnsi="Arial Narrow"/>
          <w:sz w:val="24"/>
        </w:rPr>
        <w:t xml:space="preserve">, bem como pela Resolução UFSM </w:t>
      </w:r>
      <w:r w:rsidR="00055236">
        <w:rPr>
          <w:rFonts w:ascii="Arial Narrow" w:hAnsi="Arial Narrow"/>
          <w:sz w:val="24"/>
        </w:rPr>
        <w:t>n</w:t>
      </w:r>
      <w:r w:rsidR="00055236" w:rsidRPr="00DA46F7">
        <w:rPr>
          <w:rFonts w:ascii="Arial Narrow" w:hAnsi="Arial Narrow"/>
          <w:sz w:val="24"/>
        </w:rPr>
        <w:t>° 0</w:t>
      </w:r>
      <w:r w:rsidR="00055236">
        <w:rPr>
          <w:rFonts w:ascii="Arial Narrow" w:hAnsi="Arial Narrow"/>
          <w:sz w:val="24"/>
        </w:rPr>
        <w:t>23</w:t>
      </w:r>
      <w:r w:rsidR="00055236" w:rsidRPr="00DA46F7">
        <w:rPr>
          <w:rFonts w:ascii="Arial Narrow" w:hAnsi="Arial Narrow"/>
          <w:sz w:val="24"/>
        </w:rPr>
        <w:t>/201</w:t>
      </w:r>
      <w:r w:rsidR="00055236">
        <w:rPr>
          <w:rFonts w:ascii="Arial Narrow" w:hAnsi="Arial Narrow"/>
          <w:sz w:val="24"/>
        </w:rPr>
        <w:t>2</w:t>
      </w:r>
      <w:r w:rsidR="00055236" w:rsidRPr="00DA46F7">
        <w:rPr>
          <w:rFonts w:ascii="Arial Narrow" w:hAnsi="Arial Narrow"/>
          <w:sz w:val="24"/>
        </w:rPr>
        <w:t>, considerando:</w:t>
      </w:r>
    </w:p>
    <w:p w:rsidR="00D1155C" w:rsidRPr="00DA46F7" w:rsidRDefault="005F11E4" w:rsidP="00DC3984">
      <w:pPr>
        <w:ind w:firstLine="720"/>
        <w:jc w:val="both"/>
        <w:rPr>
          <w:rFonts w:ascii="Arial Narrow" w:hAnsi="Arial Narrow"/>
          <w:sz w:val="24"/>
        </w:rPr>
      </w:pPr>
      <w:r w:rsidRPr="00DA46F7">
        <w:rPr>
          <w:rFonts w:ascii="Arial Narrow" w:hAnsi="Arial Narrow"/>
          <w:sz w:val="24"/>
        </w:rPr>
        <w:t>- o contido no</w:t>
      </w:r>
      <w:r w:rsidR="00D1155C" w:rsidRPr="00DA46F7">
        <w:rPr>
          <w:rFonts w:ascii="Arial Narrow" w:hAnsi="Arial Narrow"/>
          <w:sz w:val="24"/>
        </w:rPr>
        <w:t xml:space="preserve"> Acórdão 2.259/2007-TCU;</w:t>
      </w:r>
    </w:p>
    <w:p w:rsidR="005F11E4" w:rsidRPr="00DA46F7" w:rsidRDefault="005F11E4" w:rsidP="00DC3984">
      <w:pPr>
        <w:ind w:firstLine="720"/>
        <w:jc w:val="both"/>
        <w:rPr>
          <w:rFonts w:ascii="Arial Narrow" w:hAnsi="Arial Narrow"/>
          <w:sz w:val="24"/>
        </w:rPr>
      </w:pPr>
      <w:r w:rsidRPr="00DA46F7">
        <w:rPr>
          <w:rFonts w:ascii="Arial Narrow" w:hAnsi="Arial Narrow"/>
          <w:sz w:val="24"/>
        </w:rPr>
        <w:t>- o contido no Acórdão 2.731/2008-TCU</w:t>
      </w:r>
      <w:r w:rsidR="008A72CF" w:rsidRPr="00DA46F7">
        <w:rPr>
          <w:rFonts w:ascii="Arial Narrow" w:hAnsi="Arial Narrow"/>
          <w:sz w:val="24"/>
        </w:rPr>
        <w:t>;</w:t>
      </w:r>
    </w:p>
    <w:p w:rsidR="00F113D7" w:rsidRPr="00DA46F7" w:rsidRDefault="00F113D7" w:rsidP="00F113D7">
      <w:pPr>
        <w:ind w:firstLine="720"/>
        <w:jc w:val="both"/>
        <w:rPr>
          <w:rFonts w:ascii="Arial Narrow" w:hAnsi="Arial Narrow"/>
          <w:sz w:val="24"/>
        </w:rPr>
      </w:pPr>
      <w:r w:rsidRPr="00DA46F7">
        <w:rPr>
          <w:rFonts w:ascii="Arial Narrow" w:hAnsi="Arial Narrow"/>
          <w:sz w:val="24"/>
        </w:rPr>
        <w:t>- o contido no Acórdão 2.016/2011-TCU;</w:t>
      </w:r>
    </w:p>
    <w:p w:rsidR="00D1155C" w:rsidRPr="00DA46F7" w:rsidRDefault="00D1155C" w:rsidP="00DC3984">
      <w:pPr>
        <w:ind w:firstLine="720"/>
        <w:jc w:val="both"/>
        <w:rPr>
          <w:rFonts w:ascii="Arial Narrow" w:hAnsi="Arial Narrow"/>
          <w:sz w:val="24"/>
        </w:rPr>
      </w:pPr>
      <w:r w:rsidRPr="00DA46F7">
        <w:rPr>
          <w:rFonts w:ascii="Arial Narrow" w:hAnsi="Arial Narrow"/>
          <w:sz w:val="24"/>
        </w:rPr>
        <w:t>-</w:t>
      </w:r>
      <w:r w:rsidR="00382429" w:rsidRPr="00DA46F7">
        <w:rPr>
          <w:rFonts w:ascii="Arial Narrow" w:hAnsi="Arial Narrow"/>
          <w:sz w:val="24"/>
        </w:rPr>
        <w:t xml:space="preserve"> a natureza de apoio da </w:t>
      </w:r>
      <w:r w:rsidR="00382429" w:rsidRPr="00DA46F7">
        <w:rPr>
          <w:rFonts w:ascii="Arial Narrow" w:hAnsi="Arial Narrow"/>
          <w:b/>
          <w:sz w:val="24"/>
        </w:rPr>
        <w:t>FATEC</w:t>
      </w:r>
      <w:r w:rsidRPr="00DA46F7">
        <w:rPr>
          <w:rFonts w:ascii="Arial Narrow" w:hAnsi="Arial Narrow"/>
          <w:sz w:val="24"/>
        </w:rPr>
        <w:t xml:space="preserve"> em relação à </w:t>
      </w:r>
      <w:r w:rsidRPr="00DA46F7">
        <w:rPr>
          <w:rFonts w:ascii="Arial Narrow" w:hAnsi="Arial Narrow"/>
          <w:b/>
          <w:sz w:val="24"/>
        </w:rPr>
        <w:t>UFSM</w:t>
      </w:r>
      <w:r w:rsidRPr="00DA46F7">
        <w:rPr>
          <w:rFonts w:ascii="Arial Narrow" w:hAnsi="Arial Narrow"/>
          <w:sz w:val="24"/>
        </w:rPr>
        <w:t>;</w:t>
      </w:r>
    </w:p>
    <w:p w:rsidR="00D1155C" w:rsidRPr="005475E3" w:rsidRDefault="00382429" w:rsidP="003E7A57">
      <w:pPr>
        <w:pStyle w:val="Textoembloco"/>
        <w:ind w:left="-360"/>
        <w:rPr>
          <w:rFonts w:ascii="Arial Narrow" w:hAnsi="Arial Narrow"/>
          <w:sz w:val="24"/>
          <w:szCs w:val="24"/>
        </w:rPr>
      </w:pPr>
      <w:r w:rsidRPr="00DA46F7">
        <w:rPr>
          <w:rFonts w:ascii="Arial Narrow" w:hAnsi="Arial Narrow"/>
          <w:sz w:val="24"/>
        </w:rPr>
        <w:t>- a necessidade de parceria da FATEC</w:t>
      </w:r>
      <w:r w:rsidR="00D1155C" w:rsidRPr="00DA46F7">
        <w:rPr>
          <w:rFonts w:ascii="Arial Narrow" w:hAnsi="Arial Narrow"/>
          <w:sz w:val="24"/>
        </w:rPr>
        <w:t xml:space="preserve"> para </w:t>
      </w:r>
      <w:r w:rsidR="008A72CF" w:rsidRPr="00DA46F7">
        <w:rPr>
          <w:rFonts w:ascii="Arial Narrow" w:hAnsi="Arial Narrow"/>
          <w:sz w:val="24"/>
        </w:rPr>
        <w:t>operacionalizar</w:t>
      </w:r>
      <w:r w:rsidR="001F6B2D" w:rsidRPr="00DA46F7">
        <w:rPr>
          <w:rFonts w:ascii="Arial Narrow" w:hAnsi="Arial Narrow"/>
          <w:sz w:val="24"/>
        </w:rPr>
        <w:t xml:space="preserve"> a </w:t>
      </w:r>
      <w:r w:rsidR="00D1155C" w:rsidRPr="00DA46F7">
        <w:rPr>
          <w:rFonts w:ascii="Arial Narrow" w:hAnsi="Arial Narrow"/>
          <w:sz w:val="24"/>
        </w:rPr>
        <w:t xml:space="preserve">execução do </w:t>
      </w:r>
      <w:r w:rsidR="00D1155C" w:rsidRPr="00C255B7">
        <w:rPr>
          <w:rFonts w:ascii="Arial Narrow" w:hAnsi="Arial Narrow"/>
          <w:sz w:val="24"/>
          <w:szCs w:val="24"/>
        </w:rPr>
        <w:t>projeto</w:t>
      </w:r>
      <w:r w:rsidR="005475E3">
        <w:rPr>
          <w:rFonts w:ascii="Arial Narrow" w:hAnsi="Arial Narrow"/>
          <w:sz w:val="24"/>
          <w:szCs w:val="24"/>
        </w:rPr>
        <w:t xml:space="preserve"> </w:t>
      </w:r>
      <w:r w:rsidR="005475E3" w:rsidRPr="00906AB9">
        <w:rPr>
          <w:rFonts w:ascii="Arial Narrow" w:hAnsi="Arial Narrow"/>
          <w:sz w:val="24"/>
          <w:szCs w:val="24"/>
        </w:rPr>
        <w:t>“</w:t>
      </w:r>
      <w:r w:rsidR="001D2009">
        <w:rPr>
          <w:rFonts w:ascii="Arial Narrow" w:hAnsi="Arial Narrow"/>
          <w:sz w:val="24"/>
          <w:szCs w:val="24"/>
        </w:rPr>
        <w:t>XXX</w:t>
      </w:r>
      <w:r w:rsidR="00AD5B87" w:rsidRPr="00906AB9">
        <w:rPr>
          <w:rFonts w:ascii="Arial Narrow" w:hAnsi="Arial Narrow"/>
          <w:sz w:val="24"/>
          <w:szCs w:val="24"/>
        </w:rPr>
        <w:t>”</w:t>
      </w:r>
      <w:r w:rsidR="00D1155C" w:rsidRPr="003E7A57">
        <w:rPr>
          <w:rFonts w:ascii="Arial Narrow" w:hAnsi="Arial Narrow"/>
          <w:b w:val="0"/>
          <w:sz w:val="24"/>
          <w:szCs w:val="24"/>
        </w:rPr>
        <w:t>;</w:t>
      </w:r>
    </w:p>
    <w:p w:rsidR="00D1155C" w:rsidRPr="00DA46F7" w:rsidRDefault="00D1155C" w:rsidP="00DC3984">
      <w:pPr>
        <w:ind w:firstLine="720"/>
        <w:jc w:val="both"/>
        <w:rPr>
          <w:rFonts w:ascii="Arial Narrow" w:hAnsi="Arial Narrow"/>
          <w:sz w:val="24"/>
        </w:rPr>
      </w:pPr>
      <w:r w:rsidRPr="00C255B7">
        <w:rPr>
          <w:rFonts w:ascii="Arial Narrow" w:hAnsi="Arial Narrow"/>
          <w:sz w:val="24"/>
          <w:szCs w:val="24"/>
        </w:rPr>
        <w:t xml:space="preserve">- a autorização do Conselho Universitário da </w:t>
      </w:r>
      <w:r w:rsidRPr="00C255B7">
        <w:rPr>
          <w:rFonts w:ascii="Arial Narrow" w:hAnsi="Arial Narrow"/>
          <w:b/>
          <w:sz w:val="24"/>
          <w:szCs w:val="24"/>
        </w:rPr>
        <w:t>UFSM</w:t>
      </w:r>
      <w:r w:rsidR="006723B4" w:rsidRPr="00C255B7">
        <w:rPr>
          <w:rFonts w:ascii="Arial Narrow" w:hAnsi="Arial Narrow"/>
          <w:sz w:val="24"/>
          <w:szCs w:val="24"/>
        </w:rPr>
        <w:t xml:space="preserve">, constante da ata da </w:t>
      </w:r>
      <w:r w:rsidR="00DC0E52" w:rsidRPr="00C255B7">
        <w:rPr>
          <w:rFonts w:ascii="Arial Narrow" w:hAnsi="Arial Narrow"/>
          <w:sz w:val="24"/>
          <w:szCs w:val="24"/>
        </w:rPr>
        <w:t>_</w:t>
      </w:r>
      <w:r w:rsidR="00C96B29" w:rsidRPr="00C255B7">
        <w:rPr>
          <w:rFonts w:ascii="Arial Narrow" w:hAnsi="Arial Narrow"/>
          <w:sz w:val="24"/>
          <w:szCs w:val="24"/>
        </w:rPr>
        <w:t>___</w:t>
      </w:r>
      <w:r w:rsidR="00DC0E52" w:rsidRPr="00C255B7">
        <w:rPr>
          <w:rFonts w:ascii="Arial Narrow" w:hAnsi="Arial Narrow"/>
          <w:sz w:val="24"/>
          <w:szCs w:val="24"/>
        </w:rPr>
        <w:t>_</w:t>
      </w:r>
      <w:r w:rsidR="00677980" w:rsidRPr="00C255B7">
        <w:rPr>
          <w:rFonts w:ascii="Arial Narrow" w:hAnsi="Arial Narrow"/>
          <w:sz w:val="24"/>
          <w:szCs w:val="24"/>
        </w:rPr>
        <w:t xml:space="preserve"> Reuni</w:t>
      </w:r>
      <w:r w:rsidR="00677980" w:rsidRPr="00DA46F7">
        <w:rPr>
          <w:rFonts w:ascii="Arial Narrow" w:hAnsi="Arial Narrow"/>
          <w:sz w:val="24"/>
        </w:rPr>
        <w:t>ão do C</w:t>
      </w:r>
      <w:r w:rsidR="00FC7425">
        <w:rPr>
          <w:rFonts w:ascii="Arial Narrow" w:hAnsi="Arial Narrow"/>
          <w:sz w:val="24"/>
        </w:rPr>
        <w:t>ONSU</w:t>
      </w:r>
      <w:r w:rsidR="00677980" w:rsidRPr="00DA46F7">
        <w:rPr>
          <w:rFonts w:ascii="Arial Narrow" w:hAnsi="Arial Narrow"/>
          <w:sz w:val="24"/>
        </w:rPr>
        <w:t>, de</w:t>
      </w:r>
      <w:r w:rsidR="00C96B29">
        <w:rPr>
          <w:rFonts w:ascii="Arial Narrow" w:hAnsi="Arial Narrow"/>
          <w:sz w:val="24"/>
        </w:rPr>
        <w:t xml:space="preserve"> </w:t>
      </w:r>
      <w:r w:rsidR="00DC0E52" w:rsidRPr="00DA46F7">
        <w:rPr>
          <w:rFonts w:ascii="Arial Narrow" w:hAnsi="Arial Narrow"/>
          <w:sz w:val="24"/>
        </w:rPr>
        <w:t>_</w:t>
      </w:r>
      <w:r w:rsidR="00C96B29">
        <w:rPr>
          <w:rFonts w:ascii="Arial Narrow" w:hAnsi="Arial Narrow"/>
          <w:sz w:val="24"/>
        </w:rPr>
        <w:t>_______</w:t>
      </w:r>
      <w:r w:rsidR="00DC0E52" w:rsidRPr="00DA46F7">
        <w:rPr>
          <w:rFonts w:ascii="Arial Narrow" w:hAnsi="Arial Narrow"/>
          <w:sz w:val="24"/>
        </w:rPr>
        <w:t>___</w:t>
      </w:r>
      <w:r w:rsidRPr="00DA46F7">
        <w:rPr>
          <w:rFonts w:ascii="Arial Narrow" w:hAnsi="Arial Narrow"/>
          <w:sz w:val="24"/>
        </w:rPr>
        <w:t>; onde</w:t>
      </w:r>
      <w:r w:rsidR="001F2624" w:rsidRPr="00DA46F7">
        <w:rPr>
          <w:rFonts w:ascii="Arial Narrow" w:hAnsi="Arial Narrow"/>
          <w:sz w:val="24"/>
        </w:rPr>
        <w:t xml:space="preserve"> os</w:t>
      </w:r>
      <w:r w:rsidRPr="00DA46F7">
        <w:rPr>
          <w:rFonts w:ascii="Arial Narrow" w:hAnsi="Arial Narrow"/>
          <w:sz w:val="24"/>
        </w:rPr>
        <w:t xml:space="preserve"> part</w:t>
      </w:r>
      <w:r w:rsidR="001F2624" w:rsidRPr="00DA46F7">
        <w:rPr>
          <w:rFonts w:ascii="Arial Narrow" w:hAnsi="Arial Narrow"/>
          <w:sz w:val="24"/>
        </w:rPr>
        <w:t>ícipes</w:t>
      </w:r>
      <w:r w:rsidRPr="00DA46F7">
        <w:rPr>
          <w:rFonts w:ascii="Arial Narrow" w:hAnsi="Arial Narrow"/>
          <w:sz w:val="24"/>
        </w:rPr>
        <w:t xml:space="preserve"> executarão as atividades técnicas e administrativas, </w:t>
      </w:r>
      <w:r w:rsidR="001F2624" w:rsidRPr="00DA46F7">
        <w:rPr>
          <w:rFonts w:ascii="Arial Narrow" w:hAnsi="Arial Narrow"/>
          <w:sz w:val="24"/>
        </w:rPr>
        <w:t>e</w:t>
      </w:r>
    </w:p>
    <w:p w:rsidR="00633157" w:rsidRPr="00DA46F7" w:rsidRDefault="001F2624" w:rsidP="001F2624">
      <w:pPr>
        <w:ind w:firstLine="720"/>
        <w:jc w:val="both"/>
        <w:rPr>
          <w:rFonts w:ascii="Arial Narrow" w:hAnsi="Arial Narrow"/>
          <w:sz w:val="24"/>
        </w:rPr>
      </w:pPr>
      <w:r w:rsidRPr="00DA46F7">
        <w:rPr>
          <w:rFonts w:ascii="Arial Narrow" w:hAnsi="Arial Narrow"/>
          <w:sz w:val="24"/>
        </w:rPr>
        <w:t>- as cláusulas e condições que seguem.</w:t>
      </w:r>
    </w:p>
    <w:p w:rsidR="001F2624" w:rsidRPr="00DA46F7" w:rsidRDefault="001F2624" w:rsidP="001F2624">
      <w:pPr>
        <w:ind w:firstLine="720"/>
        <w:jc w:val="both"/>
        <w:rPr>
          <w:rFonts w:ascii="Arial Narrow" w:hAnsi="Arial Narrow"/>
          <w:sz w:val="24"/>
        </w:rPr>
      </w:pPr>
    </w:p>
    <w:p w:rsidR="00D1155C" w:rsidRPr="00DA46F7" w:rsidRDefault="00D1155C" w:rsidP="00DC3984">
      <w:pPr>
        <w:pStyle w:val="Ttulo1"/>
        <w:rPr>
          <w:rFonts w:ascii="Arial Narrow" w:hAnsi="Arial Narrow"/>
        </w:rPr>
      </w:pPr>
      <w:r w:rsidRPr="00DA46F7">
        <w:rPr>
          <w:rFonts w:ascii="Arial Narrow" w:hAnsi="Arial Narrow"/>
        </w:rPr>
        <w:t>Cláusula Primeira – Do Objeto</w:t>
      </w:r>
    </w:p>
    <w:p w:rsidR="00D1155C" w:rsidRPr="00373D80" w:rsidRDefault="00FF2929" w:rsidP="00373D80">
      <w:pPr>
        <w:ind w:firstLine="720"/>
        <w:jc w:val="both"/>
        <w:rPr>
          <w:rFonts w:ascii="Arial Narrow" w:hAnsi="Arial Narrow"/>
          <w:sz w:val="24"/>
          <w:szCs w:val="24"/>
        </w:rPr>
      </w:pPr>
      <w:r w:rsidRPr="00DA46F7">
        <w:rPr>
          <w:rFonts w:ascii="Arial Narrow" w:hAnsi="Arial Narrow"/>
          <w:snapToGrid w:val="0"/>
          <w:sz w:val="24"/>
        </w:rPr>
        <w:t xml:space="preserve">O </w:t>
      </w:r>
      <w:r w:rsidR="00D1155C" w:rsidRPr="00DA46F7">
        <w:rPr>
          <w:rFonts w:ascii="Arial Narrow" w:hAnsi="Arial Narrow"/>
          <w:snapToGrid w:val="0"/>
          <w:sz w:val="24"/>
        </w:rPr>
        <w:t>presente convênio</w:t>
      </w:r>
      <w:r w:rsidR="00520493" w:rsidRPr="00DA46F7">
        <w:rPr>
          <w:rFonts w:ascii="Arial Narrow" w:hAnsi="Arial Narrow"/>
          <w:snapToGrid w:val="0"/>
          <w:sz w:val="24"/>
        </w:rPr>
        <w:t xml:space="preserve">, integrante do </w:t>
      </w:r>
      <w:r w:rsidR="00C7427D" w:rsidRPr="00C7427D">
        <w:rPr>
          <w:rFonts w:ascii="Arial Narrow" w:hAnsi="Arial Narrow"/>
          <w:snapToGrid w:val="0"/>
          <w:sz w:val="24"/>
        </w:rPr>
        <w:t>Processo Eletrônico Nacional (PEN)</w:t>
      </w:r>
      <w:r w:rsidR="00A07FBA" w:rsidRPr="00DA46F7">
        <w:rPr>
          <w:rFonts w:ascii="Arial Narrow" w:hAnsi="Arial Narrow"/>
          <w:snapToGrid w:val="0"/>
          <w:sz w:val="24"/>
        </w:rPr>
        <w:t xml:space="preserve"> da </w:t>
      </w:r>
      <w:r w:rsidR="00A07FBA" w:rsidRPr="00DA46F7">
        <w:rPr>
          <w:rFonts w:ascii="Arial Narrow" w:hAnsi="Arial Narrow"/>
          <w:b/>
          <w:snapToGrid w:val="0"/>
          <w:sz w:val="24"/>
        </w:rPr>
        <w:t>UFSM</w:t>
      </w:r>
      <w:r w:rsidR="00520493" w:rsidRPr="00DA46F7">
        <w:rPr>
          <w:rFonts w:ascii="Arial Narrow" w:hAnsi="Arial Narrow"/>
          <w:snapToGrid w:val="0"/>
          <w:sz w:val="24"/>
        </w:rPr>
        <w:t xml:space="preserve"> n°</w:t>
      </w:r>
      <w:r w:rsidR="00AD5B87">
        <w:rPr>
          <w:rFonts w:ascii="Arial Narrow" w:hAnsi="Arial Narrow"/>
          <w:snapToGrid w:val="0"/>
          <w:sz w:val="24"/>
        </w:rPr>
        <w:t xml:space="preserve"> </w:t>
      </w:r>
      <w:r w:rsidR="00AD5B87" w:rsidRPr="00AD5B87">
        <w:rPr>
          <w:rFonts w:ascii="Arial Narrow" w:hAnsi="Arial Narrow"/>
          <w:b/>
          <w:snapToGrid w:val="0"/>
          <w:sz w:val="24"/>
        </w:rPr>
        <w:t>23081.</w:t>
      </w:r>
      <w:r w:rsidR="003E7A57">
        <w:rPr>
          <w:rFonts w:ascii="Arial Narrow" w:hAnsi="Arial Narrow"/>
          <w:b/>
          <w:snapToGrid w:val="0"/>
          <w:sz w:val="24"/>
        </w:rPr>
        <w:t>XXXXXX</w:t>
      </w:r>
      <w:r w:rsidR="00AD5B87" w:rsidRPr="00AD5B87">
        <w:rPr>
          <w:rFonts w:ascii="Arial Narrow" w:hAnsi="Arial Narrow"/>
          <w:b/>
          <w:snapToGrid w:val="0"/>
          <w:sz w:val="24"/>
        </w:rPr>
        <w:t>/20</w:t>
      </w:r>
      <w:r w:rsidR="003E7A57">
        <w:rPr>
          <w:rFonts w:ascii="Arial Narrow" w:hAnsi="Arial Narrow"/>
          <w:b/>
          <w:snapToGrid w:val="0"/>
          <w:sz w:val="24"/>
        </w:rPr>
        <w:t>2</w:t>
      </w:r>
      <w:r w:rsidR="001D2009">
        <w:rPr>
          <w:rFonts w:ascii="Arial Narrow" w:hAnsi="Arial Narrow"/>
          <w:b/>
          <w:snapToGrid w:val="0"/>
          <w:sz w:val="24"/>
        </w:rPr>
        <w:t>X</w:t>
      </w:r>
      <w:r w:rsidR="00AD5B87" w:rsidRPr="00AD5B87">
        <w:rPr>
          <w:rFonts w:ascii="Arial Narrow" w:hAnsi="Arial Narrow"/>
          <w:b/>
          <w:snapToGrid w:val="0"/>
          <w:sz w:val="24"/>
        </w:rPr>
        <w:t>-</w:t>
      </w:r>
      <w:r w:rsidR="003E7A57">
        <w:rPr>
          <w:rFonts w:ascii="Arial Narrow" w:hAnsi="Arial Narrow"/>
          <w:b/>
          <w:snapToGrid w:val="0"/>
          <w:sz w:val="24"/>
        </w:rPr>
        <w:t xml:space="preserve">XX, </w:t>
      </w:r>
      <w:r w:rsidR="00520493" w:rsidRPr="00DA46F7">
        <w:rPr>
          <w:rFonts w:ascii="Arial Narrow" w:hAnsi="Arial Narrow"/>
          <w:snapToGrid w:val="0"/>
          <w:sz w:val="24"/>
        </w:rPr>
        <w:t xml:space="preserve">composto por </w:t>
      </w:r>
      <w:r w:rsidR="003E7A57">
        <w:rPr>
          <w:rFonts w:ascii="Arial Narrow" w:hAnsi="Arial Narrow"/>
          <w:snapToGrid w:val="0"/>
          <w:sz w:val="24"/>
        </w:rPr>
        <w:t>___</w:t>
      </w:r>
      <w:r w:rsidR="001F75A7">
        <w:rPr>
          <w:rFonts w:ascii="Arial Narrow" w:hAnsi="Arial Narrow"/>
          <w:snapToGrid w:val="0"/>
          <w:sz w:val="24"/>
        </w:rPr>
        <w:t xml:space="preserve"> </w:t>
      </w:r>
      <w:r w:rsidR="00520493" w:rsidRPr="00DA46F7">
        <w:rPr>
          <w:rFonts w:ascii="Arial Narrow" w:hAnsi="Arial Narrow"/>
          <w:snapToGrid w:val="0"/>
          <w:sz w:val="24"/>
        </w:rPr>
        <w:t xml:space="preserve">folhas no momento da assinatura, </w:t>
      </w:r>
      <w:r w:rsidRPr="00DA46F7">
        <w:rPr>
          <w:rFonts w:ascii="Arial Narrow" w:hAnsi="Arial Narrow"/>
          <w:snapToGrid w:val="0"/>
          <w:sz w:val="24"/>
        </w:rPr>
        <w:t>visa operacionaliza</w:t>
      </w:r>
      <w:r w:rsidR="00426023" w:rsidRPr="00DA46F7">
        <w:rPr>
          <w:rFonts w:ascii="Arial Narrow" w:hAnsi="Arial Narrow"/>
          <w:snapToGrid w:val="0"/>
          <w:sz w:val="24"/>
        </w:rPr>
        <w:t>r a execução</w:t>
      </w:r>
      <w:r w:rsidRPr="00DA46F7">
        <w:rPr>
          <w:rFonts w:ascii="Arial Narrow" w:hAnsi="Arial Narrow"/>
          <w:snapToGrid w:val="0"/>
          <w:sz w:val="24"/>
        </w:rPr>
        <w:t xml:space="preserve"> do</w:t>
      </w:r>
      <w:r w:rsidR="00D1155C" w:rsidRPr="00DA46F7">
        <w:rPr>
          <w:rFonts w:ascii="Arial Narrow" w:hAnsi="Arial Narrow"/>
          <w:snapToGrid w:val="0"/>
          <w:sz w:val="24"/>
        </w:rPr>
        <w:t xml:space="preserve"> </w:t>
      </w:r>
      <w:r w:rsidR="00D1155C" w:rsidRPr="00906AB9">
        <w:rPr>
          <w:rFonts w:ascii="Arial Narrow" w:hAnsi="Arial Narrow"/>
          <w:snapToGrid w:val="0"/>
          <w:sz w:val="24"/>
          <w:szCs w:val="24"/>
        </w:rPr>
        <w:t>Projeto</w:t>
      </w:r>
      <w:r w:rsidR="00906AB9" w:rsidRPr="00906AB9">
        <w:rPr>
          <w:rFonts w:ascii="Arial Narrow" w:hAnsi="Arial Narrow"/>
          <w:snapToGrid w:val="0"/>
          <w:sz w:val="24"/>
          <w:szCs w:val="24"/>
        </w:rPr>
        <w:t xml:space="preserve"> </w:t>
      </w:r>
      <w:r w:rsidR="00906AB9" w:rsidRPr="00C7427D">
        <w:rPr>
          <w:rFonts w:ascii="Arial Narrow" w:hAnsi="Arial Narrow"/>
          <w:b/>
          <w:sz w:val="24"/>
          <w:szCs w:val="24"/>
        </w:rPr>
        <w:t>“</w:t>
      </w:r>
      <w:r w:rsidR="001D2009">
        <w:rPr>
          <w:rFonts w:ascii="Arial Narrow" w:hAnsi="Arial Narrow"/>
          <w:b/>
          <w:sz w:val="24"/>
          <w:szCs w:val="24"/>
        </w:rPr>
        <w:t>XXX</w:t>
      </w:r>
      <w:r w:rsidR="00AD5B87" w:rsidRPr="00C7427D">
        <w:rPr>
          <w:rFonts w:ascii="Arial Narrow" w:hAnsi="Arial Narrow"/>
          <w:b/>
          <w:sz w:val="24"/>
          <w:szCs w:val="24"/>
        </w:rPr>
        <w:t>”</w:t>
      </w:r>
      <w:r w:rsidR="00906AB9">
        <w:rPr>
          <w:rFonts w:ascii="Arial Narrow" w:hAnsi="Arial Narrow"/>
          <w:snapToGrid w:val="0"/>
          <w:sz w:val="24"/>
          <w:szCs w:val="24"/>
        </w:rPr>
        <w:t xml:space="preserve"> </w:t>
      </w:r>
      <w:r w:rsidR="00426023" w:rsidRPr="00C255B7">
        <w:rPr>
          <w:rFonts w:ascii="Arial Narrow" w:hAnsi="Arial Narrow"/>
          <w:snapToGrid w:val="0"/>
          <w:sz w:val="24"/>
          <w:szCs w:val="24"/>
        </w:rPr>
        <w:t xml:space="preserve">registrado na </w:t>
      </w:r>
      <w:r w:rsidR="00426023" w:rsidRPr="00C255B7">
        <w:rPr>
          <w:rFonts w:ascii="Arial Narrow" w:hAnsi="Arial Narrow"/>
          <w:b/>
          <w:snapToGrid w:val="0"/>
          <w:sz w:val="24"/>
          <w:szCs w:val="24"/>
        </w:rPr>
        <w:t>UFSM</w:t>
      </w:r>
      <w:r w:rsidR="0076461A" w:rsidRPr="00C255B7">
        <w:rPr>
          <w:rFonts w:ascii="Arial Narrow" w:hAnsi="Arial Narrow"/>
          <w:snapToGrid w:val="0"/>
          <w:sz w:val="24"/>
          <w:szCs w:val="24"/>
        </w:rPr>
        <w:t xml:space="preserve"> sob o n° </w:t>
      </w:r>
      <w:r w:rsidR="001D2009">
        <w:rPr>
          <w:rFonts w:ascii="Arial Narrow" w:hAnsi="Arial Narrow"/>
          <w:b/>
          <w:snapToGrid w:val="0"/>
          <w:sz w:val="24"/>
        </w:rPr>
        <w:t>XXX</w:t>
      </w:r>
      <w:r w:rsidR="00906AB9">
        <w:rPr>
          <w:rFonts w:ascii="Arial Narrow" w:hAnsi="Arial Narrow"/>
          <w:snapToGrid w:val="0"/>
          <w:sz w:val="24"/>
        </w:rPr>
        <w:t xml:space="preserve">, </w:t>
      </w:r>
      <w:r w:rsidR="00520493" w:rsidRPr="00C255B7">
        <w:rPr>
          <w:rFonts w:ascii="Arial Narrow" w:hAnsi="Arial Narrow"/>
          <w:snapToGrid w:val="0"/>
          <w:sz w:val="24"/>
          <w:szCs w:val="24"/>
        </w:rPr>
        <w:t xml:space="preserve">conforme Plano de Trabalho anexo a este instrumento, </w:t>
      </w:r>
      <w:r w:rsidR="00D1155C" w:rsidRPr="00C255B7">
        <w:rPr>
          <w:rFonts w:ascii="Arial Narrow" w:hAnsi="Arial Narrow"/>
          <w:snapToGrid w:val="0"/>
          <w:sz w:val="24"/>
          <w:szCs w:val="24"/>
        </w:rPr>
        <w:t>parte integrant</w:t>
      </w:r>
      <w:r w:rsidR="00D1155C" w:rsidRPr="00DA46F7">
        <w:rPr>
          <w:rFonts w:ascii="Arial Narrow" w:hAnsi="Arial Narrow"/>
          <w:snapToGrid w:val="0"/>
          <w:sz w:val="24"/>
        </w:rPr>
        <w:t>e e indissociável do mesmo, obede</w:t>
      </w:r>
      <w:r w:rsidR="00EC2B00" w:rsidRPr="00DA46F7">
        <w:rPr>
          <w:rFonts w:ascii="Arial Narrow" w:hAnsi="Arial Narrow"/>
          <w:snapToGrid w:val="0"/>
          <w:sz w:val="24"/>
        </w:rPr>
        <w:t>cidas as atribuições das partes.</w:t>
      </w:r>
      <w:r w:rsidR="00B97239" w:rsidRPr="00DA46F7">
        <w:rPr>
          <w:rFonts w:ascii="Arial Narrow" w:hAnsi="Arial Narrow"/>
          <w:snapToGrid w:val="0"/>
          <w:sz w:val="24"/>
        </w:rPr>
        <w:t xml:space="preserve"> </w:t>
      </w:r>
    </w:p>
    <w:p w:rsidR="0076461A" w:rsidRPr="00DA46F7" w:rsidRDefault="0076461A" w:rsidP="00DC3984">
      <w:pPr>
        <w:pStyle w:val="Ttulo1"/>
        <w:rPr>
          <w:rFonts w:ascii="Arial Narrow" w:hAnsi="Arial Narrow"/>
          <w:lang w:val="pt-BR"/>
        </w:rPr>
      </w:pPr>
    </w:p>
    <w:p w:rsidR="00D1155C" w:rsidRPr="00DA46F7" w:rsidRDefault="00D1155C" w:rsidP="00DC3984">
      <w:pPr>
        <w:pStyle w:val="Ttulo1"/>
        <w:rPr>
          <w:rFonts w:ascii="Arial Narrow" w:hAnsi="Arial Narrow"/>
          <w:b w:val="0"/>
          <w:lang w:val="pt-BR"/>
        </w:rPr>
      </w:pPr>
      <w:r w:rsidRPr="00DA46F7">
        <w:rPr>
          <w:rFonts w:ascii="Arial Narrow" w:hAnsi="Arial Narrow"/>
          <w:lang w:val="pt-BR"/>
        </w:rPr>
        <w:t>Cláusula Segunda – Das Atribuições</w:t>
      </w:r>
      <w:r w:rsidR="00B97239" w:rsidRPr="00DA46F7">
        <w:rPr>
          <w:rFonts w:ascii="Arial Narrow" w:hAnsi="Arial Narrow"/>
          <w:lang w:val="pt-BR"/>
        </w:rPr>
        <w:t xml:space="preserve"> </w:t>
      </w:r>
    </w:p>
    <w:p w:rsidR="00737301" w:rsidRPr="00DA46F7" w:rsidRDefault="00737301" w:rsidP="00DC3984">
      <w:pPr>
        <w:pStyle w:val="Recuodecorpodetexto"/>
        <w:ind w:firstLine="720"/>
        <w:rPr>
          <w:rFonts w:ascii="Arial Narrow" w:hAnsi="Arial Narrow"/>
        </w:rPr>
      </w:pPr>
      <w:r w:rsidRPr="00DA46F7">
        <w:rPr>
          <w:rFonts w:ascii="Arial Narrow" w:hAnsi="Arial Narrow"/>
        </w:rPr>
        <w:t>Para a consecução do objeto deste Convênio, são atribuições:</w:t>
      </w:r>
    </w:p>
    <w:p w:rsidR="001547AC" w:rsidRPr="00DA46F7" w:rsidRDefault="00737301" w:rsidP="00B97239">
      <w:pPr>
        <w:ind w:firstLine="708"/>
        <w:jc w:val="both"/>
        <w:rPr>
          <w:rFonts w:ascii="Arial Narrow" w:hAnsi="Arial Narrow"/>
          <w:sz w:val="24"/>
        </w:rPr>
      </w:pPr>
      <w:r w:rsidRPr="00DA46F7">
        <w:rPr>
          <w:rFonts w:ascii="Arial Narrow" w:hAnsi="Arial Narrow"/>
          <w:sz w:val="24"/>
        </w:rPr>
        <w:t>Da</w:t>
      </w:r>
      <w:r w:rsidRPr="00DA46F7">
        <w:rPr>
          <w:rFonts w:ascii="Arial Narrow" w:hAnsi="Arial Narrow"/>
          <w:b/>
          <w:sz w:val="24"/>
        </w:rPr>
        <w:t xml:space="preserve"> UFSM</w:t>
      </w:r>
      <w:r w:rsidRPr="00DA46F7">
        <w:rPr>
          <w:rFonts w:ascii="Arial Narrow" w:hAnsi="Arial Narrow"/>
          <w:sz w:val="24"/>
        </w:rPr>
        <w:t>:</w:t>
      </w:r>
      <w:r w:rsidR="0042755D" w:rsidRPr="00DA46F7">
        <w:rPr>
          <w:rFonts w:ascii="Arial Narrow" w:hAnsi="Arial Narrow"/>
          <w:sz w:val="24"/>
        </w:rPr>
        <w:t xml:space="preserve"> </w:t>
      </w:r>
    </w:p>
    <w:p w:rsidR="00EC2B00" w:rsidRPr="00DA46F7" w:rsidRDefault="00EC2B00" w:rsidP="00B97239">
      <w:pPr>
        <w:ind w:firstLine="708"/>
        <w:jc w:val="both"/>
        <w:rPr>
          <w:rFonts w:ascii="Arial Narrow" w:hAnsi="Arial Narrow"/>
          <w:sz w:val="24"/>
        </w:rPr>
      </w:pPr>
      <w:r w:rsidRPr="00DA46F7">
        <w:rPr>
          <w:rFonts w:ascii="Arial Narrow" w:hAnsi="Arial Narrow"/>
          <w:sz w:val="24"/>
        </w:rPr>
        <w:t xml:space="preserve">I – Repassar à </w:t>
      </w:r>
      <w:r w:rsidRPr="00DA46F7">
        <w:rPr>
          <w:rFonts w:ascii="Arial Narrow" w:hAnsi="Arial Narrow"/>
          <w:b/>
          <w:sz w:val="24"/>
        </w:rPr>
        <w:t>FATEC</w:t>
      </w:r>
      <w:r w:rsidRPr="00DA46F7">
        <w:rPr>
          <w:rFonts w:ascii="Arial Narrow" w:hAnsi="Arial Narrow"/>
          <w:sz w:val="24"/>
        </w:rPr>
        <w:t xml:space="preserve"> os recursos previstos no plano de aplicação integrante do plano de Trabalho;</w:t>
      </w:r>
    </w:p>
    <w:p w:rsidR="00737301" w:rsidRPr="00DA46F7" w:rsidRDefault="00737301" w:rsidP="00DC3984">
      <w:pPr>
        <w:ind w:firstLine="720"/>
        <w:jc w:val="both"/>
        <w:rPr>
          <w:rFonts w:ascii="Arial Narrow" w:hAnsi="Arial Narrow"/>
          <w:sz w:val="24"/>
        </w:rPr>
      </w:pPr>
      <w:r w:rsidRPr="00DA46F7">
        <w:rPr>
          <w:rFonts w:ascii="Arial Narrow" w:hAnsi="Arial Narrow"/>
          <w:sz w:val="24"/>
        </w:rPr>
        <w:t>I</w:t>
      </w:r>
      <w:r w:rsidR="00EC2B00" w:rsidRPr="00DA46F7">
        <w:rPr>
          <w:rFonts w:ascii="Arial Narrow" w:hAnsi="Arial Narrow"/>
          <w:sz w:val="24"/>
        </w:rPr>
        <w:t>I</w:t>
      </w:r>
      <w:r w:rsidRPr="00DA46F7">
        <w:rPr>
          <w:rFonts w:ascii="Arial Narrow" w:hAnsi="Arial Narrow"/>
          <w:sz w:val="24"/>
        </w:rPr>
        <w:t xml:space="preserve"> – supervisionar e acompanhar as atividades específicas do projeto;</w:t>
      </w:r>
    </w:p>
    <w:p w:rsidR="00737301" w:rsidRPr="00DA46F7" w:rsidRDefault="00EC2B00" w:rsidP="00DC3984">
      <w:pPr>
        <w:ind w:firstLine="720"/>
        <w:jc w:val="both"/>
        <w:rPr>
          <w:rFonts w:ascii="Arial Narrow" w:hAnsi="Arial Narrow"/>
          <w:sz w:val="24"/>
        </w:rPr>
      </w:pPr>
      <w:r w:rsidRPr="00DA46F7">
        <w:rPr>
          <w:rFonts w:ascii="Arial Narrow" w:hAnsi="Arial Narrow"/>
          <w:sz w:val="24"/>
        </w:rPr>
        <w:t>I</w:t>
      </w:r>
      <w:r w:rsidR="00737301" w:rsidRPr="00DA46F7">
        <w:rPr>
          <w:rFonts w:ascii="Arial Narrow" w:hAnsi="Arial Narrow"/>
          <w:sz w:val="24"/>
        </w:rPr>
        <w:t xml:space="preserve">II – disponibilizar pessoal técnico-científico para a execução das atividades; </w:t>
      </w:r>
    </w:p>
    <w:p w:rsidR="00737301" w:rsidRPr="00DA46F7" w:rsidRDefault="005D60C1" w:rsidP="00DC3984">
      <w:pPr>
        <w:ind w:firstLine="720"/>
        <w:jc w:val="both"/>
        <w:rPr>
          <w:rFonts w:ascii="Arial Narrow" w:hAnsi="Arial Narrow"/>
          <w:sz w:val="24"/>
        </w:rPr>
      </w:pPr>
      <w:r w:rsidRPr="00DA46F7">
        <w:rPr>
          <w:rFonts w:ascii="Arial Narrow" w:hAnsi="Arial Narrow"/>
          <w:sz w:val="24"/>
        </w:rPr>
        <w:t>I</w:t>
      </w:r>
      <w:r w:rsidR="00EC2B00" w:rsidRPr="00DA46F7">
        <w:rPr>
          <w:rFonts w:ascii="Arial Narrow" w:hAnsi="Arial Narrow"/>
          <w:sz w:val="24"/>
        </w:rPr>
        <w:t>V</w:t>
      </w:r>
      <w:r w:rsidRPr="00DA46F7">
        <w:rPr>
          <w:rFonts w:ascii="Arial Narrow" w:hAnsi="Arial Narrow"/>
          <w:sz w:val="24"/>
        </w:rPr>
        <w:t xml:space="preserve"> – </w:t>
      </w:r>
      <w:proofErr w:type="spellStart"/>
      <w:r w:rsidRPr="00DA46F7">
        <w:rPr>
          <w:rFonts w:ascii="Arial Narrow" w:hAnsi="Arial Narrow"/>
          <w:sz w:val="24"/>
        </w:rPr>
        <w:t>fornecer</w:t>
      </w:r>
      <w:proofErr w:type="spellEnd"/>
      <w:r w:rsidRPr="00DA46F7">
        <w:rPr>
          <w:rFonts w:ascii="Arial Narrow" w:hAnsi="Arial Narrow"/>
          <w:sz w:val="24"/>
        </w:rPr>
        <w:t xml:space="preserve"> a infra</w:t>
      </w:r>
      <w:r w:rsidR="00737301" w:rsidRPr="00DA46F7">
        <w:rPr>
          <w:rFonts w:ascii="Arial Narrow" w:hAnsi="Arial Narrow"/>
          <w:sz w:val="24"/>
        </w:rPr>
        <w:t>estrutura de espaço físico, instalações e equipamentos necessá</w:t>
      </w:r>
      <w:r w:rsidRPr="00DA46F7">
        <w:rPr>
          <w:rFonts w:ascii="Arial Narrow" w:hAnsi="Arial Narrow"/>
          <w:sz w:val="24"/>
        </w:rPr>
        <w:t>rios para a execução do projeto;</w:t>
      </w:r>
    </w:p>
    <w:p w:rsidR="005D60C1" w:rsidRPr="00DA46F7" w:rsidRDefault="005D60C1" w:rsidP="00DC3984">
      <w:pPr>
        <w:ind w:firstLine="720"/>
        <w:jc w:val="both"/>
        <w:rPr>
          <w:rFonts w:ascii="Arial Narrow" w:hAnsi="Arial Narrow"/>
          <w:sz w:val="24"/>
        </w:rPr>
      </w:pPr>
      <w:r w:rsidRPr="00DA46F7">
        <w:rPr>
          <w:rFonts w:ascii="Arial Narrow" w:hAnsi="Arial Narrow"/>
          <w:sz w:val="24"/>
        </w:rPr>
        <w:t xml:space="preserve">V – </w:t>
      </w:r>
      <w:r w:rsidR="00B8760A" w:rsidRPr="00DA46F7">
        <w:rPr>
          <w:rFonts w:ascii="Arial Narrow" w:hAnsi="Arial Narrow"/>
          <w:sz w:val="24"/>
        </w:rPr>
        <w:t>efetuar o acompanhamento e a fiscalização da execução;</w:t>
      </w:r>
    </w:p>
    <w:p w:rsidR="003C5157" w:rsidRPr="00DA46F7" w:rsidRDefault="003C5157" w:rsidP="00DC3984">
      <w:pPr>
        <w:ind w:firstLine="720"/>
        <w:jc w:val="both"/>
        <w:rPr>
          <w:rFonts w:ascii="Arial Narrow" w:hAnsi="Arial Narrow"/>
          <w:sz w:val="24"/>
        </w:rPr>
      </w:pPr>
      <w:r w:rsidRPr="00DA46F7">
        <w:rPr>
          <w:rFonts w:ascii="Arial Narrow" w:hAnsi="Arial Narrow"/>
          <w:sz w:val="24"/>
        </w:rPr>
        <w:lastRenderedPageBreak/>
        <w:t xml:space="preserve">VI – </w:t>
      </w:r>
      <w:r w:rsidR="00B8760A" w:rsidRPr="00DA46F7">
        <w:rPr>
          <w:rFonts w:ascii="Arial Narrow" w:hAnsi="Arial Narrow"/>
          <w:sz w:val="24"/>
        </w:rPr>
        <w:t xml:space="preserve">analisar a prestação de contas efetuada pela </w:t>
      </w:r>
      <w:r w:rsidR="00B8760A" w:rsidRPr="00DA46F7">
        <w:rPr>
          <w:rFonts w:ascii="Arial Narrow" w:hAnsi="Arial Narrow"/>
          <w:b/>
          <w:sz w:val="24"/>
        </w:rPr>
        <w:t>FATEC</w:t>
      </w:r>
      <w:r w:rsidR="00B8760A" w:rsidRPr="00DA46F7">
        <w:rPr>
          <w:rFonts w:ascii="Arial Narrow" w:hAnsi="Arial Narrow"/>
          <w:sz w:val="24"/>
        </w:rPr>
        <w:t>.</w:t>
      </w:r>
    </w:p>
    <w:p w:rsidR="00E50C9D" w:rsidRPr="00DA46F7" w:rsidRDefault="00E50C9D" w:rsidP="002D0C17">
      <w:pPr>
        <w:pStyle w:val="Recuodecorpodetexto"/>
        <w:tabs>
          <w:tab w:val="num" w:pos="1800"/>
        </w:tabs>
        <w:ind w:firstLine="720"/>
        <w:rPr>
          <w:rFonts w:ascii="Arial Narrow" w:hAnsi="Arial Narrow"/>
        </w:rPr>
      </w:pPr>
    </w:p>
    <w:p w:rsidR="002D0C17" w:rsidRPr="00DA46F7" w:rsidRDefault="00737301" w:rsidP="002D0C17">
      <w:pPr>
        <w:pStyle w:val="Recuodecorpodetexto"/>
        <w:tabs>
          <w:tab w:val="num" w:pos="1800"/>
        </w:tabs>
        <w:ind w:firstLine="720"/>
        <w:rPr>
          <w:rFonts w:ascii="Arial Narrow" w:hAnsi="Arial Narrow"/>
        </w:rPr>
      </w:pPr>
      <w:r w:rsidRPr="00DA46F7">
        <w:rPr>
          <w:rFonts w:ascii="Arial Narrow" w:hAnsi="Arial Narrow"/>
        </w:rPr>
        <w:t xml:space="preserve">Da </w:t>
      </w:r>
      <w:r w:rsidRPr="00DA46F7">
        <w:rPr>
          <w:rFonts w:ascii="Arial Narrow" w:hAnsi="Arial Narrow"/>
          <w:b/>
        </w:rPr>
        <w:t>FATEC</w:t>
      </w:r>
      <w:r w:rsidRPr="00DA46F7">
        <w:rPr>
          <w:rFonts w:ascii="Arial Narrow" w:hAnsi="Arial Narrow"/>
        </w:rPr>
        <w:t>:</w:t>
      </w:r>
      <w:r w:rsidR="002D0C17" w:rsidRPr="00DA46F7">
        <w:rPr>
          <w:rFonts w:ascii="Arial Narrow" w:hAnsi="Arial Narrow"/>
        </w:rPr>
        <w:t xml:space="preserve"> </w:t>
      </w:r>
    </w:p>
    <w:p w:rsidR="005D607A" w:rsidRPr="00DA46F7" w:rsidRDefault="00737301" w:rsidP="00DC3984">
      <w:pPr>
        <w:tabs>
          <w:tab w:val="num" w:pos="1800"/>
        </w:tabs>
        <w:ind w:firstLine="720"/>
        <w:jc w:val="both"/>
        <w:rPr>
          <w:rFonts w:ascii="Arial Narrow" w:hAnsi="Arial Narrow"/>
          <w:sz w:val="24"/>
        </w:rPr>
      </w:pPr>
      <w:r w:rsidRPr="00DA46F7">
        <w:rPr>
          <w:rFonts w:ascii="Arial Narrow" w:hAnsi="Arial Narrow"/>
          <w:sz w:val="24"/>
        </w:rPr>
        <w:t>I – contratar bolsistas e pessoal de apoio ao Projeto;</w:t>
      </w:r>
      <w:r w:rsidR="005D607A" w:rsidRPr="00DA46F7">
        <w:rPr>
          <w:rFonts w:ascii="Arial Narrow" w:hAnsi="Arial Narrow"/>
          <w:sz w:val="24"/>
        </w:rPr>
        <w:t xml:space="preserve"> </w:t>
      </w:r>
    </w:p>
    <w:p w:rsidR="00EC0EC3" w:rsidRPr="00DA46F7" w:rsidRDefault="00EC0EC3" w:rsidP="00EC0EC3">
      <w:pPr>
        <w:pStyle w:val="Recuodecorpodetexto"/>
        <w:tabs>
          <w:tab w:val="num" w:pos="1800"/>
        </w:tabs>
        <w:ind w:firstLine="720"/>
        <w:rPr>
          <w:rFonts w:ascii="Arial Narrow" w:hAnsi="Arial Narrow"/>
        </w:rPr>
      </w:pPr>
      <w:r w:rsidRPr="00DA46F7">
        <w:rPr>
          <w:rFonts w:ascii="Arial Narrow" w:hAnsi="Arial Narrow"/>
        </w:rPr>
        <w:t>II – executar as atividades previstas no Projeto em estrita conformidade à Legislação Federal, em especial quanto a licitações;</w:t>
      </w:r>
    </w:p>
    <w:p w:rsidR="00737301" w:rsidRPr="00DA46F7" w:rsidRDefault="00737301" w:rsidP="00DC3984">
      <w:pPr>
        <w:tabs>
          <w:tab w:val="num" w:pos="1800"/>
        </w:tabs>
        <w:ind w:firstLine="720"/>
        <w:jc w:val="both"/>
        <w:rPr>
          <w:rFonts w:ascii="Arial Narrow" w:hAnsi="Arial Narrow"/>
          <w:sz w:val="24"/>
        </w:rPr>
      </w:pPr>
      <w:r w:rsidRPr="00DA46F7">
        <w:rPr>
          <w:rFonts w:ascii="Arial Narrow" w:hAnsi="Arial Narrow"/>
          <w:sz w:val="24"/>
        </w:rPr>
        <w:t>I</w:t>
      </w:r>
      <w:r w:rsidR="00EC0EC3" w:rsidRPr="00DA46F7">
        <w:rPr>
          <w:rFonts w:ascii="Arial Narrow" w:hAnsi="Arial Narrow"/>
          <w:sz w:val="24"/>
        </w:rPr>
        <w:t>I</w:t>
      </w:r>
      <w:r w:rsidRPr="00DA46F7">
        <w:rPr>
          <w:rFonts w:ascii="Arial Narrow" w:hAnsi="Arial Narrow"/>
          <w:sz w:val="24"/>
        </w:rPr>
        <w:t>I – orientar e oferecer condições para a execução do Projeto;</w:t>
      </w:r>
    </w:p>
    <w:p w:rsidR="00737301" w:rsidRPr="00DA46F7" w:rsidRDefault="00737301" w:rsidP="00DC3984">
      <w:pPr>
        <w:tabs>
          <w:tab w:val="num" w:pos="1800"/>
        </w:tabs>
        <w:ind w:firstLine="720"/>
        <w:jc w:val="both"/>
        <w:rPr>
          <w:rFonts w:ascii="Arial Narrow" w:hAnsi="Arial Narrow"/>
          <w:sz w:val="24"/>
        </w:rPr>
      </w:pPr>
      <w:r w:rsidRPr="00DA46F7">
        <w:rPr>
          <w:rFonts w:ascii="Arial Narrow" w:hAnsi="Arial Narrow"/>
          <w:sz w:val="24"/>
        </w:rPr>
        <w:t>I</w:t>
      </w:r>
      <w:r w:rsidR="00EC0EC3" w:rsidRPr="00DA46F7">
        <w:rPr>
          <w:rFonts w:ascii="Arial Narrow" w:hAnsi="Arial Narrow"/>
          <w:sz w:val="24"/>
        </w:rPr>
        <w:t>V</w:t>
      </w:r>
      <w:r w:rsidRPr="00DA46F7">
        <w:rPr>
          <w:rFonts w:ascii="Arial Narrow" w:hAnsi="Arial Narrow"/>
          <w:sz w:val="24"/>
        </w:rPr>
        <w:t xml:space="preserve"> – manter a estrutura operacional e fiscal para a execução do projeto;</w:t>
      </w:r>
    </w:p>
    <w:p w:rsidR="00EC2B00" w:rsidRPr="00DA46F7" w:rsidRDefault="00E25006" w:rsidP="00EC2B00">
      <w:pPr>
        <w:tabs>
          <w:tab w:val="num" w:pos="1800"/>
        </w:tabs>
        <w:ind w:firstLine="720"/>
        <w:jc w:val="both"/>
        <w:rPr>
          <w:rFonts w:ascii="Arial Narrow" w:hAnsi="Arial Narrow"/>
          <w:sz w:val="24"/>
        </w:rPr>
      </w:pPr>
      <w:r w:rsidRPr="00DA46F7">
        <w:rPr>
          <w:rFonts w:ascii="Arial Narrow" w:hAnsi="Arial Narrow"/>
          <w:sz w:val="24"/>
        </w:rPr>
        <w:t xml:space="preserve">V – fornecer ao supervisor financeiro </w:t>
      </w:r>
      <w:r w:rsidR="00FE0C00" w:rsidRPr="00DA46F7">
        <w:rPr>
          <w:rFonts w:ascii="Arial Narrow" w:hAnsi="Arial Narrow"/>
          <w:sz w:val="24"/>
        </w:rPr>
        <w:t>os</w:t>
      </w:r>
      <w:r w:rsidR="00737301" w:rsidRPr="00DA46F7">
        <w:rPr>
          <w:rFonts w:ascii="Arial Narrow" w:hAnsi="Arial Narrow"/>
          <w:sz w:val="24"/>
        </w:rPr>
        <w:t xml:space="preserve"> demon</w:t>
      </w:r>
      <w:r w:rsidR="00953DD9" w:rsidRPr="00DA46F7">
        <w:rPr>
          <w:rFonts w:ascii="Arial Narrow" w:hAnsi="Arial Narrow"/>
          <w:sz w:val="24"/>
        </w:rPr>
        <w:t>strativos financeiros mensais</w:t>
      </w:r>
      <w:r w:rsidR="00FE0C00" w:rsidRPr="00DA46F7">
        <w:rPr>
          <w:rFonts w:ascii="Arial Narrow" w:hAnsi="Arial Narrow"/>
          <w:sz w:val="24"/>
        </w:rPr>
        <w:t xml:space="preserve"> e os relatórios de bens adquiridos por meio de acesso eletrônico no site http://www.fateciens.org.br/</w:t>
      </w:r>
      <w:r w:rsidR="00953DD9" w:rsidRPr="00DA46F7">
        <w:rPr>
          <w:rFonts w:ascii="Arial Narrow" w:hAnsi="Arial Narrow"/>
          <w:sz w:val="24"/>
        </w:rPr>
        <w:t xml:space="preserve">; </w:t>
      </w:r>
    </w:p>
    <w:p w:rsidR="00737301" w:rsidRPr="00DA46F7" w:rsidRDefault="00737301" w:rsidP="00DC3984">
      <w:pPr>
        <w:pStyle w:val="Recuodecorpodetexto"/>
        <w:tabs>
          <w:tab w:val="num" w:pos="1800"/>
        </w:tabs>
        <w:ind w:firstLine="720"/>
        <w:rPr>
          <w:rFonts w:ascii="Arial Narrow" w:hAnsi="Arial Narrow"/>
        </w:rPr>
      </w:pPr>
      <w:r w:rsidRPr="00DA46F7">
        <w:rPr>
          <w:rFonts w:ascii="Arial Narrow" w:hAnsi="Arial Narrow"/>
        </w:rPr>
        <w:t>V</w:t>
      </w:r>
      <w:r w:rsidR="00EC0EC3" w:rsidRPr="00DA46F7">
        <w:rPr>
          <w:rFonts w:ascii="Arial Narrow" w:hAnsi="Arial Narrow"/>
        </w:rPr>
        <w:t>I</w:t>
      </w:r>
      <w:r w:rsidRPr="00DA46F7">
        <w:rPr>
          <w:rFonts w:ascii="Arial Narrow" w:hAnsi="Arial Narrow"/>
        </w:rPr>
        <w:t xml:space="preserve"> – efetuar o pagamento das despesas decorrentes da execução do projeto</w:t>
      </w:r>
      <w:r w:rsidR="00953DD9" w:rsidRPr="00DA46F7">
        <w:rPr>
          <w:rFonts w:ascii="Arial Narrow" w:hAnsi="Arial Narrow"/>
        </w:rPr>
        <w:t>;</w:t>
      </w:r>
    </w:p>
    <w:p w:rsidR="008F3BEA" w:rsidRPr="00DA46F7" w:rsidRDefault="005D60C1" w:rsidP="00DC3984">
      <w:pPr>
        <w:pStyle w:val="Recuodecorpodetexto"/>
        <w:tabs>
          <w:tab w:val="num" w:pos="1800"/>
        </w:tabs>
        <w:ind w:firstLine="720"/>
        <w:rPr>
          <w:rFonts w:ascii="Arial Narrow" w:hAnsi="Arial Narrow"/>
        </w:rPr>
      </w:pPr>
      <w:r w:rsidRPr="00DA46F7">
        <w:rPr>
          <w:rFonts w:ascii="Arial Narrow" w:hAnsi="Arial Narrow"/>
        </w:rPr>
        <w:t>VI</w:t>
      </w:r>
      <w:r w:rsidR="008F3BEA" w:rsidRPr="00DA46F7">
        <w:rPr>
          <w:rFonts w:ascii="Arial Narrow" w:hAnsi="Arial Narrow"/>
        </w:rPr>
        <w:t>I</w:t>
      </w:r>
      <w:r w:rsidRPr="00DA46F7">
        <w:rPr>
          <w:rFonts w:ascii="Arial Narrow" w:hAnsi="Arial Narrow"/>
        </w:rPr>
        <w:t xml:space="preserve"> – efetuar a prestação de contas à </w:t>
      </w:r>
      <w:r w:rsidRPr="00DA46F7">
        <w:rPr>
          <w:rFonts w:ascii="Arial Narrow" w:hAnsi="Arial Narrow"/>
          <w:b/>
        </w:rPr>
        <w:t>UFSM</w:t>
      </w:r>
      <w:r w:rsidR="008F3BEA" w:rsidRPr="00DA46F7">
        <w:rPr>
          <w:rFonts w:ascii="Arial Narrow" w:hAnsi="Arial Narrow"/>
        </w:rPr>
        <w:t>;</w:t>
      </w:r>
    </w:p>
    <w:p w:rsidR="00EC2B00" w:rsidRPr="00DA46F7" w:rsidRDefault="002402B7" w:rsidP="00EC2B00">
      <w:pPr>
        <w:pStyle w:val="Recuodecorpodetexto"/>
        <w:tabs>
          <w:tab w:val="num" w:pos="1800"/>
        </w:tabs>
        <w:ind w:firstLine="720"/>
        <w:rPr>
          <w:rFonts w:ascii="Arial Narrow" w:hAnsi="Arial Narrow"/>
        </w:rPr>
      </w:pPr>
      <w:r w:rsidRPr="00DA46F7">
        <w:rPr>
          <w:rFonts w:ascii="Arial Narrow" w:hAnsi="Arial Narrow"/>
        </w:rPr>
        <w:t>VIII</w:t>
      </w:r>
      <w:r w:rsidR="00EC2B00" w:rsidRPr="00DA46F7">
        <w:rPr>
          <w:rFonts w:ascii="Arial Narrow" w:hAnsi="Arial Narrow"/>
        </w:rPr>
        <w:t xml:space="preserve"> – manter atualizadas as informações necessárias ao credenciamento e cadastramento da entidade </w:t>
      </w:r>
      <w:r w:rsidR="004E3695">
        <w:rPr>
          <w:rFonts w:ascii="Arial Narrow" w:hAnsi="Arial Narrow"/>
        </w:rPr>
        <w:t>na Plataforma +Brasil (SICONV)</w:t>
      </w:r>
      <w:r w:rsidR="00EC2B00" w:rsidRPr="00DA46F7">
        <w:rPr>
          <w:rFonts w:ascii="Arial Narrow" w:hAnsi="Arial Narrow"/>
        </w:rPr>
        <w:t>; e</w:t>
      </w:r>
    </w:p>
    <w:p w:rsidR="00FC33C4" w:rsidRPr="00DA46F7" w:rsidRDefault="00FC33C4" w:rsidP="00DC3984">
      <w:pPr>
        <w:pStyle w:val="Corpodetexto"/>
        <w:tabs>
          <w:tab w:val="left" w:pos="709"/>
          <w:tab w:val="left" w:pos="1134"/>
        </w:tabs>
        <w:ind w:left="284" w:firstLine="720"/>
        <w:rPr>
          <w:rFonts w:ascii="Arial Narrow" w:hAnsi="Arial Narrow"/>
          <w:sz w:val="24"/>
        </w:rPr>
      </w:pPr>
    </w:p>
    <w:p w:rsidR="00D1155C" w:rsidRPr="00DA46F7" w:rsidRDefault="00D1155C" w:rsidP="00DC3984">
      <w:pPr>
        <w:pStyle w:val="Corpodetexto"/>
        <w:tabs>
          <w:tab w:val="left" w:pos="709"/>
          <w:tab w:val="left" w:pos="1134"/>
        </w:tabs>
        <w:rPr>
          <w:rFonts w:ascii="Arial Narrow" w:hAnsi="Arial Narrow"/>
          <w:b/>
          <w:sz w:val="24"/>
        </w:rPr>
      </w:pPr>
      <w:r w:rsidRPr="00DA46F7">
        <w:rPr>
          <w:rFonts w:ascii="Arial Narrow" w:hAnsi="Arial Narrow"/>
          <w:b/>
          <w:sz w:val="24"/>
        </w:rPr>
        <w:t>Cláusula Terceira – Dos Recursos e da Operacionalização</w:t>
      </w:r>
    </w:p>
    <w:p w:rsidR="00B97239" w:rsidRPr="00DA46F7" w:rsidRDefault="000764DA" w:rsidP="00074FAF">
      <w:pPr>
        <w:widowControl w:val="0"/>
        <w:tabs>
          <w:tab w:val="left" w:pos="720"/>
        </w:tabs>
        <w:ind w:right="-108" w:firstLine="709"/>
        <w:jc w:val="both"/>
        <w:rPr>
          <w:rFonts w:ascii="Arial Narrow" w:hAnsi="Arial Narrow"/>
          <w:sz w:val="24"/>
        </w:rPr>
      </w:pPr>
      <w:r w:rsidRPr="00DA46F7">
        <w:rPr>
          <w:rFonts w:ascii="Arial Narrow" w:hAnsi="Arial Narrow"/>
          <w:sz w:val="24"/>
        </w:rPr>
        <w:t xml:space="preserve">Os recursos </w:t>
      </w:r>
      <w:r w:rsidR="00AD5B87">
        <w:rPr>
          <w:rFonts w:ascii="Arial Narrow" w:hAnsi="Arial Narrow"/>
          <w:sz w:val="24"/>
        </w:rPr>
        <w:t xml:space="preserve">totais </w:t>
      </w:r>
      <w:r w:rsidRPr="00DA46F7">
        <w:rPr>
          <w:rFonts w:ascii="Arial Narrow" w:hAnsi="Arial Narrow"/>
          <w:sz w:val="24"/>
        </w:rPr>
        <w:t>para a e</w:t>
      </w:r>
      <w:r w:rsidR="00373D80">
        <w:rPr>
          <w:rFonts w:ascii="Arial Narrow" w:hAnsi="Arial Narrow"/>
          <w:sz w:val="24"/>
        </w:rPr>
        <w:t>xecução do presente convênio</w:t>
      </w:r>
      <w:r w:rsidR="00AD5B87">
        <w:rPr>
          <w:rFonts w:ascii="Arial Narrow" w:hAnsi="Arial Narrow"/>
          <w:sz w:val="24"/>
        </w:rPr>
        <w:t xml:space="preserve"> são</w:t>
      </w:r>
      <w:r w:rsidR="00373D80">
        <w:rPr>
          <w:rFonts w:ascii="Arial Narrow" w:hAnsi="Arial Narrow"/>
          <w:sz w:val="24"/>
        </w:rPr>
        <w:t xml:space="preserve"> </w:t>
      </w:r>
      <w:r w:rsidR="00C255B7" w:rsidRPr="00AD5B87">
        <w:rPr>
          <w:rFonts w:ascii="Arial Narrow" w:hAnsi="Arial Narrow"/>
          <w:b/>
          <w:sz w:val="24"/>
          <w:szCs w:val="24"/>
        </w:rPr>
        <w:t xml:space="preserve">R$ </w:t>
      </w:r>
      <w:r w:rsidR="00C7427D" w:rsidRPr="00C7427D">
        <w:rPr>
          <w:rFonts w:ascii="Arial Narrow" w:hAnsi="Arial Narrow"/>
          <w:b/>
          <w:sz w:val="24"/>
          <w:szCs w:val="24"/>
        </w:rPr>
        <w:t xml:space="preserve">  </w:t>
      </w:r>
      <w:r w:rsidR="001D2009">
        <w:rPr>
          <w:rFonts w:ascii="Arial Narrow" w:hAnsi="Arial Narrow"/>
          <w:b/>
          <w:sz w:val="24"/>
          <w:szCs w:val="24"/>
        </w:rPr>
        <w:t>XXX</w:t>
      </w:r>
      <w:r w:rsidR="00C255B7" w:rsidRPr="00AD5B87">
        <w:rPr>
          <w:rFonts w:ascii="Arial Narrow" w:hAnsi="Arial Narrow"/>
          <w:sz w:val="24"/>
          <w:szCs w:val="24"/>
        </w:rPr>
        <w:t xml:space="preserve"> (</w:t>
      </w:r>
      <w:r w:rsidR="001D2009">
        <w:rPr>
          <w:rFonts w:ascii="Arial Narrow" w:hAnsi="Arial Narrow"/>
          <w:sz w:val="24"/>
          <w:szCs w:val="24"/>
        </w:rPr>
        <w:t>valor por extenso</w:t>
      </w:r>
      <w:r w:rsidR="00C255B7" w:rsidRPr="00AD5B87">
        <w:rPr>
          <w:rFonts w:ascii="Arial Narrow" w:hAnsi="Arial Narrow"/>
          <w:sz w:val="24"/>
          <w:szCs w:val="24"/>
        </w:rPr>
        <w:t>)</w:t>
      </w:r>
      <w:r w:rsidRPr="00AD5B87">
        <w:rPr>
          <w:rFonts w:ascii="Arial Narrow" w:hAnsi="Arial Narrow"/>
          <w:sz w:val="24"/>
          <w:szCs w:val="24"/>
        </w:rPr>
        <w:t>,</w:t>
      </w:r>
      <w:r w:rsidR="00AD5B87">
        <w:rPr>
          <w:rFonts w:ascii="Arial Narrow" w:hAnsi="Arial Narrow"/>
          <w:sz w:val="24"/>
          <w:szCs w:val="24"/>
        </w:rPr>
        <w:t xml:space="preserve"> composto em </w:t>
      </w:r>
      <w:r w:rsidR="001D2009">
        <w:rPr>
          <w:rFonts w:ascii="Arial Narrow" w:hAnsi="Arial Narrow"/>
          <w:sz w:val="24"/>
          <w:szCs w:val="24"/>
        </w:rPr>
        <w:t>XX</w:t>
      </w:r>
      <w:r w:rsidR="00AD5B87">
        <w:rPr>
          <w:rFonts w:ascii="Arial Narrow" w:hAnsi="Arial Narrow"/>
          <w:sz w:val="24"/>
          <w:szCs w:val="24"/>
        </w:rPr>
        <w:t xml:space="preserve"> parcela</w:t>
      </w:r>
      <w:r w:rsidR="001D2009">
        <w:rPr>
          <w:rFonts w:ascii="Arial Narrow" w:hAnsi="Arial Narrow"/>
          <w:sz w:val="24"/>
          <w:szCs w:val="24"/>
        </w:rPr>
        <w:t>(</w:t>
      </w:r>
      <w:r w:rsidR="00AD5B87">
        <w:rPr>
          <w:rFonts w:ascii="Arial Narrow" w:hAnsi="Arial Narrow"/>
          <w:sz w:val="24"/>
          <w:szCs w:val="24"/>
        </w:rPr>
        <w:t>s</w:t>
      </w:r>
      <w:r w:rsidR="001D2009">
        <w:rPr>
          <w:rFonts w:ascii="Arial Narrow" w:hAnsi="Arial Narrow"/>
          <w:sz w:val="24"/>
          <w:szCs w:val="24"/>
        </w:rPr>
        <w:t>)</w:t>
      </w:r>
      <w:r w:rsidR="00AD5B87">
        <w:rPr>
          <w:rFonts w:ascii="Arial Narrow" w:hAnsi="Arial Narrow"/>
          <w:sz w:val="24"/>
          <w:szCs w:val="24"/>
        </w:rPr>
        <w:t xml:space="preserve"> anuais, sendo a 1ª no ano de 202</w:t>
      </w:r>
      <w:r w:rsidR="001D2009">
        <w:rPr>
          <w:rFonts w:ascii="Arial Narrow" w:hAnsi="Arial Narrow"/>
          <w:sz w:val="24"/>
          <w:szCs w:val="24"/>
        </w:rPr>
        <w:t>X</w:t>
      </w:r>
      <w:r w:rsidR="00AD5B87">
        <w:rPr>
          <w:rFonts w:ascii="Arial Narrow" w:hAnsi="Arial Narrow"/>
          <w:sz w:val="24"/>
          <w:szCs w:val="24"/>
        </w:rPr>
        <w:t xml:space="preserve"> no valor de </w:t>
      </w:r>
      <w:r w:rsidR="00074FAF">
        <w:rPr>
          <w:rFonts w:ascii="Arial Narrow" w:hAnsi="Arial Narrow"/>
          <w:sz w:val="24"/>
          <w:szCs w:val="24"/>
        </w:rPr>
        <w:t>R</w:t>
      </w:r>
      <w:r w:rsidR="00074FAF" w:rsidRPr="004E3695">
        <w:rPr>
          <w:rFonts w:ascii="Arial Narrow" w:hAnsi="Arial Narrow"/>
          <w:sz w:val="24"/>
          <w:szCs w:val="24"/>
        </w:rPr>
        <w:t xml:space="preserve">$ </w:t>
      </w:r>
      <w:r w:rsidR="001D2009">
        <w:rPr>
          <w:rFonts w:ascii="Arial Narrow" w:hAnsi="Arial Narrow"/>
          <w:snapToGrid w:val="0"/>
          <w:sz w:val="24"/>
        </w:rPr>
        <w:t>XX</w:t>
      </w:r>
      <w:r w:rsidR="00074FAF" w:rsidRPr="004E3695">
        <w:rPr>
          <w:rFonts w:ascii="Arial Narrow" w:hAnsi="Arial Narrow"/>
          <w:snapToGrid w:val="0"/>
          <w:sz w:val="24"/>
        </w:rPr>
        <w:t xml:space="preserve"> (</w:t>
      </w:r>
      <w:r w:rsidR="001D2009">
        <w:rPr>
          <w:rFonts w:ascii="Arial Narrow" w:hAnsi="Arial Narrow"/>
          <w:snapToGrid w:val="0"/>
          <w:sz w:val="24"/>
        </w:rPr>
        <w:t>valor por extenso</w:t>
      </w:r>
      <w:r w:rsidR="00074FAF" w:rsidRPr="004E3695">
        <w:rPr>
          <w:rFonts w:ascii="Arial Narrow" w:hAnsi="Arial Narrow"/>
          <w:snapToGrid w:val="0"/>
          <w:sz w:val="24"/>
        </w:rPr>
        <w:t>)</w:t>
      </w:r>
      <w:r w:rsidR="00AD5B87" w:rsidRPr="004E3695">
        <w:rPr>
          <w:rFonts w:ascii="Arial Narrow" w:hAnsi="Arial Narrow"/>
          <w:snapToGrid w:val="0"/>
          <w:sz w:val="24"/>
        </w:rPr>
        <w:t xml:space="preserve">, </w:t>
      </w:r>
      <w:r w:rsidRPr="004E3695">
        <w:rPr>
          <w:rFonts w:ascii="Arial Narrow" w:hAnsi="Arial Narrow"/>
          <w:sz w:val="24"/>
        </w:rPr>
        <w:t>Funcional Programática</w:t>
      </w:r>
      <w:r w:rsidR="005475E3" w:rsidRPr="004E3695">
        <w:rPr>
          <w:rFonts w:ascii="Arial Narrow" w:hAnsi="Arial Narrow"/>
          <w:sz w:val="24"/>
        </w:rPr>
        <w:t>:</w:t>
      </w:r>
      <w:r w:rsidR="001F75A7">
        <w:rPr>
          <w:rFonts w:ascii="Arial Narrow" w:hAnsi="Arial Narrow"/>
          <w:sz w:val="24"/>
        </w:rPr>
        <w:t xml:space="preserve"> </w:t>
      </w:r>
      <w:r w:rsidR="001D2009">
        <w:rPr>
          <w:rFonts w:ascii="Arial Narrow" w:hAnsi="Arial Narrow"/>
          <w:sz w:val="24"/>
        </w:rPr>
        <w:t>XXXX</w:t>
      </w:r>
      <w:r w:rsidRPr="004E3695">
        <w:rPr>
          <w:rFonts w:ascii="Arial Narrow" w:hAnsi="Arial Narrow"/>
          <w:sz w:val="24"/>
        </w:rPr>
        <w:t xml:space="preserve"> </w:t>
      </w:r>
      <w:r w:rsidR="00110F6C" w:rsidRPr="004E3695">
        <w:rPr>
          <w:rFonts w:ascii="Arial Narrow" w:hAnsi="Arial Narrow"/>
          <w:sz w:val="24"/>
        </w:rPr>
        <w:t xml:space="preserve"> PTRES</w:t>
      </w:r>
      <w:r w:rsidR="0076461A" w:rsidRPr="004E3695">
        <w:rPr>
          <w:rFonts w:ascii="Arial Narrow" w:hAnsi="Arial Narrow"/>
          <w:sz w:val="24"/>
        </w:rPr>
        <w:t>:</w:t>
      </w:r>
      <w:r w:rsidR="001F75A7">
        <w:rPr>
          <w:rFonts w:ascii="Arial Narrow" w:hAnsi="Arial Narrow"/>
          <w:sz w:val="24"/>
        </w:rPr>
        <w:t xml:space="preserve"> </w:t>
      </w:r>
      <w:r w:rsidR="001D2009">
        <w:rPr>
          <w:rFonts w:ascii="Arial Narrow" w:hAnsi="Arial Narrow"/>
          <w:sz w:val="24"/>
        </w:rPr>
        <w:t>XXX</w:t>
      </w:r>
      <w:r w:rsidR="00373D80" w:rsidRPr="004E3695">
        <w:rPr>
          <w:rFonts w:ascii="Arial Narrow" w:hAnsi="Arial Narrow"/>
          <w:sz w:val="24"/>
        </w:rPr>
        <w:t>,</w:t>
      </w:r>
      <w:r w:rsidR="00110F6C" w:rsidRPr="004E3695">
        <w:rPr>
          <w:rFonts w:ascii="Arial Narrow" w:hAnsi="Arial Narrow"/>
          <w:sz w:val="24"/>
        </w:rPr>
        <w:t xml:space="preserve"> </w:t>
      </w:r>
      <w:r w:rsidRPr="004E3695">
        <w:rPr>
          <w:rFonts w:ascii="Arial Narrow" w:hAnsi="Arial Narrow"/>
          <w:sz w:val="24"/>
        </w:rPr>
        <w:t>Fonte:</w:t>
      </w:r>
      <w:r w:rsidR="001F75A7">
        <w:rPr>
          <w:rFonts w:ascii="Arial Narrow" w:hAnsi="Arial Narrow"/>
          <w:sz w:val="24"/>
        </w:rPr>
        <w:t xml:space="preserve"> </w:t>
      </w:r>
      <w:r w:rsidR="001D2009">
        <w:rPr>
          <w:rFonts w:ascii="Arial Narrow" w:hAnsi="Arial Narrow"/>
          <w:sz w:val="24"/>
        </w:rPr>
        <w:t>XXX</w:t>
      </w:r>
      <w:r w:rsidR="001F75A7">
        <w:rPr>
          <w:rFonts w:ascii="Arial Narrow" w:hAnsi="Arial Narrow"/>
          <w:sz w:val="24"/>
        </w:rPr>
        <w:t xml:space="preserve"> </w:t>
      </w:r>
      <w:r w:rsidR="00947412" w:rsidRPr="004E3695">
        <w:rPr>
          <w:rFonts w:ascii="Arial Narrow" w:hAnsi="Arial Narrow"/>
          <w:sz w:val="24"/>
        </w:rPr>
        <w:t>e o</w:t>
      </w:r>
      <w:r w:rsidR="00272CBC" w:rsidRPr="004E3695">
        <w:rPr>
          <w:rFonts w:ascii="Arial Narrow" w:hAnsi="Arial Narrow"/>
          <w:sz w:val="24"/>
        </w:rPr>
        <w:t>s</w:t>
      </w:r>
      <w:r w:rsidR="00947412" w:rsidRPr="004E3695">
        <w:rPr>
          <w:rFonts w:ascii="Arial Narrow" w:hAnsi="Arial Narrow"/>
          <w:sz w:val="24"/>
        </w:rPr>
        <w:t xml:space="preserve"> respectivo</w:t>
      </w:r>
      <w:r w:rsidR="00272CBC" w:rsidRPr="004E3695">
        <w:rPr>
          <w:rFonts w:ascii="Arial Narrow" w:hAnsi="Arial Narrow"/>
          <w:sz w:val="24"/>
        </w:rPr>
        <w:t>s</w:t>
      </w:r>
      <w:r w:rsidR="00947412" w:rsidRPr="004E3695">
        <w:rPr>
          <w:rFonts w:ascii="Arial Narrow" w:hAnsi="Arial Narrow"/>
          <w:sz w:val="24"/>
        </w:rPr>
        <w:t xml:space="preserve"> empenhos</w:t>
      </w:r>
      <w:r w:rsidR="001603C0">
        <w:rPr>
          <w:rFonts w:ascii="Arial Narrow" w:hAnsi="Arial Narrow"/>
          <w:sz w:val="24"/>
        </w:rPr>
        <w:t xml:space="preserve"> 202</w:t>
      </w:r>
      <w:r w:rsidR="001D2009">
        <w:rPr>
          <w:rFonts w:ascii="Arial Narrow" w:hAnsi="Arial Narrow"/>
          <w:sz w:val="24"/>
        </w:rPr>
        <w:t>X</w:t>
      </w:r>
      <w:r w:rsidR="001603C0">
        <w:rPr>
          <w:rFonts w:ascii="Arial Narrow" w:hAnsi="Arial Narrow"/>
          <w:sz w:val="24"/>
        </w:rPr>
        <w:t>NE</w:t>
      </w:r>
      <w:r w:rsidR="00A1275F">
        <w:rPr>
          <w:rFonts w:ascii="Arial Narrow" w:hAnsi="Arial Narrow"/>
          <w:sz w:val="24"/>
        </w:rPr>
        <w:t>XXXXXX</w:t>
      </w:r>
      <w:r w:rsidR="001603C0">
        <w:rPr>
          <w:rFonts w:ascii="Arial Narrow" w:hAnsi="Arial Narrow"/>
          <w:sz w:val="24"/>
        </w:rPr>
        <w:t>, 202</w:t>
      </w:r>
      <w:r w:rsidR="001D2009">
        <w:rPr>
          <w:rFonts w:ascii="Arial Narrow" w:hAnsi="Arial Narrow"/>
          <w:sz w:val="24"/>
        </w:rPr>
        <w:t>X</w:t>
      </w:r>
      <w:r w:rsidR="001603C0">
        <w:rPr>
          <w:rFonts w:ascii="Arial Narrow" w:hAnsi="Arial Narrow"/>
          <w:sz w:val="24"/>
        </w:rPr>
        <w:t>NE</w:t>
      </w:r>
      <w:r w:rsidR="00A1275F">
        <w:rPr>
          <w:rFonts w:ascii="Arial Narrow" w:hAnsi="Arial Narrow"/>
          <w:sz w:val="24"/>
        </w:rPr>
        <w:t>XXXXXX</w:t>
      </w:r>
      <w:r w:rsidR="001603C0">
        <w:rPr>
          <w:rFonts w:ascii="Arial Narrow" w:hAnsi="Arial Narrow"/>
          <w:sz w:val="24"/>
        </w:rPr>
        <w:t>, 202</w:t>
      </w:r>
      <w:r w:rsidR="001D2009">
        <w:rPr>
          <w:rFonts w:ascii="Arial Narrow" w:hAnsi="Arial Narrow"/>
          <w:sz w:val="24"/>
        </w:rPr>
        <w:t>X</w:t>
      </w:r>
      <w:r w:rsidR="001603C0">
        <w:rPr>
          <w:rFonts w:ascii="Arial Narrow" w:hAnsi="Arial Narrow"/>
          <w:sz w:val="24"/>
        </w:rPr>
        <w:t>NE</w:t>
      </w:r>
      <w:r w:rsidR="00A1275F">
        <w:rPr>
          <w:rFonts w:ascii="Arial Narrow" w:hAnsi="Arial Narrow"/>
          <w:sz w:val="24"/>
        </w:rPr>
        <w:t>XXXXXX</w:t>
      </w:r>
      <w:r w:rsidR="001603C0">
        <w:rPr>
          <w:rFonts w:ascii="Arial Narrow" w:hAnsi="Arial Narrow"/>
          <w:sz w:val="24"/>
        </w:rPr>
        <w:t>, 202</w:t>
      </w:r>
      <w:r w:rsidR="001D2009">
        <w:rPr>
          <w:rFonts w:ascii="Arial Narrow" w:hAnsi="Arial Narrow"/>
          <w:sz w:val="24"/>
        </w:rPr>
        <w:t>X</w:t>
      </w:r>
      <w:r w:rsidR="001603C0">
        <w:rPr>
          <w:rFonts w:ascii="Arial Narrow" w:hAnsi="Arial Narrow"/>
          <w:sz w:val="24"/>
        </w:rPr>
        <w:t>NE</w:t>
      </w:r>
      <w:r w:rsidR="00A1275F">
        <w:rPr>
          <w:rFonts w:ascii="Arial Narrow" w:hAnsi="Arial Narrow"/>
          <w:sz w:val="24"/>
        </w:rPr>
        <w:t>XXXXXX</w:t>
      </w:r>
      <w:r w:rsidR="00F5485F">
        <w:rPr>
          <w:rFonts w:ascii="Arial Narrow" w:hAnsi="Arial Narrow"/>
          <w:sz w:val="24"/>
        </w:rPr>
        <w:t xml:space="preserve">, </w:t>
      </w:r>
      <w:r w:rsidR="00F5485F">
        <w:rPr>
          <w:rFonts w:ascii="Arial Narrow" w:hAnsi="Arial Narrow"/>
          <w:sz w:val="24"/>
        </w:rPr>
        <w:t>202XNEXXXXXX</w:t>
      </w:r>
      <w:r w:rsidR="00F5485F">
        <w:rPr>
          <w:rFonts w:ascii="Arial Narrow" w:hAnsi="Arial Narrow"/>
          <w:sz w:val="24"/>
        </w:rPr>
        <w:t xml:space="preserve">, </w:t>
      </w:r>
      <w:r w:rsidR="00F5485F">
        <w:rPr>
          <w:rFonts w:ascii="Arial Narrow" w:hAnsi="Arial Narrow"/>
          <w:sz w:val="24"/>
        </w:rPr>
        <w:t>202XNEXXXXXX</w:t>
      </w:r>
      <w:r w:rsidR="00F5485F">
        <w:rPr>
          <w:rFonts w:ascii="Arial Narrow" w:hAnsi="Arial Narrow"/>
          <w:sz w:val="24"/>
        </w:rPr>
        <w:t xml:space="preserve">, </w:t>
      </w:r>
      <w:r w:rsidR="00F5485F">
        <w:rPr>
          <w:rFonts w:ascii="Arial Narrow" w:hAnsi="Arial Narrow"/>
          <w:sz w:val="24"/>
        </w:rPr>
        <w:t>202XNEXXXXXX</w:t>
      </w:r>
      <w:r w:rsidR="00F5485F">
        <w:rPr>
          <w:rFonts w:ascii="Arial Narrow" w:hAnsi="Arial Narrow"/>
          <w:sz w:val="24"/>
        </w:rPr>
        <w:t xml:space="preserve">, </w:t>
      </w:r>
      <w:r w:rsidR="00F5485F">
        <w:rPr>
          <w:rFonts w:ascii="Arial Narrow" w:hAnsi="Arial Narrow"/>
          <w:sz w:val="24"/>
        </w:rPr>
        <w:t>202XNEXXXXXX</w:t>
      </w:r>
      <w:r w:rsidR="001603C0">
        <w:rPr>
          <w:rFonts w:ascii="Arial Narrow" w:hAnsi="Arial Narrow"/>
          <w:sz w:val="24"/>
        </w:rPr>
        <w:t xml:space="preserve"> e 202</w:t>
      </w:r>
      <w:r w:rsidR="001D2009">
        <w:rPr>
          <w:rFonts w:ascii="Arial Narrow" w:hAnsi="Arial Narrow"/>
          <w:sz w:val="24"/>
        </w:rPr>
        <w:t>X</w:t>
      </w:r>
      <w:r w:rsidR="001603C0">
        <w:rPr>
          <w:rFonts w:ascii="Arial Narrow" w:hAnsi="Arial Narrow"/>
          <w:sz w:val="24"/>
        </w:rPr>
        <w:t>NE</w:t>
      </w:r>
      <w:r w:rsidR="00A1275F">
        <w:rPr>
          <w:rFonts w:ascii="Arial Narrow" w:hAnsi="Arial Narrow"/>
          <w:sz w:val="24"/>
        </w:rPr>
        <w:t>XXXXXX</w:t>
      </w:r>
      <w:r w:rsidR="00272CBC" w:rsidRPr="004E3695">
        <w:rPr>
          <w:rFonts w:ascii="Arial Narrow" w:hAnsi="Arial Narrow"/>
          <w:sz w:val="24"/>
        </w:rPr>
        <w:t>,</w:t>
      </w:r>
      <w:r w:rsidR="001D2009">
        <w:rPr>
          <w:rFonts w:ascii="Arial Narrow" w:hAnsi="Arial Narrow"/>
          <w:sz w:val="24"/>
        </w:rPr>
        <w:t xml:space="preserve"> </w:t>
      </w:r>
      <w:r w:rsidRPr="004E3695">
        <w:rPr>
          <w:rFonts w:ascii="Arial Narrow" w:hAnsi="Arial Narrow"/>
          <w:sz w:val="24"/>
        </w:rPr>
        <w:t>do</w:t>
      </w:r>
      <w:r w:rsidR="00F5485F">
        <w:rPr>
          <w:rFonts w:ascii="Arial Narrow" w:hAnsi="Arial Narrow"/>
          <w:sz w:val="24"/>
        </w:rPr>
        <w:t>(s)</w:t>
      </w:r>
      <w:r w:rsidRPr="004E3695">
        <w:rPr>
          <w:rFonts w:ascii="Arial Narrow" w:hAnsi="Arial Narrow"/>
          <w:sz w:val="24"/>
        </w:rPr>
        <w:t xml:space="preserve"> dia</w:t>
      </w:r>
      <w:r w:rsidR="00F5485F">
        <w:rPr>
          <w:rFonts w:ascii="Arial Narrow" w:hAnsi="Arial Narrow"/>
          <w:sz w:val="24"/>
        </w:rPr>
        <w:t>(s)</w:t>
      </w:r>
      <w:r w:rsidRPr="004E3695">
        <w:rPr>
          <w:rFonts w:ascii="Arial Narrow" w:hAnsi="Arial Narrow"/>
          <w:sz w:val="24"/>
        </w:rPr>
        <w:t xml:space="preserve"> </w:t>
      </w:r>
      <w:r w:rsidR="00A1275F">
        <w:rPr>
          <w:rFonts w:ascii="Arial Narrow" w:hAnsi="Arial Narrow"/>
          <w:sz w:val="24"/>
        </w:rPr>
        <w:t>XX</w:t>
      </w:r>
      <w:r w:rsidR="001603C0">
        <w:rPr>
          <w:rFonts w:ascii="Arial Narrow" w:hAnsi="Arial Narrow"/>
          <w:sz w:val="24"/>
        </w:rPr>
        <w:t>/</w:t>
      </w:r>
      <w:r w:rsidR="00A1275F">
        <w:rPr>
          <w:rFonts w:ascii="Arial Narrow" w:hAnsi="Arial Narrow"/>
          <w:sz w:val="24"/>
        </w:rPr>
        <w:t>XX</w:t>
      </w:r>
      <w:r w:rsidR="001603C0">
        <w:rPr>
          <w:rFonts w:ascii="Arial Narrow" w:hAnsi="Arial Narrow"/>
          <w:sz w:val="24"/>
        </w:rPr>
        <w:t>/20</w:t>
      </w:r>
      <w:r w:rsidR="001D2009">
        <w:rPr>
          <w:rFonts w:ascii="Arial Narrow" w:hAnsi="Arial Narrow"/>
          <w:sz w:val="24"/>
        </w:rPr>
        <w:t>X</w:t>
      </w:r>
      <w:r w:rsidR="001603C0">
        <w:rPr>
          <w:rFonts w:ascii="Arial Narrow" w:hAnsi="Arial Narrow"/>
          <w:sz w:val="24"/>
        </w:rPr>
        <w:t>0</w:t>
      </w:r>
      <w:r w:rsidRPr="004E3695">
        <w:rPr>
          <w:rFonts w:ascii="Arial Narrow" w:hAnsi="Arial Narrow"/>
          <w:sz w:val="24"/>
        </w:rPr>
        <w:t>, para</w:t>
      </w:r>
      <w:r w:rsidR="00110F6C" w:rsidRPr="004E3695">
        <w:rPr>
          <w:rFonts w:ascii="Arial Narrow" w:hAnsi="Arial Narrow"/>
          <w:sz w:val="24"/>
        </w:rPr>
        <w:t xml:space="preserve"> atender a</w:t>
      </w:r>
      <w:r w:rsidR="00074FAF" w:rsidRPr="004E3695">
        <w:rPr>
          <w:rFonts w:ascii="Arial Narrow" w:hAnsi="Arial Narrow"/>
          <w:sz w:val="24"/>
        </w:rPr>
        <w:t>s</w:t>
      </w:r>
      <w:r w:rsidR="00110F6C" w:rsidRPr="004E3695">
        <w:rPr>
          <w:rFonts w:ascii="Arial Narrow" w:hAnsi="Arial Narrow"/>
          <w:sz w:val="24"/>
        </w:rPr>
        <w:t xml:space="preserve"> natureza</w:t>
      </w:r>
      <w:r w:rsidR="00074FAF" w:rsidRPr="004E3695">
        <w:rPr>
          <w:rFonts w:ascii="Arial Narrow" w:hAnsi="Arial Narrow"/>
          <w:sz w:val="24"/>
        </w:rPr>
        <w:t>s</w:t>
      </w:r>
      <w:r w:rsidR="00110F6C" w:rsidRPr="004E3695">
        <w:rPr>
          <w:rFonts w:ascii="Arial Narrow" w:hAnsi="Arial Narrow"/>
          <w:sz w:val="24"/>
        </w:rPr>
        <w:t xml:space="preserve"> de despesa</w:t>
      </w:r>
      <w:r w:rsidR="00074FAF" w:rsidRPr="004E3695">
        <w:rPr>
          <w:rFonts w:ascii="Arial Narrow" w:hAnsi="Arial Narrow"/>
          <w:sz w:val="24"/>
        </w:rPr>
        <w:t xml:space="preserve"> </w:t>
      </w:r>
      <w:r w:rsidR="00A1275F">
        <w:rPr>
          <w:rFonts w:ascii="Arial Narrow" w:hAnsi="Arial Narrow"/>
          <w:b/>
          <w:sz w:val="24"/>
        </w:rPr>
        <w:t>33</w:t>
      </w:r>
      <w:bookmarkStart w:id="0" w:name="_GoBack"/>
      <w:bookmarkEnd w:id="0"/>
      <w:r w:rsidR="00074FAF" w:rsidRPr="004E3695">
        <w:rPr>
          <w:rFonts w:ascii="Arial Narrow" w:hAnsi="Arial Narrow"/>
          <w:b/>
          <w:sz w:val="24"/>
        </w:rPr>
        <w:t>.90.14</w:t>
      </w:r>
      <w:r w:rsidR="00074FAF" w:rsidRPr="004E3695">
        <w:rPr>
          <w:rFonts w:ascii="Arial Narrow" w:hAnsi="Arial Narrow"/>
          <w:sz w:val="24"/>
        </w:rPr>
        <w:t xml:space="preserve"> Diárias,</w:t>
      </w:r>
      <w:r w:rsidR="0017117F">
        <w:rPr>
          <w:rFonts w:ascii="Arial Narrow" w:hAnsi="Arial Narrow"/>
          <w:sz w:val="24"/>
        </w:rPr>
        <w:t xml:space="preserve"> </w:t>
      </w:r>
      <w:r w:rsidR="0017117F">
        <w:rPr>
          <w:rFonts w:ascii="Arial Narrow" w:hAnsi="Arial Narrow"/>
          <w:b/>
          <w:sz w:val="24"/>
        </w:rPr>
        <w:t>33</w:t>
      </w:r>
      <w:r w:rsidR="0017117F" w:rsidRPr="004E3695">
        <w:rPr>
          <w:rFonts w:ascii="Arial Narrow" w:hAnsi="Arial Narrow"/>
          <w:b/>
          <w:sz w:val="24"/>
        </w:rPr>
        <w:t>.90.1</w:t>
      </w:r>
      <w:r w:rsidR="0017117F">
        <w:rPr>
          <w:rFonts w:ascii="Arial Narrow" w:hAnsi="Arial Narrow"/>
          <w:b/>
          <w:sz w:val="24"/>
        </w:rPr>
        <w:t>8</w:t>
      </w:r>
      <w:r w:rsidR="0017117F" w:rsidRPr="004E3695">
        <w:rPr>
          <w:rFonts w:ascii="Arial Narrow" w:hAnsi="Arial Narrow"/>
          <w:sz w:val="24"/>
        </w:rPr>
        <w:t xml:space="preserve"> </w:t>
      </w:r>
      <w:r w:rsidR="0017117F">
        <w:rPr>
          <w:rFonts w:ascii="Arial Narrow" w:hAnsi="Arial Narrow"/>
          <w:sz w:val="24"/>
        </w:rPr>
        <w:t>Auxílio Financeiro a Estudantes</w:t>
      </w:r>
      <w:r w:rsidR="0017117F" w:rsidRPr="004E3695">
        <w:rPr>
          <w:rFonts w:ascii="Arial Narrow" w:hAnsi="Arial Narrow"/>
          <w:sz w:val="24"/>
        </w:rPr>
        <w:t>,</w:t>
      </w:r>
      <w:r w:rsidR="00074FAF" w:rsidRPr="004E3695">
        <w:rPr>
          <w:rFonts w:ascii="Arial Narrow" w:hAnsi="Arial Narrow"/>
          <w:sz w:val="24"/>
        </w:rPr>
        <w:t xml:space="preserve"> </w:t>
      </w:r>
      <w:r w:rsidR="0017117F">
        <w:rPr>
          <w:rFonts w:ascii="Arial Narrow" w:hAnsi="Arial Narrow"/>
          <w:b/>
          <w:sz w:val="24"/>
        </w:rPr>
        <w:t>33</w:t>
      </w:r>
      <w:r w:rsidR="0017117F" w:rsidRPr="004E3695">
        <w:rPr>
          <w:rFonts w:ascii="Arial Narrow" w:hAnsi="Arial Narrow"/>
          <w:b/>
          <w:sz w:val="24"/>
        </w:rPr>
        <w:t>.90.</w:t>
      </w:r>
      <w:r w:rsidR="0017117F">
        <w:rPr>
          <w:rFonts w:ascii="Arial Narrow" w:hAnsi="Arial Narrow"/>
          <w:b/>
          <w:sz w:val="24"/>
        </w:rPr>
        <w:t>20</w:t>
      </w:r>
      <w:r w:rsidR="0017117F" w:rsidRPr="004E3695">
        <w:rPr>
          <w:rFonts w:ascii="Arial Narrow" w:hAnsi="Arial Narrow"/>
          <w:sz w:val="24"/>
        </w:rPr>
        <w:t xml:space="preserve"> </w:t>
      </w:r>
      <w:r w:rsidR="0017117F">
        <w:rPr>
          <w:rFonts w:ascii="Arial Narrow" w:hAnsi="Arial Narrow"/>
          <w:sz w:val="24"/>
        </w:rPr>
        <w:t>Auxílio Financeiro a Pesquisadores</w:t>
      </w:r>
      <w:r w:rsidR="0017117F" w:rsidRPr="004E3695">
        <w:rPr>
          <w:rFonts w:ascii="Arial Narrow" w:hAnsi="Arial Narrow"/>
          <w:sz w:val="24"/>
        </w:rPr>
        <w:t>,</w:t>
      </w:r>
      <w:r w:rsidR="00A1275F">
        <w:rPr>
          <w:rFonts w:ascii="Arial Narrow" w:hAnsi="Arial Narrow"/>
          <w:b/>
          <w:sz w:val="24"/>
        </w:rPr>
        <w:t>33</w:t>
      </w:r>
      <w:r w:rsidR="00074FAF" w:rsidRPr="004E3695">
        <w:rPr>
          <w:rFonts w:ascii="Arial Narrow" w:hAnsi="Arial Narrow"/>
          <w:b/>
          <w:sz w:val="24"/>
        </w:rPr>
        <w:t>.90.</w:t>
      </w:r>
      <w:r w:rsidR="00A1275F">
        <w:rPr>
          <w:rFonts w:ascii="Arial Narrow" w:hAnsi="Arial Narrow"/>
          <w:b/>
          <w:sz w:val="24"/>
        </w:rPr>
        <w:t>30</w:t>
      </w:r>
      <w:r w:rsidR="00074FAF" w:rsidRPr="004E3695">
        <w:rPr>
          <w:rFonts w:ascii="Arial Narrow" w:hAnsi="Arial Narrow"/>
          <w:sz w:val="24"/>
        </w:rPr>
        <w:t xml:space="preserve"> </w:t>
      </w:r>
      <w:r w:rsidR="00A1275F">
        <w:rPr>
          <w:rFonts w:ascii="Arial Narrow" w:hAnsi="Arial Narrow"/>
          <w:sz w:val="24"/>
        </w:rPr>
        <w:t>Material de Consumo</w:t>
      </w:r>
      <w:r w:rsidR="00074FAF" w:rsidRPr="004E3695">
        <w:rPr>
          <w:rFonts w:ascii="Arial Narrow" w:hAnsi="Arial Narrow"/>
          <w:sz w:val="24"/>
        </w:rPr>
        <w:t xml:space="preserve">, </w:t>
      </w:r>
      <w:r w:rsidR="00A1275F">
        <w:rPr>
          <w:rFonts w:ascii="Arial Narrow" w:hAnsi="Arial Narrow"/>
          <w:b/>
          <w:sz w:val="24"/>
        </w:rPr>
        <w:t>33</w:t>
      </w:r>
      <w:r w:rsidR="00074FAF" w:rsidRPr="004E3695">
        <w:rPr>
          <w:rFonts w:ascii="Arial Narrow" w:hAnsi="Arial Narrow"/>
          <w:b/>
          <w:sz w:val="24"/>
        </w:rPr>
        <w:t>.90.</w:t>
      </w:r>
      <w:r w:rsidR="00A1275F">
        <w:rPr>
          <w:rFonts w:ascii="Arial Narrow" w:hAnsi="Arial Narrow"/>
          <w:b/>
          <w:sz w:val="24"/>
        </w:rPr>
        <w:t>33</w:t>
      </w:r>
      <w:r w:rsidR="00074FAF" w:rsidRPr="004E3695">
        <w:rPr>
          <w:rFonts w:ascii="Arial Narrow" w:hAnsi="Arial Narrow"/>
          <w:sz w:val="24"/>
        </w:rPr>
        <w:t xml:space="preserve"> </w:t>
      </w:r>
      <w:r w:rsidR="00A1275F">
        <w:rPr>
          <w:rFonts w:ascii="Arial Narrow" w:hAnsi="Arial Narrow"/>
          <w:sz w:val="24"/>
        </w:rPr>
        <w:t>Passagens ou Despesas com Locomoção</w:t>
      </w:r>
      <w:r w:rsidR="00074FAF" w:rsidRPr="004E3695">
        <w:rPr>
          <w:rFonts w:ascii="Arial Narrow" w:hAnsi="Arial Narrow"/>
          <w:sz w:val="24"/>
        </w:rPr>
        <w:t>,</w:t>
      </w:r>
      <w:r w:rsidR="00A1275F">
        <w:rPr>
          <w:rFonts w:ascii="Arial Narrow" w:hAnsi="Arial Narrow"/>
          <w:sz w:val="24"/>
        </w:rPr>
        <w:t xml:space="preserve"> </w:t>
      </w:r>
      <w:r w:rsidR="00A1275F" w:rsidRPr="00A1275F">
        <w:rPr>
          <w:rFonts w:ascii="Arial Narrow" w:hAnsi="Arial Narrow"/>
          <w:b/>
          <w:sz w:val="24"/>
        </w:rPr>
        <w:t>33.90.36</w:t>
      </w:r>
      <w:r w:rsidR="00A1275F">
        <w:rPr>
          <w:rFonts w:ascii="Arial Narrow" w:hAnsi="Arial Narrow"/>
          <w:sz w:val="24"/>
        </w:rPr>
        <w:t xml:space="preserve"> Serviços de Terceiros Pessoa Física</w:t>
      </w:r>
      <w:r w:rsidR="00F5485F">
        <w:rPr>
          <w:rFonts w:ascii="Arial Narrow" w:hAnsi="Arial Narrow"/>
          <w:sz w:val="24"/>
        </w:rPr>
        <w:t>,</w:t>
      </w:r>
      <w:r w:rsidR="00074FAF" w:rsidRPr="004E3695">
        <w:rPr>
          <w:rFonts w:ascii="Arial Narrow" w:hAnsi="Arial Narrow"/>
          <w:sz w:val="24"/>
        </w:rPr>
        <w:t xml:space="preserve"> </w:t>
      </w:r>
      <w:r w:rsidR="00A1275F">
        <w:rPr>
          <w:rFonts w:ascii="Arial Narrow" w:hAnsi="Arial Narrow"/>
          <w:b/>
          <w:sz w:val="24"/>
        </w:rPr>
        <w:t>33</w:t>
      </w:r>
      <w:r w:rsidR="00074FAF" w:rsidRPr="004E3695">
        <w:rPr>
          <w:rFonts w:ascii="Arial Narrow" w:hAnsi="Arial Narrow"/>
          <w:b/>
          <w:sz w:val="24"/>
        </w:rPr>
        <w:t>.90.39</w:t>
      </w:r>
      <w:r w:rsidR="00074FAF" w:rsidRPr="004E3695">
        <w:rPr>
          <w:rFonts w:ascii="Arial Narrow" w:hAnsi="Arial Narrow"/>
          <w:sz w:val="24"/>
        </w:rPr>
        <w:t xml:space="preserve"> Serviços de Terceiros: Pessoa Jurídica</w:t>
      </w:r>
      <w:r w:rsidR="00272CBC" w:rsidRPr="004E3695">
        <w:rPr>
          <w:rFonts w:ascii="Arial Narrow" w:hAnsi="Arial Narrow"/>
          <w:sz w:val="24"/>
        </w:rPr>
        <w:t>,</w:t>
      </w:r>
      <w:r w:rsidR="00F5485F">
        <w:rPr>
          <w:rFonts w:ascii="Arial Narrow" w:hAnsi="Arial Narrow"/>
          <w:sz w:val="24"/>
        </w:rPr>
        <w:t xml:space="preserve"> </w:t>
      </w:r>
      <w:r w:rsidR="00F5485F">
        <w:rPr>
          <w:rFonts w:ascii="Arial Narrow" w:hAnsi="Arial Narrow"/>
          <w:b/>
          <w:sz w:val="24"/>
        </w:rPr>
        <w:t>44</w:t>
      </w:r>
      <w:r w:rsidR="00F5485F" w:rsidRPr="004E3695">
        <w:rPr>
          <w:rFonts w:ascii="Arial Narrow" w:hAnsi="Arial Narrow"/>
          <w:b/>
          <w:sz w:val="24"/>
        </w:rPr>
        <w:t>.90.</w:t>
      </w:r>
      <w:r w:rsidR="00F5485F">
        <w:rPr>
          <w:rFonts w:ascii="Arial Narrow" w:hAnsi="Arial Narrow"/>
          <w:b/>
          <w:sz w:val="24"/>
        </w:rPr>
        <w:t xml:space="preserve">51 </w:t>
      </w:r>
      <w:r w:rsidR="00F5485F" w:rsidRPr="00F5485F">
        <w:rPr>
          <w:rFonts w:ascii="Arial Narrow" w:hAnsi="Arial Narrow"/>
          <w:sz w:val="24"/>
        </w:rPr>
        <w:t>Obras e Instalações,</w:t>
      </w:r>
      <w:r w:rsidR="00F5485F">
        <w:rPr>
          <w:rFonts w:ascii="Arial Narrow" w:hAnsi="Arial Narrow"/>
          <w:b/>
          <w:sz w:val="24"/>
        </w:rPr>
        <w:t xml:space="preserve"> 44</w:t>
      </w:r>
      <w:r w:rsidR="00F5485F" w:rsidRPr="004E3695">
        <w:rPr>
          <w:rFonts w:ascii="Arial Narrow" w:hAnsi="Arial Narrow"/>
          <w:b/>
          <w:sz w:val="24"/>
        </w:rPr>
        <w:t>.90.</w:t>
      </w:r>
      <w:r w:rsidR="00F5485F">
        <w:rPr>
          <w:rFonts w:ascii="Arial Narrow" w:hAnsi="Arial Narrow"/>
          <w:b/>
          <w:sz w:val="24"/>
        </w:rPr>
        <w:t>52</w:t>
      </w:r>
      <w:r w:rsidR="00F5485F" w:rsidRPr="004E3695">
        <w:rPr>
          <w:rFonts w:ascii="Arial Narrow" w:hAnsi="Arial Narrow"/>
          <w:sz w:val="24"/>
        </w:rPr>
        <w:t xml:space="preserve"> </w:t>
      </w:r>
      <w:r w:rsidR="00F5485F">
        <w:rPr>
          <w:rFonts w:ascii="Arial Narrow" w:hAnsi="Arial Narrow"/>
          <w:sz w:val="24"/>
        </w:rPr>
        <w:t>Equipamentos e Material Permanente</w:t>
      </w:r>
      <w:r w:rsidR="00F5485F" w:rsidRPr="004E3695">
        <w:rPr>
          <w:rFonts w:ascii="Arial Narrow" w:hAnsi="Arial Narrow"/>
          <w:sz w:val="24"/>
        </w:rPr>
        <w:t xml:space="preserve">, </w:t>
      </w:r>
      <w:r w:rsidR="001D2009" w:rsidRPr="001D2009">
        <w:rPr>
          <w:rFonts w:ascii="Arial Narrow" w:hAnsi="Arial Narrow"/>
          <w:sz w:val="24"/>
          <w:highlight w:val="yellow"/>
        </w:rPr>
        <w:t xml:space="preserve">descrever as demais parcelas </w:t>
      </w:r>
      <w:r w:rsidR="00F5485F">
        <w:rPr>
          <w:rFonts w:ascii="Arial Narrow" w:hAnsi="Arial Narrow"/>
          <w:sz w:val="24"/>
          <w:highlight w:val="yellow"/>
        </w:rPr>
        <w:t>quando</w:t>
      </w:r>
      <w:r w:rsidR="001D2009" w:rsidRPr="001D2009">
        <w:rPr>
          <w:rFonts w:ascii="Arial Narrow" w:hAnsi="Arial Narrow"/>
          <w:sz w:val="24"/>
          <w:highlight w:val="yellow"/>
        </w:rPr>
        <w:t xml:space="preserve"> houver</w:t>
      </w:r>
      <w:r w:rsidR="001D2009">
        <w:rPr>
          <w:rFonts w:ascii="Arial Narrow" w:hAnsi="Arial Narrow"/>
          <w:sz w:val="24"/>
        </w:rPr>
        <w:t xml:space="preserve">, </w:t>
      </w:r>
      <w:r w:rsidRPr="00DA46F7">
        <w:rPr>
          <w:rFonts w:ascii="Arial Narrow" w:hAnsi="Arial Narrow"/>
          <w:sz w:val="24"/>
        </w:rPr>
        <w:t xml:space="preserve">serão transferidos pela </w:t>
      </w:r>
      <w:r w:rsidRPr="00C96B29">
        <w:rPr>
          <w:rFonts w:ascii="Arial Narrow" w:hAnsi="Arial Narrow"/>
          <w:b/>
          <w:sz w:val="24"/>
        </w:rPr>
        <w:t>UFSM</w:t>
      </w:r>
      <w:r w:rsidRPr="00DA46F7">
        <w:rPr>
          <w:rFonts w:ascii="Arial Narrow" w:hAnsi="Arial Narrow"/>
          <w:sz w:val="24"/>
        </w:rPr>
        <w:t xml:space="preserve"> à </w:t>
      </w:r>
      <w:r w:rsidRPr="00C96B29">
        <w:rPr>
          <w:rFonts w:ascii="Arial Narrow" w:hAnsi="Arial Narrow"/>
          <w:b/>
          <w:sz w:val="24"/>
        </w:rPr>
        <w:t>FATEC</w:t>
      </w:r>
      <w:r w:rsidRPr="00DA46F7">
        <w:rPr>
          <w:rFonts w:ascii="Arial Narrow" w:hAnsi="Arial Narrow"/>
          <w:sz w:val="24"/>
        </w:rPr>
        <w:t xml:space="preserve"> em  parcela</w:t>
      </w:r>
      <w:r w:rsidR="00BA023C">
        <w:rPr>
          <w:rFonts w:ascii="Arial Narrow" w:hAnsi="Arial Narrow"/>
          <w:sz w:val="24"/>
        </w:rPr>
        <w:t>s</w:t>
      </w:r>
      <w:r w:rsidRPr="00DA46F7">
        <w:rPr>
          <w:rFonts w:ascii="Arial Narrow" w:hAnsi="Arial Narrow"/>
          <w:sz w:val="24"/>
        </w:rPr>
        <w:t xml:space="preserve"> </w:t>
      </w:r>
      <w:r w:rsidR="00BA023C">
        <w:rPr>
          <w:rFonts w:ascii="Arial Narrow" w:hAnsi="Arial Narrow"/>
          <w:sz w:val="24"/>
        </w:rPr>
        <w:t>anuais</w:t>
      </w:r>
      <w:r w:rsidRPr="00DA46F7">
        <w:rPr>
          <w:rFonts w:ascii="Arial Narrow" w:hAnsi="Arial Narrow"/>
          <w:sz w:val="24"/>
        </w:rPr>
        <w:t xml:space="preserve"> conforme Plano de Trabalho, os quais deverão ser imediatamente alocados em conta específica aberta pela UFSM no Banco do Brasil, Agência </w:t>
      </w:r>
      <w:r w:rsidR="00110F6C" w:rsidRPr="00DA46F7">
        <w:rPr>
          <w:rFonts w:ascii="Arial Narrow" w:hAnsi="Arial Narrow"/>
          <w:sz w:val="24"/>
        </w:rPr>
        <w:t xml:space="preserve">1484-2, </w:t>
      </w:r>
      <w:r w:rsidRPr="00DA46F7">
        <w:rPr>
          <w:rFonts w:ascii="Arial Narrow" w:hAnsi="Arial Narrow"/>
          <w:sz w:val="24"/>
        </w:rPr>
        <w:t>e aplicados no mercado financeiro, sendo permitidos saques somente para pagamento de despesas constantes no plano de trabalho e segundo a legislação pertinente:</w:t>
      </w:r>
      <w:r w:rsidR="008F3BEA" w:rsidRPr="00DA46F7">
        <w:rPr>
          <w:rFonts w:ascii="Arial Narrow" w:hAnsi="Arial Narrow"/>
          <w:sz w:val="24"/>
        </w:rPr>
        <w:t xml:space="preserve"> </w:t>
      </w:r>
    </w:p>
    <w:p w:rsidR="00373D80" w:rsidRPr="00DA46F7" w:rsidRDefault="00CE55F2" w:rsidP="00373D80">
      <w:pPr>
        <w:pStyle w:val="Corpodetexto"/>
        <w:tabs>
          <w:tab w:val="left" w:pos="709"/>
          <w:tab w:val="left" w:pos="1134"/>
        </w:tabs>
        <w:ind w:right="-108" w:firstLine="720"/>
        <w:rPr>
          <w:rFonts w:ascii="Arial Narrow" w:hAnsi="Arial Narrow"/>
          <w:sz w:val="24"/>
        </w:rPr>
      </w:pPr>
      <w:r w:rsidRPr="00DA46F7">
        <w:rPr>
          <w:rFonts w:ascii="Arial Narrow" w:hAnsi="Arial Narrow"/>
          <w:sz w:val="24"/>
        </w:rPr>
        <w:t>I – os pagamentos das despesas serão realizados mediante crédito na conta bancária de titularidade dos fornecedores e prestadores de serviços e excepcionalmente, mediante mecanismo que permita a identificação, pelo banco, poderá ser realizado uma única vez, no decorrer da vigência do in</w:t>
      </w:r>
      <w:r w:rsidR="00430DD9" w:rsidRPr="00DA46F7">
        <w:rPr>
          <w:rFonts w:ascii="Arial Narrow" w:hAnsi="Arial Narrow"/>
          <w:sz w:val="24"/>
        </w:rPr>
        <w:t>s</w:t>
      </w:r>
      <w:r w:rsidRPr="00DA46F7">
        <w:rPr>
          <w:rFonts w:ascii="Arial Narrow" w:hAnsi="Arial Narrow"/>
          <w:sz w:val="24"/>
        </w:rPr>
        <w:t xml:space="preserve">trumento, o pagamento à pessoa física que não possua conta bancária, </w:t>
      </w:r>
      <w:r w:rsidR="00373D80" w:rsidRPr="00DA46F7">
        <w:rPr>
          <w:rFonts w:ascii="Arial Narrow" w:hAnsi="Arial Narrow"/>
          <w:sz w:val="24"/>
        </w:rPr>
        <w:t>na forma do art. 5</w:t>
      </w:r>
      <w:r w:rsidR="00373D80">
        <w:rPr>
          <w:rFonts w:ascii="Arial Narrow" w:hAnsi="Arial Narrow"/>
          <w:sz w:val="24"/>
        </w:rPr>
        <w:t>2</w:t>
      </w:r>
      <w:r w:rsidR="00373D80" w:rsidRPr="00DA46F7">
        <w:rPr>
          <w:rFonts w:ascii="Arial Narrow" w:hAnsi="Arial Narrow"/>
          <w:sz w:val="24"/>
        </w:rPr>
        <w:t xml:space="preserve">, § </w:t>
      </w:r>
      <w:r w:rsidR="00373D80">
        <w:rPr>
          <w:rFonts w:ascii="Arial Narrow" w:hAnsi="Arial Narrow"/>
          <w:sz w:val="24"/>
        </w:rPr>
        <w:t>2</w:t>
      </w:r>
      <w:r w:rsidR="00373D80" w:rsidRPr="00DA46F7">
        <w:rPr>
          <w:rFonts w:ascii="Arial Narrow" w:hAnsi="Arial Narrow"/>
          <w:sz w:val="24"/>
        </w:rPr>
        <w:t>°</w:t>
      </w:r>
      <w:r w:rsidR="00373D80">
        <w:rPr>
          <w:rFonts w:ascii="Arial Narrow" w:hAnsi="Arial Narrow"/>
          <w:sz w:val="24"/>
        </w:rPr>
        <w:t xml:space="preserve"> inciso II</w:t>
      </w:r>
      <w:r w:rsidR="00373D80" w:rsidRPr="00DA46F7">
        <w:rPr>
          <w:rFonts w:ascii="Arial Narrow" w:hAnsi="Arial Narrow"/>
          <w:sz w:val="24"/>
        </w:rPr>
        <w:t xml:space="preserve"> da </w:t>
      </w:r>
      <w:r w:rsidR="00EA411A">
        <w:rPr>
          <w:rFonts w:ascii="Arial Narrow" w:hAnsi="Arial Narrow"/>
          <w:sz w:val="24"/>
        </w:rPr>
        <w:t xml:space="preserve">PI nº </w:t>
      </w:r>
      <w:r w:rsidR="00373D80">
        <w:rPr>
          <w:rFonts w:ascii="Arial Narrow" w:hAnsi="Arial Narrow"/>
          <w:sz w:val="24"/>
        </w:rPr>
        <w:t>424</w:t>
      </w:r>
      <w:r w:rsidR="00373D80" w:rsidRPr="00DA46F7">
        <w:rPr>
          <w:rFonts w:ascii="Arial Narrow" w:hAnsi="Arial Narrow"/>
          <w:sz w:val="24"/>
        </w:rPr>
        <w:t>/1</w:t>
      </w:r>
      <w:r w:rsidR="00373D80">
        <w:rPr>
          <w:rFonts w:ascii="Arial Narrow" w:hAnsi="Arial Narrow"/>
          <w:sz w:val="24"/>
        </w:rPr>
        <w:t>6</w:t>
      </w:r>
      <w:r w:rsidR="00373D80" w:rsidRPr="00DA46F7">
        <w:rPr>
          <w:rFonts w:ascii="Arial Narrow" w:hAnsi="Arial Narrow"/>
          <w:sz w:val="24"/>
        </w:rPr>
        <w:t>;</w:t>
      </w:r>
    </w:p>
    <w:p w:rsidR="00E50C9D" w:rsidRPr="00DA46F7" w:rsidRDefault="00CE55F2" w:rsidP="00E50C9D">
      <w:pPr>
        <w:pStyle w:val="Corpodetexto"/>
        <w:tabs>
          <w:tab w:val="left" w:pos="709"/>
          <w:tab w:val="left" w:pos="1134"/>
        </w:tabs>
        <w:ind w:right="-108" w:firstLine="720"/>
        <w:rPr>
          <w:rFonts w:ascii="Arial Narrow" w:hAnsi="Arial Narrow"/>
          <w:sz w:val="24"/>
        </w:rPr>
      </w:pPr>
      <w:r w:rsidRPr="00DA46F7">
        <w:rPr>
          <w:rFonts w:ascii="Arial Narrow" w:hAnsi="Arial Narrow"/>
          <w:sz w:val="24"/>
        </w:rPr>
        <w:t>I</w:t>
      </w:r>
      <w:r w:rsidR="00D1155C" w:rsidRPr="00DA46F7">
        <w:rPr>
          <w:rFonts w:ascii="Arial Narrow" w:hAnsi="Arial Narrow"/>
          <w:sz w:val="24"/>
        </w:rPr>
        <w:t xml:space="preserve">I – os recursos oriundos da remuneração resultante de operações financeiras serão </w:t>
      </w:r>
      <w:r w:rsidR="001B7D59" w:rsidRPr="00DA46F7">
        <w:rPr>
          <w:rFonts w:ascii="Arial Narrow" w:hAnsi="Arial Narrow"/>
          <w:sz w:val="24"/>
        </w:rPr>
        <w:t xml:space="preserve">integralmente aplicados no projeto objeto do convênio </w:t>
      </w:r>
      <w:r w:rsidR="00D1155C" w:rsidRPr="00DA46F7">
        <w:rPr>
          <w:rFonts w:ascii="Arial Narrow" w:hAnsi="Arial Narrow"/>
          <w:sz w:val="24"/>
        </w:rPr>
        <w:t xml:space="preserve">nos moldes do disposto </w:t>
      </w:r>
      <w:r w:rsidR="00373D80" w:rsidRPr="00DA46F7">
        <w:rPr>
          <w:rFonts w:ascii="Arial Narrow" w:hAnsi="Arial Narrow"/>
          <w:sz w:val="24"/>
        </w:rPr>
        <w:t>na PI</w:t>
      </w:r>
      <w:r w:rsidR="00EA411A">
        <w:rPr>
          <w:rFonts w:ascii="Arial Narrow" w:hAnsi="Arial Narrow"/>
          <w:sz w:val="24"/>
        </w:rPr>
        <w:t xml:space="preserve"> nº</w:t>
      </w:r>
      <w:r w:rsidR="00373D80" w:rsidRPr="00DA46F7">
        <w:rPr>
          <w:rFonts w:ascii="Arial Narrow" w:hAnsi="Arial Narrow"/>
          <w:sz w:val="24"/>
        </w:rPr>
        <w:t xml:space="preserve"> </w:t>
      </w:r>
      <w:r w:rsidR="00373D80">
        <w:rPr>
          <w:rFonts w:ascii="Arial Narrow" w:hAnsi="Arial Narrow"/>
          <w:sz w:val="24"/>
        </w:rPr>
        <w:t>424/16</w:t>
      </w:r>
      <w:r w:rsidR="00D1155C" w:rsidRPr="00DA46F7">
        <w:rPr>
          <w:rFonts w:ascii="Arial Narrow" w:hAnsi="Arial Narrow"/>
          <w:sz w:val="24"/>
        </w:rPr>
        <w:t>;</w:t>
      </w:r>
      <w:r w:rsidR="00D72726" w:rsidRPr="00DA46F7">
        <w:rPr>
          <w:rFonts w:ascii="Arial Narrow" w:hAnsi="Arial Narrow"/>
          <w:sz w:val="24"/>
        </w:rPr>
        <w:t xml:space="preserve"> </w:t>
      </w:r>
    </w:p>
    <w:p w:rsidR="00373D80" w:rsidRPr="000B755F" w:rsidRDefault="00373D80" w:rsidP="00373D80">
      <w:pPr>
        <w:pStyle w:val="Corpodetexto"/>
        <w:tabs>
          <w:tab w:val="left" w:pos="709"/>
          <w:tab w:val="left" w:pos="1134"/>
        </w:tabs>
        <w:ind w:right="-108" w:firstLine="720"/>
        <w:rPr>
          <w:rFonts w:ascii="Arial Narrow" w:hAnsi="Arial Narrow"/>
          <w:sz w:val="24"/>
          <w:szCs w:val="24"/>
        </w:rPr>
      </w:pPr>
      <w:r w:rsidRPr="000B755F">
        <w:rPr>
          <w:rFonts w:ascii="Arial Narrow" w:hAnsi="Arial Narrow"/>
          <w:sz w:val="24"/>
        </w:rPr>
        <w:t xml:space="preserve">III – </w:t>
      </w:r>
      <w:r w:rsidRPr="000B755F">
        <w:rPr>
          <w:rFonts w:ascii="Arial Narrow" w:hAnsi="Arial Narrow"/>
          <w:sz w:val="24"/>
          <w:szCs w:val="24"/>
        </w:rPr>
        <w:t xml:space="preserve">as despesas com a administração do projeto, com base nos critérios estabelecidos, pela </w:t>
      </w:r>
      <w:r w:rsidRPr="000B755F">
        <w:rPr>
          <w:rFonts w:ascii="Arial Narrow" w:hAnsi="Arial Narrow"/>
          <w:b/>
          <w:sz w:val="24"/>
          <w:szCs w:val="24"/>
        </w:rPr>
        <w:t>UFSM</w:t>
      </w:r>
      <w:r w:rsidRPr="000B755F">
        <w:rPr>
          <w:rFonts w:ascii="Arial Narrow" w:hAnsi="Arial Narrow"/>
          <w:sz w:val="24"/>
          <w:szCs w:val="24"/>
        </w:rPr>
        <w:t xml:space="preserve"> e </w:t>
      </w:r>
      <w:r w:rsidRPr="000B755F">
        <w:rPr>
          <w:rFonts w:ascii="Arial Narrow" w:hAnsi="Arial Narrow"/>
          <w:b/>
          <w:sz w:val="24"/>
          <w:szCs w:val="24"/>
        </w:rPr>
        <w:t>FATEC</w:t>
      </w:r>
      <w:r w:rsidRPr="000B755F">
        <w:rPr>
          <w:rFonts w:ascii="Arial Narrow" w:hAnsi="Arial Narrow"/>
          <w:sz w:val="24"/>
          <w:szCs w:val="24"/>
        </w:rPr>
        <w:t>, de modo a apropriar devidamente os custos operacionais, na forma do</w:t>
      </w:r>
      <w:r w:rsidR="005303C1">
        <w:rPr>
          <w:rFonts w:ascii="Arial Narrow" w:hAnsi="Arial Narrow"/>
          <w:sz w:val="24"/>
          <w:szCs w:val="24"/>
        </w:rPr>
        <w:t xml:space="preserve"> §1º ao §4º</w:t>
      </w:r>
      <w:r w:rsidRPr="000B755F">
        <w:rPr>
          <w:rFonts w:ascii="Arial Narrow" w:hAnsi="Arial Narrow"/>
          <w:sz w:val="24"/>
          <w:szCs w:val="24"/>
        </w:rPr>
        <w:t xml:space="preserve"> do Artigo </w:t>
      </w:r>
      <w:r>
        <w:rPr>
          <w:rFonts w:ascii="Arial Narrow" w:hAnsi="Arial Narrow"/>
          <w:sz w:val="24"/>
          <w:szCs w:val="24"/>
        </w:rPr>
        <w:t>38</w:t>
      </w:r>
      <w:r w:rsidRPr="000B755F">
        <w:rPr>
          <w:rFonts w:ascii="Arial Narrow" w:hAnsi="Arial Narrow"/>
          <w:sz w:val="24"/>
          <w:szCs w:val="24"/>
        </w:rPr>
        <w:t xml:space="preserve"> da </w:t>
      </w:r>
      <w:r w:rsidR="005303C1">
        <w:rPr>
          <w:rFonts w:ascii="Arial Narrow" w:hAnsi="Arial Narrow"/>
          <w:sz w:val="24"/>
          <w:szCs w:val="24"/>
        </w:rPr>
        <w:t xml:space="preserve">PI </w:t>
      </w:r>
      <w:r w:rsidR="00EA411A">
        <w:rPr>
          <w:rFonts w:ascii="Arial Narrow" w:hAnsi="Arial Narrow"/>
          <w:sz w:val="24"/>
          <w:szCs w:val="24"/>
        </w:rPr>
        <w:t>nº</w:t>
      </w:r>
      <w:r w:rsidR="005303C1">
        <w:rPr>
          <w:rFonts w:ascii="Arial Narrow" w:hAnsi="Arial Narrow"/>
          <w:sz w:val="24"/>
          <w:szCs w:val="24"/>
        </w:rPr>
        <w:t xml:space="preserve"> </w:t>
      </w:r>
      <w:r>
        <w:rPr>
          <w:rFonts w:ascii="Arial Narrow" w:hAnsi="Arial Narrow"/>
          <w:sz w:val="24"/>
        </w:rPr>
        <w:t>424/16</w:t>
      </w:r>
      <w:r w:rsidRPr="000B755F">
        <w:rPr>
          <w:rFonts w:ascii="Arial Narrow" w:hAnsi="Arial Narrow"/>
          <w:sz w:val="24"/>
          <w:szCs w:val="24"/>
        </w:rPr>
        <w:t>, serão acolhidas conforme Plano de Trabalho, as quais deverão ser especificadas e comprovadas.</w:t>
      </w:r>
    </w:p>
    <w:p w:rsidR="0017117F" w:rsidRPr="0017117F" w:rsidRDefault="0017117F" w:rsidP="0017117F">
      <w:pPr>
        <w:pStyle w:val="Corpodetexto"/>
        <w:tabs>
          <w:tab w:val="left" w:pos="709"/>
          <w:tab w:val="left" w:pos="1134"/>
        </w:tabs>
        <w:ind w:right="-108" w:firstLine="720"/>
        <w:rPr>
          <w:rFonts w:ascii="Arial Narrow" w:hAnsi="Arial Narrow"/>
          <w:b/>
          <w:sz w:val="36"/>
          <w:szCs w:val="24"/>
        </w:rPr>
      </w:pPr>
      <w:proofErr w:type="gramStart"/>
      <w:r w:rsidRPr="0017117F">
        <w:rPr>
          <w:rFonts w:ascii="Arial Narrow" w:hAnsi="Arial Narrow"/>
          <w:b/>
          <w:sz w:val="36"/>
          <w:szCs w:val="24"/>
        </w:rPr>
        <w:t>ou</w:t>
      </w:r>
      <w:proofErr w:type="gramEnd"/>
    </w:p>
    <w:p w:rsidR="0017117F" w:rsidRPr="00DA46F7" w:rsidRDefault="0017117F" w:rsidP="0017117F">
      <w:pPr>
        <w:pStyle w:val="Corpodetexto"/>
        <w:tabs>
          <w:tab w:val="left" w:pos="709"/>
          <w:tab w:val="left" w:pos="1134"/>
        </w:tabs>
        <w:ind w:right="-108" w:firstLine="720"/>
        <w:rPr>
          <w:rFonts w:ascii="Arial Narrow" w:hAnsi="Arial Narrow"/>
          <w:sz w:val="24"/>
        </w:rPr>
      </w:pPr>
      <w:r w:rsidRPr="008A22E9">
        <w:rPr>
          <w:rFonts w:ascii="Arial Narrow" w:hAnsi="Arial Narrow"/>
          <w:sz w:val="24"/>
          <w:highlight w:val="yellow"/>
        </w:rPr>
        <w:t xml:space="preserve">III – as despesas </w:t>
      </w:r>
      <w:r w:rsidRPr="0017117F">
        <w:rPr>
          <w:rFonts w:ascii="Arial Narrow" w:hAnsi="Arial Narrow"/>
          <w:sz w:val="24"/>
          <w:highlight w:val="yellow"/>
        </w:rPr>
        <w:t xml:space="preserve">realizadas com a administração do presente convênio serão acolhidas com os recursos oriundos da aplicação financeira, desde que submetidas à aprovação prévia pela UFSM que avaliará sobre a pertinência e razoabilidade, </w:t>
      </w:r>
      <w:r w:rsidRPr="0017117F">
        <w:rPr>
          <w:rFonts w:ascii="Arial Narrow" w:hAnsi="Arial Narrow"/>
          <w:sz w:val="24"/>
          <w:szCs w:val="24"/>
          <w:highlight w:val="yellow"/>
        </w:rPr>
        <w:t xml:space="preserve">na forma do §1º ao §4º do Artigo 38 da PI nº </w:t>
      </w:r>
      <w:r w:rsidRPr="0017117F">
        <w:rPr>
          <w:rFonts w:ascii="Arial Narrow" w:hAnsi="Arial Narrow"/>
          <w:sz w:val="24"/>
          <w:highlight w:val="yellow"/>
        </w:rPr>
        <w:t>424/16. Para tal, deverão integrar o Plano de Trabalho e ser devidamente especificadas e comprovadas.</w:t>
      </w:r>
    </w:p>
    <w:p w:rsidR="0017117F" w:rsidRPr="0017117F" w:rsidRDefault="0017117F" w:rsidP="0017117F">
      <w:pPr>
        <w:widowControl w:val="0"/>
        <w:tabs>
          <w:tab w:val="left" w:pos="720"/>
        </w:tabs>
        <w:ind w:right="-108"/>
        <w:jc w:val="both"/>
        <w:rPr>
          <w:rFonts w:ascii="Arial Narrow" w:hAnsi="Arial Narrow"/>
          <w:b/>
          <w:snapToGrid w:val="0"/>
          <w:color w:val="FF0000"/>
        </w:rPr>
      </w:pPr>
      <w:r w:rsidRPr="0017117F">
        <w:rPr>
          <w:rFonts w:ascii="Arial Narrow" w:hAnsi="Arial Narrow"/>
          <w:snapToGrid w:val="0"/>
          <w:color w:val="FF0000"/>
        </w:rPr>
        <w:tab/>
      </w:r>
      <w:proofErr w:type="gramStart"/>
      <w:r w:rsidRPr="0017117F">
        <w:rPr>
          <w:rFonts w:ascii="Arial Narrow" w:hAnsi="Arial Narrow"/>
          <w:b/>
          <w:snapToGrid w:val="0"/>
          <w:sz w:val="36"/>
        </w:rPr>
        <w:t>ou</w:t>
      </w:r>
      <w:proofErr w:type="gramEnd"/>
      <w:r w:rsidRPr="0017117F">
        <w:rPr>
          <w:rFonts w:ascii="Arial Narrow" w:hAnsi="Arial Narrow"/>
          <w:b/>
          <w:snapToGrid w:val="0"/>
          <w:color w:val="FF0000"/>
          <w:sz w:val="36"/>
        </w:rPr>
        <w:t xml:space="preserve"> </w:t>
      </w:r>
    </w:p>
    <w:p w:rsidR="0017117F" w:rsidRPr="00846113" w:rsidRDefault="0017117F" w:rsidP="0017117F">
      <w:pPr>
        <w:pStyle w:val="Corpodetexto"/>
        <w:tabs>
          <w:tab w:val="left" w:pos="709"/>
          <w:tab w:val="left" w:pos="1134"/>
        </w:tabs>
        <w:ind w:right="-108" w:firstLine="720"/>
        <w:rPr>
          <w:rFonts w:ascii="Arial Narrow" w:hAnsi="Arial Narrow"/>
          <w:color w:val="FF0000"/>
          <w:sz w:val="24"/>
        </w:rPr>
      </w:pPr>
      <w:r w:rsidRPr="00846113">
        <w:rPr>
          <w:rFonts w:ascii="Arial Narrow" w:hAnsi="Arial Narrow"/>
          <w:sz w:val="24"/>
          <w:highlight w:val="yellow"/>
        </w:rPr>
        <w:t>III</w:t>
      </w:r>
      <w:r w:rsidRPr="0017117F">
        <w:rPr>
          <w:rFonts w:ascii="Arial Narrow" w:hAnsi="Arial Narrow"/>
          <w:sz w:val="24"/>
          <w:highlight w:val="yellow"/>
        </w:rPr>
        <w:t xml:space="preserve"> – as despesas administrativas referentes a operacionalização do Projeto, </w:t>
      </w:r>
      <w:r w:rsidRPr="0017117F">
        <w:rPr>
          <w:rFonts w:ascii="Arial Narrow" w:hAnsi="Arial Narrow"/>
          <w:sz w:val="24"/>
          <w:szCs w:val="24"/>
          <w:highlight w:val="yellow"/>
        </w:rPr>
        <w:t xml:space="preserve">na forma do §1º ao §4º do Artigo 38 da PI nº </w:t>
      </w:r>
      <w:r w:rsidRPr="0017117F">
        <w:rPr>
          <w:rFonts w:ascii="Arial Narrow" w:hAnsi="Arial Narrow"/>
          <w:sz w:val="24"/>
          <w:highlight w:val="yellow"/>
        </w:rPr>
        <w:t>424/16</w:t>
      </w:r>
      <w:r w:rsidRPr="00846113">
        <w:rPr>
          <w:rFonts w:ascii="Arial Narrow" w:hAnsi="Arial Narrow"/>
          <w:sz w:val="24"/>
          <w:highlight w:val="yellow"/>
        </w:rPr>
        <w:t>, serão custeadas com recursos da Fonte 250 – Receita Própria da UFSM.</w:t>
      </w:r>
    </w:p>
    <w:p w:rsidR="00DB4004" w:rsidRPr="00DA46F7" w:rsidRDefault="00DB4004" w:rsidP="00C255B7">
      <w:pPr>
        <w:widowControl w:val="0"/>
        <w:tabs>
          <w:tab w:val="left" w:pos="720"/>
        </w:tabs>
        <w:ind w:right="-108"/>
        <w:jc w:val="both"/>
        <w:rPr>
          <w:rFonts w:ascii="Arial Narrow" w:hAnsi="Arial Narrow"/>
          <w:snapToGrid w:val="0"/>
          <w:sz w:val="24"/>
        </w:rPr>
      </w:pPr>
    </w:p>
    <w:p w:rsidR="006A2BC8" w:rsidRPr="00DA46F7" w:rsidRDefault="006A2BC8" w:rsidP="00A07FBA">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lastRenderedPageBreak/>
        <w:t xml:space="preserve">Cláusula </w:t>
      </w:r>
      <w:r w:rsidR="00A07FBA" w:rsidRPr="00DA46F7">
        <w:rPr>
          <w:rFonts w:ascii="Arial Narrow" w:hAnsi="Arial Narrow"/>
          <w:b/>
          <w:snapToGrid w:val="0"/>
          <w:sz w:val="24"/>
        </w:rPr>
        <w:t>Quarta</w:t>
      </w:r>
      <w:r w:rsidRPr="00DA46F7">
        <w:rPr>
          <w:rFonts w:ascii="Arial Narrow" w:hAnsi="Arial Narrow"/>
          <w:b/>
          <w:snapToGrid w:val="0"/>
          <w:sz w:val="24"/>
        </w:rPr>
        <w:t xml:space="preserve"> – Da Aquisição de Bens e Contratação de Serviços</w:t>
      </w:r>
      <w:r w:rsidR="005F05BF" w:rsidRPr="00DA46F7">
        <w:rPr>
          <w:rFonts w:ascii="Arial Narrow" w:hAnsi="Arial Narrow"/>
          <w:b/>
          <w:snapToGrid w:val="0"/>
          <w:sz w:val="24"/>
        </w:rPr>
        <w:t xml:space="preserve"> </w:t>
      </w:r>
    </w:p>
    <w:p w:rsidR="00815879" w:rsidRPr="00DA46F7" w:rsidRDefault="00815879" w:rsidP="00815879">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 xml:space="preserve">A </w:t>
      </w:r>
      <w:r w:rsidRPr="00DA46F7">
        <w:rPr>
          <w:rFonts w:ascii="Arial Narrow" w:hAnsi="Arial Narrow"/>
          <w:b/>
          <w:snapToGrid w:val="0"/>
          <w:sz w:val="24"/>
        </w:rPr>
        <w:t xml:space="preserve">FATEC </w:t>
      </w:r>
      <w:r w:rsidRPr="00DA46F7">
        <w:rPr>
          <w:rFonts w:ascii="Arial Narrow" w:hAnsi="Arial Narrow"/>
          <w:snapToGrid w:val="0"/>
          <w:sz w:val="24"/>
        </w:rPr>
        <w:t>deverá observar as disposições da Lei 8.666/93 e demais normas federais pertinentes ao assunto, quando da aquisição de bens e contratação de serviços, assegurando que sejam respeitados os princípios da impessoalidade, moralidade e economicidade.</w:t>
      </w:r>
    </w:p>
    <w:p w:rsidR="004643E4" w:rsidRPr="00DA46F7" w:rsidRDefault="004643E4" w:rsidP="00815879">
      <w:pPr>
        <w:widowControl w:val="0"/>
        <w:tabs>
          <w:tab w:val="left" w:pos="720"/>
        </w:tabs>
        <w:ind w:right="-108" w:firstLine="720"/>
        <w:jc w:val="both"/>
        <w:rPr>
          <w:rFonts w:ascii="Arial Narrow" w:hAnsi="Arial Narrow"/>
          <w:b/>
          <w:snapToGrid w:val="0"/>
          <w:sz w:val="24"/>
        </w:rPr>
      </w:pPr>
    </w:p>
    <w:p w:rsidR="00270F30" w:rsidRPr="00DA46F7" w:rsidRDefault="00270F30" w:rsidP="00270F30">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Quinta</w:t>
      </w:r>
      <w:r w:rsidRPr="00DA46F7">
        <w:rPr>
          <w:rFonts w:ascii="Arial Narrow" w:hAnsi="Arial Narrow"/>
          <w:b/>
          <w:snapToGrid w:val="0"/>
          <w:sz w:val="24"/>
        </w:rPr>
        <w:t xml:space="preserve"> – Da Publicação</w:t>
      </w:r>
    </w:p>
    <w:p w:rsidR="00270F30" w:rsidRPr="00DA46F7" w:rsidRDefault="00270F30" w:rsidP="00270F30">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 xml:space="preserve">A eficácia ficará condicionada a publicação deste convênio no Diário Oficial da União em até 20 dias a contar da assinatura, sendo providenciada pela </w:t>
      </w:r>
      <w:r w:rsidRPr="00DA46F7">
        <w:rPr>
          <w:rFonts w:ascii="Arial Narrow" w:hAnsi="Arial Narrow"/>
          <w:b/>
          <w:snapToGrid w:val="0"/>
          <w:sz w:val="24"/>
        </w:rPr>
        <w:t>UFSM</w:t>
      </w:r>
      <w:r w:rsidRPr="00DA46F7">
        <w:rPr>
          <w:rFonts w:ascii="Arial Narrow" w:hAnsi="Arial Narrow"/>
          <w:snapToGrid w:val="0"/>
          <w:sz w:val="24"/>
        </w:rPr>
        <w:t xml:space="preserve">. </w:t>
      </w:r>
    </w:p>
    <w:p w:rsidR="001547AC" w:rsidRPr="00DA46F7" w:rsidRDefault="001547AC" w:rsidP="00270F30">
      <w:pPr>
        <w:widowControl w:val="0"/>
        <w:tabs>
          <w:tab w:val="left" w:pos="720"/>
        </w:tabs>
        <w:ind w:right="-108" w:firstLine="720"/>
        <w:jc w:val="both"/>
        <w:rPr>
          <w:rFonts w:ascii="Arial Narrow" w:hAnsi="Arial Narrow"/>
          <w:snapToGrid w:val="0"/>
          <w:sz w:val="24"/>
        </w:rPr>
      </w:pPr>
    </w:p>
    <w:p w:rsidR="002236D6" w:rsidRPr="00DA46F7" w:rsidRDefault="002236D6" w:rsidP="00270F30">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Sexta</w:t>
      </w:r>
      <w:r w:rsidRPr="00DA46F7">
        <w:rPr>
          <w:rFonts w:ascii="Arial Narrow" w:hAnsi="Arial Narrow"/>
          <w:b/>
          <w:snapToGrid w:val="0"/>
          <w:sz w:val="24"/>
        </w:rPr>
        <w:t xml:space="preserve"> – </w:t>
      </w:r>
      <w:r w:rsidR="007A7F6F" w:rsidRPr="00DA46F7">
        <w:rPr>
          <w:rFonts w:ascii="Arial Narrow" w:hAnsi="Arial Narrow"/>
          <w:b/>
          <w:snapToGrid w:val="0"/>
          <w:sz w:val="24"/>
        </w:rPr>
        <w:t>D</w:t>
      </w:r>
      <w:r w:rsidRPr="00DA46F7">
        <w:rPr>
          <w:rFonts w:ascii="Arial Narrow" w:hAnsi="Arial Narrow"/>
          <w:b/>
          <w:snapToGrid w:val="0"/>
          <w:sz w:val="24"/>
        </w:rPr>
        <w:t>a Coordenação do Convênio</w:t>
      </w:r>
    </w:p>
    <w:p w:rsidR="002236D6" w:rsidRPr="00DA46F7" w:rsidRDefault="002236D6" w:rsidP="00270F30">
      <w:pPr>
        <w:widowControl w:val="0"/>
        <w:tabs>
          <w:tab w:val="left" w:pos="720"/>
        </w:tabs>
        <w:ind w:right="-108"/>
        <w:jc w:val="both"/>
        <w:rPr>
          <w:rFonts w:ascii="Arial Narrow" w:hAnsi="Arial Narrow"/>
          <w:snapToGrid w:val="0"/>
          <w:sz w:val="24"/>
        </w:rPr>
      </w:pPr>
      <w:r w:rsidRPr="00DA46F7">
        <w:rPr>
          <w:rFonts w:ascii="Arial Narrow" w:hAnsi="Arial Narrow"/>
          <w:snapToGrid w:val="0"/>
          <w:sz w:val="24"/>
        </w:rPr>
        <w:tab/>
      </w:r>
      <w:r w:rsidR="00815879" w:rsidRPr="00DA46F7">
        <w:rPr>
          <w:rFonts w:ascii="Arial Narrow" w:hAnsi="Arial Narrow"/>
          <w:snapToGrid w:val="0"/>
          <w:sz w:val="24"/>
        </w:rPr>
        <w:t>A coordenação deste convênio, bem como</w:t>
      </w:r>
      <w:r w:rsidR="00C31FE0" w:rsidRPr="00DA46F7">
        <w:rPr>
          <w:rFonts w:ascii="Arial Narrow" w:hAnsi="Arial Narrow"/>
          <w:snapToGrid w:val="0"/>
          <w:sz w:val="24"/>
        </w:rPr>
        <w:t xml:space="preserve"> do pr</w:t>
      </w:r>
      <w:r w:rsidR="006F0FAA" w:rsidRPr="00DA46F7">
        <w:rPr>
          <w:rFonts w:ascii="Arial Narrow" w:hAnsi="Arial Narrow"/>
          <w:snapToGrid w:val="0"/>
          <w:sz w:val="24"/>
        </w:rPr>
        <w:t>ojeto, será realizada pelo</w:t>
      </w:r>
      <w:r w:rsidR="00815879" w:rsidRPr="00DA46F7">
        <w:rPr>
          <w:rFonts w:ascii="Arial Narrow" w:hAnsi="Arial Narrow"/>
          <w:snapToGrid w:val="0"/>
          <w:sz w:val="24"/>
        </w:rPr>
        <w:t xml:space="preserve"> Servidor</w:t>
      </w:r>
      <w:r w:rsidR="006F0FAA" w:rsidRPr="00DA46F7">
        <w:rPr>
          <w:rFonts w:ascii="Arial Narrow" w:hAnsi="Arial Narrow"/>
          <w:snapToGrid w:val="0"/>
          <w:sz w:val="24"/>
        </w:rPr>
        <w:t xml:space="preserve"> </w:t>
      </w:r>
      <w:r w:rsidR="0017117F">
        <w:rPr>
          <w:rFonts w:ascii="Arial Narrow" w:hAnsi="Arial Narrow"/>
          <w:b/>
          <w:snapToGrid w:val="0"/>
          <w:sz w:val="24"/>
        </w:rPr>
        <w:t>XXX</w:t>
      </w:r>
      <w:r w:rsidR="00906AB9">
        <w:rPr>
          <w:rFonts w:ascii="Arial Narrow" w:hAnsi="Arial Narrow"/>
          <w:snapToGrid w:val="0"/>
          <w:sz w:val="24"/>
        </w:rPr>
        <w:t>,</w:t>
      </w:r>
      <w:r w:rsidR="00815879" w:rsidRPr="00DA46F7">
        <w:rPr>
          <w:rFonts w:ascii="Arial Narrow" w:hAnsi="Arial Narrow"/>
          <w:snapToGrid w:val="0"/>
          <w:sz w:val="24"/>
        </w:rPr>
        <w:t xml:space="preserve"> mat. </w:t>
      </w:r>
      <w:r w:rsidR="00815879" w:rsidRPr="004E3695">
        <w:rPr>
          <w:rFonts w:ascii="Arial Narrow" w:hAnsi="Arial Narrow"/>
          <w:b/>
          <w:snapToGrid w:val="0"/>
          <w:sz w:val="24"/>
        </w:rPr>
        <w:t>SIAPE</w:t>
      </w:r>
      <w:r w:rsidR="0076461A" w:rsidRPr="004E3695">
        <w:rPr>
          <w:rFonts w:ascii="Arial Narrow" w:hAnsi="Arial Narrow"/>
          <w:b/>
          <w:snapToGrid w:val="0"/>
          <w:sz w:val="24"/>
        </w:rPr>
        <w:t xml:space="preserve"> </w:t>
      </w:r>
      <w:r w:rsidR="0017117F">
        <w:rPr>
          <w:rFonts w:ascii="Arial Narrow" w:hAnsi="Arial Narrow"/>
          <w:b/>
          <w:snapToGrid w:val="0"/>
          <w:sz w:val="24"/>
        </w:rPr>
        <w:t>XXX</w:t>
      </w:r>
      <w:r w:rsidR="00906AB9">
        <w:rPr>
          <w:rFonts w:ascii="Arial Narrow" w:hAnsi="Arial Narrow"/>
          <w:snapToGrid w:val="0"/>
          <w:sz w:val="24"/>
        </w:rPr>
        <w:t>,</w:t>
      </w:r>
      <w:r w:rsidR="00815879" w:rsidRPr="00DA46F7">
        <w:rPr>
          <w:rFonts w:ascii="Arial Narrow" w:hAnsi="Arial Narrow"/>
          <w:snapToGrid w:val="0"/>
          <w:sz w:val="24"/>
        </w:rPr>
        <w:t xml:space="preserve"> que responsabiliza-se pela boa e regular gestão do objeto, assume as atribuições, responsabilidades e obrigações previstas na Resolução N. 0</w:t>
      </w:r>
      <w:r w:rsidR="00FA6188">
        <w:rPr>
          <w:rFonts w:ascii="Arial Narrow" w:hAnsi="Arial Narrow"/>
          <w:snapToGrid w:val="0"/>
          <w:sz w:val="24"/>
        </w:rPr>
        <w:t>23</w:t>
      </w:r>
      <w:r w:rsidR="00815879" w:rsidRPr="00DA46F7">
        <w:rPr>
          <w:rFonts w:ascii="Arial Narrow" w:hAnsi="Arial Narrow"/>
          <w:snapToGrid w:val="0"/>
          <w:sz w:val="24"/>
        </w:rPr>
        <w:t>/</w:t>
      </w:r>
      <w:r w:rsidR="00FA6188">
        <w:rPr>
          <w:rFonts w:ascii="Arial Narrow" w:hAnsi="Arial Narrow"/>
          <w:snapToGrid w:val="0"/>
          <w:sz w:val="24"/>
        </w:rPr>
        <w:t>2012</w:t>
      </w:r>
      <w:r w:rsidR="00815879" w:rsidRPr="00DA46F7">
        <w:rPr>
          <w:rFonts w:ascii="Arial Narrow" w:hAnsi="Arial Narrow"/>
          <w:snapToGrid w:val="0"/>
          <w:sz w:val="24"/>
        </w:rPr>
        <w:t xml:space="preserve"> da </w:t>
      </w:r>
      <w:r w:rsidR="00815879" w:rsidRPr="00DA46F7">
        <w:rPr>
          <w:rFonts w:ascii="Arial Narrow" w:hAnsi="Arial Narrow"/>
          <w:b/>
          <w:snapToGrid w:val="0"/>
          <w:sz w:val="24"/>
        </w:rPr>
        <w:t>UFSM</w:t>
      </w:r>
      <w:r w:rsidR="00815879" w:rsidRPr="00DA46F7">
        <w:rPr>
          <w:rFonts w:ascii="Arial Narrow" w:hAnsi="Arial Narrow"/>
          <w:snapToGrid w:val="0"/>
          <w:sz w:val="24"/>
        </w:rPr>
        <w:t>, bem como coordenar a apresentação dos relatórios necessários ao acompanhamento e fiscalização deste co</w:t>
      </w:r>
      <w:r w:rsidR="00D72726" w:rsidRPr="00DA46F7">
        <w:rPr>
          <w:rFonts w:ascii="Arial Narrow" w:hAnsi="Arial Narrow"/>
          <w:snapToGrid w:val="0"/>
          <w:sz w:val="24"/>
        </w:rPr>
        <w:t>nvênio, na forma da Cláusula Oitava</w:t>
      </w:r>
      <w:r w:rsidR="00815879" w:rsidRPr="00DA46F7">
        <w:rPr>
          <w:rFonts w:ascii="Arial Narrow" w:hAnsi="Arial Narrow"/>
          <w:snapToGrid w:val="0"/>
          <w:sz w:val="24"/>
        </w:rPr>
        <w:t>.</w:t>
      </w:r>
      <w:r w:rsidR="007A7F6F" w:rsidRPr="00DA46F7">
        <w:rPr>
          <w:rFonts w:ascii="Arial Narrow" w:hAnsi="Arial Narrow"/>
          <w:snapToGrid w:val="0"/>
          <w:sz w:val="24"/>
        </w:rPr>
        <w:t xml:space="preserve"> </w:t>
      </w:r>
    </w:p>
    <w:p w:rsidR="00110F6C" w:rsidRPr="00DA46F7" w:rsidRDefault="00110F6C" w:rsidP="00270F30">
      <w:pPr>
        <w:widowControl w:val="0"/>
        <w:tabs>
          <w:tab w:val="left" w:pos="720"/>
        </w:tabs>
        <w:ind w:right="-108"/>
        <w:jc w:val="both"/>
        <w:rPr>
          <w:rFonts w:ascii="Arial Narrow" w:hAnsi="Arial Narrow"/>
          <w:snapToGrid w:val="0"/>
          <w:sz w:val="24"/>
        </w:rPr>
      </w:pPr>
    </w:p>
    <w:p w:rsidR="005D7AE9" w:rsidRPr="00DA46F7" w:rsidRDefault="005D7AE9" w:rsidP="005D7AE9">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Sétima</w:t>
      </w:r>
      <w:r w:rsidRPr="00DA46F7">
        <w:rPr>
          <w:rFonts w:ascii="Arial Narrow" w:hAnsi="Arial Narrow"/>
          <w:b/>
          <w:snapToGrid w:val="0"/>
          <w:sz w:val="24"/>
        </w:rPr>
        <w:t xml:space="preserve"> – Da </w:t>
      </w:r>
      <w:r w:rsidR="006F6C93" w:rsidRPr="00DA46F7">
        <w:rPr>
          <w:rFonts w:ascii="Arial Narrow" w:hAnsi="Arial Narrow"/>
          <w:b/>
          <w:snapToGrid w:val="0"/>
          <w:sz w:val="24"/>
        </w:rPr>
        <w:t>Supervisão Financeira</w:t>
      </w:r>
    </w:p>
    <w:p w:rsidR="005D7AE9" w:rsidRPr="00DA46F7" w:rsidRDefault="005D7AE9" w:rsidP="005D7AE9">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A supervisão financeira do presente con</w:t>
      </w:r>
      <w:r w:rsidR="006F0FAA" w:rsidRPr="00DA46F7">
        <w:rPr>
          <w:rFonts w:ascii="Arial Narrow" w:hAnsi="Arial Narrow"/>
          <w:snapToGrid w:val="0"/>
          <w:sz w:val="24"/>
        </w:rPr>
        <w:t>vênio será efetuada pelo</w:t>
      </w:r>
      <w:r w:rsidRPr="00DA46F7">
        <w:rPr>
          <w:rFonts w:ascii="Arial Narrow" w:hAnsi="Arial Narrow"/>
          <w:snapToGrid w:val="0"/>
          <w:sz w:val="24"/>
        </w:rPr>
        <w:t xml:space="preserve"> Servidor</w:t>
      </w:r>
      <w:r w:rsidR="0076461A" w:rsidRPr="00DA46F7">
        <w:rPr>
          <w:rFonts w:ascii="Arial Narrow" w:hAnsi="Arial Narrow"/>
          <w:snapToGrid w:val="0"/>
          <w:sz w:val="24"/>
        </w:rPr>
        <w:t xml:space="preserve"> </w:t>
      </w:r>
      <w:r w:rsidR="0017117F">
        <w:rPr>
          <w:rFonts w:ascii="Arial Narrow" w:hAnsi="Arial Narrow"/>
          <w:b/>
          <w:snapToGrid w:val="0"/>
          <w:sz w:val="24"/>
        </w:rPr>
        <w:t>XXX</w:t>
      </w:r>
      <w:r w:rsidR="00AF474E">
        <w:rPr>
          <w:rFonts w:ascii="Arial Narrow" w:hAnsi="Arial Narrow"/>
          <w:snapToGrid w:val="0"/>
          <w:sz w:val="24"/>
        </w:rPr>
        <w:t xml:space="preserve"> </w:t>
      </w:r>
      <w:r w:rsidR="00AF474E" w:rsidRPr="00DA46F7">
        <w:rPr>
          <w:rFonts w:ascii="Arial Narrow" w:hAnsi="Arial Narrow"/>
          <w:snapToGrid w:val="0"/>
          <w:sz w:val="24"/>
        </w:rPr>
        <w:t>mat</w:t>
      </w:r>
      <w:r w:rsidRPr="00DA46F7">
        <w:rPr>
          <w:rFonts w:ascii="Arial Narrow" w:hAnsi="Arial Narrow"/>
          <w:snapToGrid w:val="0"/>
          <w:sz w:val="24"/>
        </w:rPr>
        <w:t xml:space="preserve">. </w:t>
      </w:r>
      <w:r w:rsidRPr="004E3695">
        <w:rPr>
          <w:rFonts w:ascii="Arial Narrow" w:hAnsi="Arial Narrow"/>
          <w:b/>
          <w:snapToGrid w:val="0"/>
          <w:sz w:val="24"/>
        </w:rPr>
        <w:t xml:space="preserve">SIAPE </w:t>
      </w:r>
      <w:r w:rsidR="0017117F">
        <w:rPr>
          <w:rFonts w:ascii="Arial Narrow" w:hAnsi="Arial Narrow"/>
          <w:b/>
          <w:snapToGrid w:val="0"/>
          <w:sz w:val="24"/>
        </w:rPr>
        <w:t>XXX</w:t>
      </w:r>
      <w:r w:rsidR="00906AB9">
        <w:rPr>
          <w:rFonts w:ascii="Arial Narrow" w:hAnsi="Arial Narrow"/>
          <w:snapToGrid w:val="0"/>
          <w:sz w:val="24"/>
        </w:rPr>
        <w:t>,</w:t>
      </w:r>
      <w:r w:rsidR="00AF474E">
        <w:rPr>
          <w:rFonts w:ascii="Arial Narrow" w:hAnsi="Arial Narrow"/>
          <w:snapToGrid w:val="0"/>
          <w:sz w:val="24"/>
        </w:rPr>
        <w:t xml:space="preserve"> </w:t>
      </w:r>
      <w:r w:rsidRPr="00DA46F7">
        <w:rPr>
          <w:rFonts w:ascii="Arial Narrow" w:hAnsi="Arial Narrow"/>
          <w:snapToGrid w:val="0"/>
          <w:sz w:val="24"/>
        </w:rPr>
        <w:t xml:space="preserve">que assumirá </w:t>
      </w:r>
      <w:r w:rsidR="007A7F6F" w:rsidRPr="00DA46F7">
        <w:rPr>
          <w:rFonts w:ascii="Arial Narrow" w:hAnsi="Arial Narrow"/>
          <w:snapToGrid w:val="0"/>
          <w:sz w:val="24"/>
        </w:rPr>
        <w:t xml:space="preserve">as atribuições, </w:t>
      </w:r>
      <w:r w:rsidRPr="00DA46F7">
        <w:rPr>
          <w:rFonts w:ascii="Arial Narrow" w:hAnsi="Arial Narrow"/>
          <w:snapToGrid w:val="0"/>
          <w:sz w:val="24"/>
        </w:rPr>
        <w:t>os poderes e os deveres constantes na Resolução</w:t>
      </w:r>
      <w:r w:rsidR="00733F7D" w:rsidRPr="00DA46F7">
        <w:rPr>
          <w:rFonts w:ascii="Arial Narrow" w:hAnsi="Arial Narrow"/>
          <w:snapToGrid w:val="0"/>
          <w:sz w:val="24"/>
        </w:rPr>
        <w:t xml:space="preserve"> N. 0</w:t>
      </w:r>
      <w:r w:rsidR="00FA6188">
        <w:rPr>
          <w:rFonts w:ascii="Arial Narrow" w:hAnsi="Arial Narrow"/>
          <w:snapToGrid w:val="0"/>
          <w:sz w:val="24"/>
        </w:rPr>
        <w:t>23</w:t>
      </w:r>
      <w:r w:rsidR="00733F7D" w:rsidRPr="00DA46F7">
        <w:rPr>
          <w:rFonts w:ascii="Arial Narrow" w:hAnsi="Arial Narrow"/>
          <w:snapToGrid w:val="0"/>
          <w:sz w:val="24"/>
        </w:rPr>
        <w:t>/</w:t>
      </w:r>
      <w:r w:rsidR="00FA6188">
        <w:rPr>
          <w:rFonts w:ascii="Arial Narrow" w:hAnsi="Arial Narrow"/>
          <w:snapToGrid w:val="0"/>
          <w:sz w:val="24"/>
        </w:rPr>
        <w:t>2012</w:t>
      </w:r>
      <w:r w:rsidR="00733F7D" w:rsidRPr="00DA46F7">
        <w:rPr>
          <w:rFonts w:ascii="Arial Narrow" w:hAnsi="Arial Narrow"/>
          <w:snapToGrid w:val="0"/>
          <w:sz w:val="24"/>
        </w:rPr>
        <w:t xml:space="preserve"> da </w:t>
      </w:r>
      <w:r w:rsidRPr="00DA46F7">
        <w:rPr>
          <w:rFonts w:ascii="Arial Narrow" w:hAnsi="Arial Narrow"/>
          <w:b/>
          <w:snapToGrid w:val="0"/>
          <w:sz w:val="24"/>
        </w:rPr>
        <w:t>UFSM</w:t>
      </w:r>
      <w:r w:rsidRPr="00DA46F7">
        <w:rPr>
          <w:rFonts w:ascii="Arial Narrow" w:hAnsi="Arial Narrow"/>
          <w:snapToGrid w:val="0"/>
          <w:sz w:val="24"/>
        </w:rPr>
        <w:t xml:space="preserve"> </w:t>
      </w:r>
      <w:r w:rsidR="004F4D79" w:rsidRPr="00DA46F7">
        <w:rPr>
          <w:rFonts w:ascii="Arial Narrow" w:hAnsi="Arial Narrow"/>
          <w:snapToGrid w:val="0"/>
          <w:sz w:val="24"/>
        </w:rPr>
        <w:t xml:space="preserve">e art. </w:t>
      </w:r>
      <w:r w:rsidR="006B7874">
        <w:rPr>
          <w:rFonts w:ascii="Arial Narrow" w:hAnsi="Arial Narrow"/>
          <w:snapToGrid w:val="0"/>
          <w:sz w:val="24"/>
        </w:rPr>
        <w:t>27</w:t>
      </w:r>
      <w:r w:rsidR="004F4D79" w:rsidRPr="00DA46F7">
        <w:rPr>
          <w:rFonts w:ascii="Arial Narrow" w:hAnsi="Arial Narrow"/>
          <w:snapToGrid w:val="0"/>
          <w:sz w:val="24"/>
        </w:rPr>
        <w:t xml:space="preserve">, inciso XV, e </w:t>
      </w:r>
      <w:proofErr w:type="spellStart"/>
      <w:r w:rsidR="004F4D79" w:rsidRPr="00DA46F7">
        <w:rPr>
          <w:rFonts w:ascii="Arial Narrow" w:hAnsi="Arial Narrow"/>
          <w:snapToGrid w:val="0"/>
          <w:sz w:val="24"/>
        </w:rPr>
        <w:t>arts</w:t>
      </w:r>
      <w:proofErr w:type="spellEnd"/>
      <w:r w:rsidR="004F4D79" w:rsidRPr="00DA46F7">
        <w:rPr>
          <w:rFonts w:ascii="Arial Narrow" w:hAnsi="Arial Narrow"/>
          <w:snapToGrid w:val="0"/>
          <w:sz w:val="24"/>
        </w:rPr>
        <w:t xml:space="preserve">. </w:t>
      </w:r>
      <w:r w:rsidR="006B7874">
        <w:rPr>
          <w:rFonts w:ascii="Arial Narrow" w:hAnsi="Arial Narrow"/>
          <w:snapToGrid w:val="0"/>
          <w:sz w:val="24"/>
        </w:rPr>
        <w:t>42</w:t>
      </w:r>
      <w:r w:rsidR="004F4D79" w:rsidRPr="00DA46F7">
        <w:rPr>
          <w:rFonts w:ascii="Arial Narrow" w:hAnsi="Arial Narrow"/>
          <w:snapToGrid w:val="0"/>
          <w:sz w:val="24"/>
        </w:rPr>
        <w:t xml:space="preserve"> e </w:t>
      </w:r>
      <w:r w:rsidR="006B7874">
        <w:rPr>
          <w:rFonts w:ascii="Arial Narrow" w:hAnsi="Arial Narrow"/>
          <w:snapToGrid w:val="0"/>
          <w:sz w:val="24"/>
        </w:rPr>
        <w:t>43</w:t>
      </w:r>
      <w:r w:rsidR="004F4D79" w:rsidRPr="00DA46F7">
        <w:rPr>
          <w:rFonts w:ascii="Arial Narrow" w:hAnsi="Arial Narrow"/>
          <w:snapToGrid w:val="0"/>
          <w:sz w:val="24"/>
        </w:rPr>
        <w:t xml:space="preserve"> da PI </w:t>
      </w:r>
      <w:r w:rsidR="004F4D79">
        <w:rPr>
          <w:rFonts w:ascii="Arial Narrow" w:hAnsi="Arial Narrow"/>
          <w:snapToGrid w:val="0"/>
          <w:sz w:val="24"/>
        </w:rPr>
        <w:t>424</w:t>
      </w:r>
      <w:r w:rsidR="004F4D79" w:rsidRPr="00DA46F7">
        <w:rPr>
          <w:rFonts w:ascii="Arial Narrow" w:hAnsi="Arial Narrow"/>
          <w:snapToGrid w:val="0"/>
          <w:sz w:val="24"/>
        </w:rPr>
        <w:t>/</w:t>
      </w:r>
      <w:r w:rsidR="004F4D79">
        <w:rPr>
          <w:rFonts w:ascii="Arial Narrow" w:hAnsi="Arial Narrow"/>
          <w:snapToGrid w:val="0"/>
          <w:sz w:val="24"/>
        </w:rPr>
        <w:t>16</w:t>
      </w:r>
      <w:r w:rsidR="00145FAD" w:rsidRPr="00DA46F7">
        <w:rPr>
          <w:rFonts w:ascii="Arial Narrow" w:hAnsi="Arial Narrow"/>
          <w:snapToGrid w:val="0"/>
          <w:sz w:val="24"/>
        </w:rPr>
        <w:t xml:space="preserve">, </w:t>
      </w:r>
      <w:r w:rsidRPr="00DA46F7">
        <w:rPr>
          <w:rFonts w:ascii="Arial Narrow" w:hAnsi="Arial Narrow"/>
          <w:snapToGrid w:val="0"/>
          <w:sz w:val="24"/>
        </w:rPr>
        <w:t xml:space="preserve">para fins de </w:t>
      </w:r>
      <w:r w:rsidR="006F6C93" w:rsidRPr="00DA46F7">
        <w:rPr>
          <w:rFonts w:ascii="Arial Narrow" w:hAnsi="Arial Narrow"/>
          <w:snapToGrid w:val="0"/>
          <w:sz w:val="24"/>
        </w:rPr>
        <w:t>acompanhamento,</w:t>
      </w:r>
      <w:r w:rsidR="00145FAD" w:rsidRPr="00DA46F7">
        <w:rPr>
          <w:rFonts w:ascii="Arial Narrow" w:hAnsi="Arial Narrow"/>
          <w:snapToGrid w:val="0"/>
          <w:sz w:val="24"/>
        </w:rPr>
        <w:t xml:space="preserve"> </w:t>
      </w:r>
      <w:r w:rsidRPr="00DA46F7">
        <w:rPr>
          <w:rFonts w:ascii="Arial Narrow" w:hAnsi="Arial Narrow"/>
          <w:snapToGrid w:val="0"/>
          <w:sz w:val="24"/>
        </w:rPr>
        <w:t>controle</w:t>
      </w:r>
      <w:r w:rsidR="006F6C93" w:rsidRPr="00DA46F7">
        <w:rPr>
          <w:rFonts w:ascii="Arial Narrow" w:hAnsi="Arial Narrow"/>
          <w:snapToGrid w:val="0"/>
          <w:sz w:val="24"/>
        </w:rPr>
        <w:t xml:space="preserve"> e fiscalização</w:t>
      </w:r>
      <w:r w:rsidRPr="00DA46F7">
        <w:rPr>
          <w:rFonts w:ascii="Arial Narrow" w:hAnsi="Arial Narrow"/>
          <w:snapToGrid w:val="0"/>
          <w:sz w:val="24"/>
        </w:rPr>
        <w:t>.</w:t>
      </w:r>
    </w:p>
    <w:p w:rsidR="00D1155C" w:rsidRPr="00DA46F7" w:rsidRDefault="00D1155C" w:rsidP="00DC3984">
      <w:pPr>
        <w:pStyle w:val="Corpodetexto"/>
        <w:tabs>
          <w:tab w:val="left" w:pos="709"/>
          <w:tab w:val="left" w:pos="1134"/>
        </w:tabs>
        <w:ind w:right="-108" w:firstLine="720"/>
        <w:rPr>
          <w:rFonts w:ascii="Arial Narrow" w:hAnsi="Arial Narrow"/>
          <w:sz w:val="24"/>
        </w:rPr>
      </w:pPr>
    </w:p>
    <w:p w:rsidR="004F4D79" w:rsidRPr="00DA46F7" w:rsidRDefault="004F4D79" w:rsidP="004F4D79">
      <w:pPr>
        <w:ind w:right="-108"/>
        <w:jc w:val="both"/>
        <w:rPr>
          <w:rFonts w:ascii="Arial Narrow" w:hAnsi="Arial Narrow"/>
          <w:b/>
          <w:sz w:val="24"/>
        </w:rPr>
      </w:pPr>
      <w:r w:rsidRPr="00DA46F7">
        <w:rPr>
          <w:rFonts w:ascii="Arial Narrow" w:hAnsi="Arial Narrow"/>
          <w:b/>
          <w:sz w:val="24"/>
        </w:rPr>
        <w:t>Cláusula Oitava – Do Acompanhamento e da Fiscalização</w:t>
      </w:r>
    </w:p>
    <w:p w:rsidR="004F4D79" w:rsidRPr="00DA46F7" w:rsidRDefault="004F4D79" w:rsidP="004F4D79">
      <w:pPr>
        <w:ind w:right="-108"/>
        <w:jc w:val="both"/>
        <w:rPr>
          <w:rFonts w:ascii="Arial Narrow" w:hAnsi="Arial Narrow"/>
          <w:sz w:val="24"/>
        </w:rPr>
      </w:pPr>
      <w:r w:rsidRPr="00DA46F7">
        <w:rPr>
          <w:rFonts w:ascii="Arial Narrow" w:hAnsi="Arial Narrow"/>
          <w:b/>
          <w:sz w:val="24"/>
        </w:rPr>
        <w:tab/>
      </w:r>
      <w:r w:rsidRPr="00DA46F7">
        <w:rPr>
          <w:rFonts w:ascii="Arial Narrow" w:hAnsi="Arial Narrow"/>
          <w:sz w:val="24"/>
        </w:rPr>
        <w:t>O acompanhamento e a fiscalização da execução física do objeto dar-se-á de maneira objetiva, segundo programação e extensão racionais, com o propósito de certificar a exatidão e regularidade das contas, verificar a execução do convênio, a probidade na aplicação dos dinheiros públicos e na guarda ou administração de valores e outros bens da União ou a elas confiados.</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1° O acompanhamento e a fiscalização a que se refere o caput, sem prejuízo do que disp</w:t>
      </w:r>
      <w:r w:rsidR="005520C1">
        <w:rPr>
          <w:rFonts w:ascii="Arial Narrow" w:hAnsi="Arial Narrow"/>
          <w:sz w:val="24"/>
        </w:rPr>
        <w:t>õe</w:t>
      </w:r>
      <w:r w:rsidRPr="00DA46F7">
        <w:rPr>
          <w:rFonts w:ascii="Arial Narrow" w:hAnsi="Arial Narrow"/>
          <w:sz w:val="24"/>
        </w:rPr>
        <w:t xml:space="preserve"> a PI </w:t>
      </w:r>
      <w:r w:rsidR="005520C1">
        <w:rPr>
          <w:rFonts w:ascii="Arial Narrow" w:hAnsi="Arial Narrow"/>
          <w:sz w:val="24"/>
        </w:rPr>
        <w:t xml:space="preserve">nº </w:t>
      </w:r>
      <w:r>
        <w:rPr>
          <w:rFonts w:ascii="Arial Narrow" w:hAnsi="Arial Narrow"/>
          <w:snapToGrid w:val="0"/>
          <w:sz w:val="24"/>
        </w:rPr>
        <w:t>424</w:t>
      </w:r>
      <w:r w:rsidRPr="00DA46F7">
        <w:rPr>
          <w:rFonts w:ascii="Arial Narrow" w:hAnsi="Arial Narrow"/>
          <w:snapToGrid w:val="0"/>
          <w:sz w:val="24"/>
        </w:rPr>
        <w:t>/</w:t>
      </w:r>
      <w:r>
        <w:rPr>
          <w:rFonts w:ascii="Arial Narrow" w:hAnsi="Arial Narrow"/>
          <w:snapToGrid w:val="0"/>
          <w:sz w:val="24"/>
        </w:rPr>
        <w:t>16</w:t>
      </w:r>
      <w:r w:rsidRPr="00DA46F7">
        <w:rPr>
          <w:rFonts w:ascii="Arial Narrow" w:hAnsi="Arial Narrow"/>
          <w:sz w:val="24"/>
        </w:rPr>
        <w:t xml:space="preserve">, dar-se-á mediante: </w:t>
      </w:r>
    </w:p>
    <w:p w:rsidR="004F4D79" w:rsidRPr="00DA46F7" w:rsidRDefault="004F4D79" w:rsidP="004F4D79">
      <w:pPr>
        <w:numPr>
          <w:ilvl w:val="0"/>
          <w:numId w:val="5"/>
        </w:numPr>
        <w:tabs>
          <w:tab w:val="left" w:pos="1620"/>
        </w:tabs>
        <w:ind w:left="0" w:right="-108" w:firstLine="1440"/>
        <w:jc w:val="both"/>
        <w:rPr>
          <w:rFonts w:ascii="Arial Narrow" w:hAnsi="Arial Narrow"/>
          <w:sz w:val="24"/>
        </w:rPr>
      </w:pPr>
      <w:r w:rsidRPr="00DA46F7">
        <w:rPr>
          <w:rFonts w:ascii="Arial Narrow" w:hAnsi="Arial Narrow"/>
          <w:snapToGrid w:val="0"/>
          <w:sz w:val="24"/>
        </w:rPr>
        <w:t xml:space="preserve"> A apresentação de relatórios das atividades desenvolvidas pelo corpo docente e discente integrantes do projeto na consecução das ações previstas no projeto;</w:t>
      </w:r>
    </w:p>
    <w:p w:rsidR="004F4D79" w:rsidRPr="00DA46F7" w:rsidRDefault="004F4D79" w:rsidP="004F4D79">
      <w:pPr>
        <w:numPr>
          <w:ilvl w:val="0"/>
          <w:numId w:val="5"/>
        </w:numPr>
        <w:tabs>
          <w:tab w:val="left" w:pos="1620"/>
        </w:tabs>
        <w:ind w:left="0" w:right="-108" w:firstLine="1440"/>
        <w:jc w:val="both"/>
        <w:rPr>
          <w:rFonts w:ascii="Arial Narrow" w:hAnsi="Arial Narrow"/>
          <w:sz w:val="24"/>
        </w:rPr>
      </w:pPr>
      <w:r w:rsidRPr="00DA46F7">
        <w:rPr>
          <w:rFonts w:ascii="Arial Narrow" w:hAnsi="Arial Narrow"/>
          <w:snapToGrid w:val="0"/>
          <w:sz w:val="24"/>
        </w:rPr>
        <w:t xml:space="preserve"> A verificação “in loco” da execução física visando ao melhor cumprimento do disposto no art. 6° do Decreto n° 6.170/07 e assegurar ações concomitantes de controle por equipe técnica capacitada e/ou pelo supervisor financeiro designados pela </w:t>
      </w:r>
      <w:r w:rsidRPr="00DA46F7">
        <w:rPr>
          <w:rFonts w:ascii="Arial Narrow" w:hAnsi="Arial Narrow"/>
          <w:b/>
          <w:snapToGrid w:val="0"/>
          <w:sz w:val="24"/>
        </w:rPr>
        <w:t>UFSM</w:t>
      </w:r>
      <w:r w:rsidRPr="00DA46F7">
        <w:rPr>
          <w:rFonts w:ascii="Arial Narrow" w:hAnsi="Arial Narrow"/>
          <w:snapToGrid w:val="0"/>
          <w:sz w:val="24"/>
        </w:rPr>
        <w:t xml:space="preserve">, cuja ação será comprovada mediante parecer técnico e registro </w:t>
      </w:r>
      <w:r w:rsidR="004E3695">
        <w:rPr>
          <w:rFonts w:ascii="Arial Narrow" w:hAnsi="Arial Narrow"/>
          <w:snapToGrid w:val="0"/>
          <w:sz w:val="24"/>
        </w:rPr>
        <w:t>na Plataforma +Brasil (SICONV)</w:t>
      </w:r>
      <w:r w:rsidRPr="00DA46F7">
        <w:rPr>
          <w:rFonts w:ascii="Arial Narrow" w:hAnsi="Arial Narrow"/>
          <w:snapToGrid w:val="0"/>
          <w:sz w:val="24"/>
        </w:rPr>
        <w:t xml:space="preserve">; </w:t>
      </w:r>
      <w:r w:rsidRPr="00DA46F7">
        <w:rPr>
          <w:rFonts w:ascii="Arial Narrow" w:hAnsi="Arial Narrow"/>
          <w:sz w:val="24"/>
        </w:rPr>
        <w:t xml:space="preserve">e </w:t>
      </w:r>
    </w:p>
    <w:p w:rsidR="004F4D79" w:rsidRPr="00DA46F7" w:rsidRDefault="004F4D79" w:rsidP="004F4D79">
      <w:pPr>
        <w:numPr>
          <w:ilvl w:val="0"/>
          <w:numId w:val="5"/>
        </w:numPr>
        <w:tabs>
          <w:tab w:val="left" w:pos="1620"/>
        </w:tabs>
        <w:ind w:left="0" w:right="-108" w:firstLine="1440"/>
        <w:jc w:val="both"/>
        <w:rPr>
          <w:rFonts w:ascii="Arial Narrow" w:hAnsi="Arial Narrow"/>
          <w:sz w:val="24"/>
        </w:rPr>
      </w:pPr>
      <w:r w:rsidRPr="00DA46F7">
        <w:rPr>
          <w:rFonts w:ascii="Arial Narrow" w:hAnsi="Arial Narrow"/>
          <w:sz w:val="24"/>
        </w:rPr>
        <w:t xml:space="preserve"> Outras ações entendidas, a critério da </w:t>
      </w:r>
      <w:r w:rsidRPr="00DA46F7">
        <w:rPr>
          <w:rFonts w:ascii="Arial Narrow" w:hAnsi="Arial Narrow"/>
          <w:b/>
          <w:sz w:val="24"/>
        </w:rPr>
        <w:t>UFSM,</w:t>
      </w:r>
      <w:r w:rsidRPr="00DA46F7">
        <w:rPr>
          <w:rFonts w:ascii="Arial Narrow" w:hAnsi="Arial Narrow"/>
          <w:sz w:val="24"/>
        </w:rPr>
        <w:t xml:space="preserve"> como necessárias ao acompanhamento e fiscalização deste convênio.</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 2° Fica assegurado o livre acesso dos servidores da </w:t>
      </w:r>
      <w:r w:rsidRPr="00DA46F7">
        <w:rPr>
          <w:rFonts w:ascii="Arial Narrow" w:hAnsi="Arial Narrow"/>
          <w:b/>
          <w:sz w:val="24"/>
        </w:rPr>
        <w:t>UFSM</w:t>
      </w:r>
      <w:r w:rsidRPr="00DA46F7">
        <w:rPr>
          <w:rFonts w:ascii="Arial Narrow" w:hAnsi="Arial Narrow"/>
          <w:sz w:val="24"/>
        </w:rPr>
        <w:t xml:space="preserve"> e os do controle interno do Poder Executivo Federal, bem como do Tribunal de Contas da União aos processos, documentos, informações referentes aos instrumentos deste convênio, bem como aos locais de execução do objeto.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 3° Nos contratos, celebrados pela </w:t>
      </w:r>
      <w:r w:rsidRPr="00DA46F7">
        <w:rPr>
          <w:rFonts w:ascii="Arial Narrow" w:hAnsi="Arial Narrow"/>
          <w:b/>
        </w:rPr>
        <w:t>FATEC</w:t>
      </w:r>
      <w:r w:rsidRPr="00DA46F7">
        <w:rPr>
          <w:rFonts w:ascii="Arial Narrow" w:hAnsi="Arial Narrow"/>
        </w:rPr>
        <w:t xml:space="preserve">, decorrentes da execução do objeto deverá ser incluída cláusula que permita o livre acesso dos servidores da </w:t>
      </w:r>
      <w:r w:rsidRPr="00DA46F7">
        <w:rPr>
          <w:rFonts w:ascii="Arial Narrow" w:hAnsi="Arial Narrow"/>
          <w:b/>
        </w:rPr>
        <w:t>UFSM</w:t>
      </w:r>
      <w:r w:rsidRPr="00DA46F7">
        <w:rPr>
          <w:rFonts w:ascii="Arial Narrow" w:hAnsi="Arial Narrow"/>
        </w:rPr>
        <w:t xml:space="preserve"> e dos órgãos de controle, TCU e CGU, aos documentos e registros contábeis referentes ao cumprimento do objeto contratado das empresas contratadas na forma do art. </w:t>
      </w:r>
      <w:r>
        <w:rPr>
          <w:rFonts w:ascii="Arial Narrow" w:hAnsi="Arial Narrow"/>
        </w:rPr>
        <w:t>43</w:t>
      </w:r>
      <w:r w:rsidRPr="00DA46F7">
        <w:rPr>
          <w:rFonts w:ascii="Arial Narrow" w:hAnsi="Arial Narrow"/>
        </w:rPr>
        <w:t xml:space="preserve"> da PI </w:t>
      </w:r>
      <w:r w:rsidR="005520C1">
        <w:rPr>
          <w:rFonts w:ascii="Arial Narrow" w:hAnsi="Arial Narrow"/>
        </w:rPr>
        <w:t xml:space="preserve">nº </w:t>
      </w:r>
      <w:r>
        <w:rPr>
          <w:rFonts w:ascii="Arial Narrow" w:hAnsi="Arial Narrow"/>
          <w:snapToGrid w:val="0"/>
        </w:rPr>
        <w:t>424</w:t>
      </w:r>
      <w:r w:rsidRPr="00DA46F7">
        <w:rPr>
          <w:rFonts w:ascii="Arial Narrow" w:hAnsi="Arial Narrow"/>
          <w:snapToGrid w:val="0"/>
        </w:rPr>
        <w:t>/</w:t>
      </w:r>
      <w:r>
        <w:rPr>
          <w:rFonts w:ascii="Arial Narrow" w:hAnsi="Arial Narrow"/>
          <w:snapToGrid w:val="0"/>
        </w:rPr>
        <w:t>16</w:t>
      </w:r>
      <w:r w:rsidRPr="00DA46F7">
        <w:rPr>
          <w:rFonts w:ascii="Arial Narrow" w:hAnsi="Arial Narrow"/>
        </w:rPr>
        <w:t>.</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 4° A </w:t>
      </w:r>
      <w:r w:rsidRPr="00DA46F7">
        <w:rPr>
          <w:rFonts w:ascii="Arial Narrow" w:hAnsi="Arial Narrow"/>
          <w:b/>
          <w:sz w:val="24"/>
        </w:rPr>
        <w:t>UFSM</w:t>
      </w:r>
      <w:r w:rsidRPr="00DA46F7">
        <w:rPr>
          <w:rFonts w:ascii="Arial Narrow" w:hAnsi="Arial Narrow"/>
          <w:sz w:val="24"/>
        </w:rPr>
        <w:t xml:space="preserve"> comunicará à </w:t>
      </w:r>
      <w:r w:rsidRPr="00DA46F7">
        <w:rPr>
          <w:rFonts w:ascii="Arial Narrow" w:hAnsi="Arial Narrow"/>
          <w:b/>
          <w:sz w:val="24"/>
        </w:rPr>
        <w:t>FATEC</w:t>
      </w:r>
      <w:r w:rsidRPr="00DA46F7">
        <w:rPr>
          <w:rFonts w:ascii="Arial Narrow" w:hAnsi="Arial Narrow"/>
          <w:sz w:val="24"/>
        </w:rPr>
        <w:t xml:space="preserve"> quaisquer irregularidades e </w:t>
      </w:r>
      <w:proofErr w:type="spellStart"/>
      <w:r w:rsidRPr="00DA46F7">
        <w:rPr>
          <w:rFonts w:ascii="Arial Narrow" w:hAnsi="Arial Narrow"/>
          <w:sz w:val="24"/>
        </w:rPr>
        <w:t>esta</w:t>
      </w:r>
      <w:proofErr w:type="spellEnd"/>
      <w:r w:rsidRPr="00DA46F7">
        <w:rPr>
          <w:rFonts w:ascii="Arial Narrow" w:hAnsi="Arial Narrow"/>
          <w:sz w:val="24"/>
        </w:rPr>
        <w:t xml:space="preserve"> deverá apresentar esclarecimentos ou corrigi-los dentro de 30 dias da notificação, podendo ser prorrogado a critério da </w:t>
      </w:r>
      <w:r w:rsidRPr="00DA46F7">
        <w:rPr>
          <w:rFonts w:ascii="Arial Narrow" w:hAnsi="Arial Narrow"/>
          <w:b/>
          <w:sz w:val="24"/>
        </w:rPr>
        <w:t xml:space="preserve">UFSM. </w:t>
      </w:r>
      <w:r w:rsidRPr="00DA46F7">
        <w:rPr>
          <w:rFonts w:ascii="Arial Narrow" w:hAnsi="Arial Narrow"/>
          <w:sz w:val="24"/>
        </w:rPr>
        <w:t>A liberação dos recursos fica suspensa até a correção da irregularidade ou aceite dos esclarecimentos.</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 5° Na hipótese prevista no § 4°, a </w:t>
      </w:r>
      <w:r w:rsidRPr="00DA46F7">
        <w:rPr>
          <w:rFonts w:ascii="Arial Narrow" w:hAnsi="Arial Narrow"/>
          <w:b/>
          <w:sz w:val="24"/>
        </w:rPr>
        <w:t xml:space="preserve">UFSM </w:t>
      </w:r>
      <w:r w:rsidRPr="00DA46F7">
        <w:rPr>
          <w:rFonts w:ascii="Arial Narrow" w:hAnsi="Arial Narrow"/>
          <w:sz w:val="24"/>
        </w:rPr>
        <w:t>terá 10 dias para apreciar e decidir sobre os esclarecimentos ou justificativas. A eventual apreciação fora do prazo não implica aceitação presumida.</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lastRenderedPageBreak/>
        <w:t xml:space="preserve">§ 6° Nas hipóteses previstas nos §§ 4° e 5°, caso não haja regularização no prazo previsto, a </w:t>
      </w:r>
      <w:r w:rsidRPr="00DA46F7">
        <w:rPr>
          <w:rFonts w:ascii="Arial Narrow" w:hAnsi="Arial Narrow"/>
          <w:b/>
          <w:sz w:val="24"/>
        </w:rPr>
        <w:t>UFSM</w:t>
      </w:r>
      <w:r w:rsidRPr="00DA46F7">
        <w:rPr>
          <w:rFonts w:ascii="Arial Narrow" w:hAnsi="Arial Narrow"/>
          <w:sz w:val="24"/>
        </w:rPr>
        <w:t xml:space="preserve"> realizará: </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I – a apuração do dano; </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II – comunicará o fato ao convenente para que seja ressarcido o valor; e</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III – na ausência de ressarcimento, a </w:t>
      </w:r>
      <w:r w:rsidRPr="00DA46F7">
        <w:rPr>
          <w:rFonts w:ascii="Arial Narrow" w:hAnsi="Arial Narrow"/>
          <w:b/>
          <w:sz w:val="24"/>
        </w:rPr>
        <w:t>UFSM</w:t>
      </w:r>
      <w:r w:rsidRPr="00DA46F7">
        <w:rPr>
          <w:rFonts w:ascii="Arial Narrow" w:hAnsi="Arial Narrow"/>
          <w:sz w:val="24"/>
        </w:rPr>
        <w:t xml:space="preserve"> fica obrigada a instaurar Tomada de Contas Especial.</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7° Responde solidariamente:</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I - qualquer pessoa que fizer parte do ciclo do convênio é responsável pelos atos que praticar no acompanhamento da execução do convênio; e</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 xml:space="preserve">II - qualquer pessoa que, por ação ou omissão, causar embaraço, constrangimento ou obstáculo à atuação da </w:t>
      </w:r>
      <w:r w:rsidRPr="00DA46F7">
        <w:rPr>
          <w:rFonts w:ascii="Arial Narrow" w:hAnsi="Arial Narrow"/>
          <w:b/>
          <w:sz w:val="24"/>
        </w:rPr>
        <w:t xml:space="preserve">UFSM </w:t>
      </w:r>
      <w:r w:rsidRPr="00DA46F7">
        <w:rPr>
          <w:rFonts w:ascii="Arial Narrow" w:hAnsi="Arial Narrow"/>
          <w:sz w:val="24"/>
        </w:rPr>
        <w:t>ou dos órgãos de controle durante o acompanhamento e fiscalização ficará sujeito à responsabilidade administrativa, civil e penal.</w:t>
      </w:r>
    </w:p>
    <w:p w:rsidR="004F4D79" w:rsidRPr="00DA46F7" w:rsidRDefault="004F4D79" w:rsidP="004F4D79">
      <w:pPr>
        <w:ind w:right="-108"/>
        <w:jc w:val="both"/>
        <w:rPr>
          <w:rFonts w:ascii="Arial Narrow" w:hAnsi="Arial Narrow"/>
          <w:b/>
          <w:sz w:val="24"/>
        </w:rPr>
      </w:pPr>
      <w:r w:rsidRPr="00DA46F7">
        <w:rPr>
          <w:rFonts w:ascii="Arial Narrow" w:hAnsi="Arial Narrow"/>
          <w:b/>
          <w:sz w:val="24"/>
        </w:rPr>
        <w:t>Cláusula Nona – Da Prestação de Contas</w:t>
      </w:r>
    </w:p>
    <w:p w:rsidR="004F4D79" w:rsidRPr="00DA46F7" w:rsidRDefault="004F4D79" w:rsidP="004F4D79">
      <w:pPr>
        <w:pStyle w:val="Corpodetexto"/>
        <w:tabs>
          <w:tab w:val="left" w:pos="709"/>
          <w:tab w:val="left" w:pos="1134"/>
        </w:tabs>
        <w:ind w:right="-108"/>
        <w:rPr>
          <w:rFonts w:ascii="Arial Narrow" w:hAnsi="Arial Narrow"/>
          <w:sz w:val="24"/>
        </w:rPr>
      </w:pPr>
      <w:r w:rsidRPr="00DA46F7">
        <w:rPr>
          <w:rFonts w:ascii="Arial Narrow" w:hAnsi="Arial Narrow"/>
          <w:sz w:val="24"/>
        </w:rPr>
        <w:t xml:space="preserve">             A prestação de contas à </w:t>
      </w:r>
      <w:r w:rsidRPr="00DA46F7">
        <w:rPr>
          <w:rFonts w:ascii="Arial Narrow" w:hAnsi="Arial Narrow"/>
          <w:b/>
          <w:sz w:val="24"/>
        </w:rPr>
        <w:t>UFSM</w:t>
      </w:r>
      <w:r w:rsidRPr="00DA46F7">
        <w:rPr>
          <w:rFonts w:ascii="Arial Narrow" w:hAnsi="Arial Narrow"/>
          <w:sz w:val="24"/>
        </w:rPr>
        <w:t xml:space="preserve"> deste convênio deverá ser efetuada pela </w:t>
      </w:r>
      <w:r w:rsidRPr="00DA46F7">
        <w:rPr>
          <w:rFonts w:ascii="Arial Narrow" w:hAnsi="Arial Narrow"/>
          <w:b/>
          <w:sz w:val="24"/>
        </w:rPr>
        <w:t>FATEC</w:t>
      </w:r>
      <w:r w:rsidRPr="00DA46F7">
        <w:rPr>
          <w:rFonts w:ascii="Arial Narrow" w:hAnsi="Arial Narrow"/>
          <w:sz w:val="24"/>
        </w:rPr>
        <w:t xml:space="preserve"> em no máximo 60 dias após o término da vigência obedecidos os critérios definidos na Portaria Interministerial </w:t>
      </w:r>
      <w:r w:rsidR="005520C1">
        <w:rPr>
          <w:rFonts w:ascii="Arial Narrow" w:hAnsi="Arial Narrow"/>
          <w:sz w:val="24"/>
        </w:rPr>
        <w:t xml:space="preserve">nº </w:t>
      </w:r>
      <w:r>
        <w:rPr>
          <w:rFonts w:ascii="Arial Narrow" w:hAnsi="Arial Narrow"/>
          <w:snapToGrid w:val="0"/>
          <w:sz w:val="24"/>
        </w:rPr>
        <w:t>424</w:t>
      </w:r>
      <w:r w:rsidRPr="00DA46F7">
        <w:rPr>
          <w:rFonts w:ascii="Arial Narrow" w:hAnsi="Arial Narrow"/>
          <w:snapToGrid w:val="0"/>
          <w:sz w:val="24"/>
        </w:rPr>
        <w:t>/</w:t>
      </w:r>
      <w:r>
        <w:rPr>
          <w:rFonts w:ascii="Arial Narrow" w:hAnsi="Arial Narrow"/>
          <w:snapToGrid w:val="0"/>
          <w:sz w:val="24"/>
        </w:rPr>
        <w:t xml:space="preserve">16 </w:t>
      </w:r>
      <w:r w:rsidRPr="00DA46F7">
        <w:rPr>
          <w:rFonts w:ascii="Arial Narrow" w:hAnsi="Arial Narrow"/>
          <w:sz w:val="24"/>
        </w:rPr>
        <w:t>e na Resolução UFSM 0</w:t>
      </w:r>
      <w:r>
        <w:rPr>
          <w:rFonts w:ascii="Arial Narrow" w:hAnsi="Arial Narrow"/>
          <w:sz w:val="24"/>
        </w:rPr>
        <w:t>23</w:t>
      </w:r>
      <w:r w:rsidRPr="00DA46F7">
        <w:rPr>
          <w:rFonts w:ascii="Arial Narrow" w:hAnsi="Arial Narrow"/>
          <w:sz w:val="24"/>
        </w:rPr>
        <w:t>/20</w:t>
      </w:r>
      <w:r>
        <w:rPr>
          <w:rFonts w:ascii="Arial Narrow" w:hAnsi="Arial Narrow"/>
          <w:sz w:val="24"/>
        </w:rPr>
        <w:t>12</w:t>
      </w:r>
      <w:r w:rsidRPr="00DA46F7">
        <w:rPr>
          <w:rFonts w:ascii="Arial Narrow" w:hAnsi="Arial Narrow"/>
          <w:sz w:val="24"/>
        </w:rPr>
        <w:t xml:space="preserve">, no que couber, por meio do SICONV, inclusive do montante resultante de operações financeiras.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1° Deverão ser realizadas prestações de contas parciais a cada seis meses nos moldes da prestação de contas final, no que for aplicável. </w:t>
      </w:r>
    </w:p>
    <w:p w:rsidR="004F4D79" w:rsidRPr="00DA46F7" w:rsidRDefault="004F4D79" w:rsidP="004F4D79">
      <w:pPr>
        <w:pStyle w:val="Corpodetexto"/>
        <w:tabs>
          <w:tab w:val="left" w:pos="709"/>
          <w:tab w:val="left" w:pos="1134"/>
        </w:tabs>
        <w:ind w:right="-108" w:firstLine="720"/>
        <w:rPr>
          <w:rFonts w:ascii="Arial Narrow" w:hAnsi="Arial Narrow"/>
          <w:sz w:val="24"/>
        </w:rPr>
      </w:pPr>
      <w:r w:rsidRPr="00DA46F7">
        <w:rPr>
          <w:rFonts w:ascii="Arial Narrow" w:hAnsi="Arial Narrow"/>
          <w:sz w:val="24"/>
        </w:rPr>
        <w:t xml:space="preserve">§ 2° Ao término do convênio, eventuais saldos financeiros remanescentes, inclusive os provenientes da aplicação financeira, não aplicados no objeto pactuado, serão recolhidos à Conta Única da </w:t>
      </w:r>
      <w:r w:rsidRPr="00DA46F7">
        <w:rPr>
          <w:rFonts w:ascii="Arial Narrow" w:hAnsi="Arial Narrow"/>
          <w:b/>
          <w:sz w:val="24"/>
        </w:rPr>
        <w:t xml:space="preserve">UFSM </w:t>
      </w:r>
      <w:r w:rsidRPr="00DA46F7">
        <w:rPr>
          <w:rFonts w:ascii="Arial Narrow" w:hAnsi="Arial Narrow"/>
          <w:sz w:val="24"/>
        </w:rPr>
        <w:t xml:space="preserve">no prazo improrrogável de 30 dias. </w:t>
      </w:r>
    </w:p>
    <w:p w:rsidR="004F4D79" w:rsidRPr="00FA6188" w:rsidRDefault="004F4D79" w:rsidP="004F4D79">
      <w:pPr>
        <w:pStyle w:val="Corpodetexto"/>
        <w:tabs>
          <w:tab w:val="left" w:pos="709"/>
          <w:tab w:val="left" w:pos="1134"/>
        </w:tabs>
        <w:ind w:right="-108" w:firstLine="720"/>
        <w:rPr>
          <w:rFonts w:ascii="Arial Narrow" w:hAnsi="Arial Narrow"/>
          <w:sz w:val="24"/>
        </w:rPr>
      </w:pPr>
      <w:r w:rsidRPr="00DA46F7">
        <w:rPr>
          <w:rFonts w:ascii="Arial Narrow" w:hAnsi="Arial Narrow"/>
          <w:sz w:val="24"/>
        </w:rPr>
        <w:t xml:space="preserve">§ 3° </w:t>
      </w:r>
      <w:r w:rsidR="00B33321">
        <w:rPr>
          <w:rFonts w:ascii="Arial Narrow" w:hAnsi="Arial Narrow"/>
          <w:sz w:val="24"/>
        </w:rPr>
        <w:t>Os bens que tenham sido adquiridos, produzidos ou construídos em razão deste Instrumento, remanescentes na data de término da vigência, bem como, em caso de denúncia ou rescisão, após seu inventário, retornarão ao Exército Brasileiro, que poderá doar ou ceder à UFSM mediante pedido fundamentado inserido no Relatório Final do projeto.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4° Caso a prestação de contas não ocorrer no prazo estipulado no caput, a </w:t>
      </w:r>
      <w:r w:rsidRPr="00DA46F7">
        <w:rPr>
          <w:rFonts w:ascii="Arial Narrow" w:hAnsi="Arial Narrow"/>
          <w:b/>
          <w:sz w:val="24"/>
        </w:rPr>
        <w:t>UFSM</w:t>
      </w:r>
      <w:r w:rsidRPr="00DA46F7">
        <w:rPr>
          <w:rFonts w:ascii="Arial Narrow" w:hAnsi="Arial Narrow"/>
          <w:sz w:val="24"/>
        </w:rPr>
        <w:t xml:space="preserve"> estabelecerá o prazo máximo de trinta dias para sua apresentação, ou recolhimento dos recursos, incluídos os rendimentos da aplicação no mercado financeiro, atualizados monetariamente e acrescidos de juros de mora, na forma da lei.</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5° A prestação de contas será composta de: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 – Relatório de Cumprimento do Objeto, descrevendo como os objetivos e as prioridades do projeto foram conduzidos;</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II – relatório de execução físico-financeira e/ou técnico;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III – demonstrativo de receitas e despesas;</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IV – declaração de realização dos objetivos a que se propunha o instrumento;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V – relação de pagamentos, indicando o nome do beneficiário e seu CNPJ ou CPF, com número do documento fiscal e data de emissão;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VI – relação de bens adquiridos, produzidos ou construídos, quando for o caso;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VII – a relação de treinados ou capacitados, quando for o caso;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VIII – a relação dos serviços prestados, quando for o caso;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IX – cópia do termo de aceitação definitiva da obra, se for o caso;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 – discriminação, em seus documentos fiscais, dos serviços/aquisições efetuados, quando da liquidação de despesas;</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 – atas das licitações, se houver;</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XII – relação de bolsistas e de empregados pagos pelo projeto com as respectivas cargas horárias;</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XIII – guias de recolhimento de saldos de recursos com destinação legal e normativa à Conta Única, quando houver; e</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XIV – extrato da conta bancária, com respectiva conciliação;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XV – termo de compromisso por meio do qual o convenente será obrigado a manter os </w:t>
      </w:r>
      <w:r w:rsidRPr="00DA46F7">
        <w:rPr>
          <w:rFonts w:ascii="Arial Narrow" w:hAnsi="Arial Narrow"/>
          <w:sz w:val="24"/>
        </w:rPr>
        <w:lastRenderedPageBreak/>
        <w:t xml:space="preserve">documentos relacionados ao convênio nos termos do § 3° do art. </w:t>
      </w:r>
      <w:r>
        <w:rPr>
          <w:rFonts w:ascii="Arial Narrow" w:hAnsi="Arial Narrow"/>
          <w:sz w:val="24"/>
        </w:rPr>
        <w:t>4</w:t>
      </w:r>
      <w:r w:rsidRPr="00DA46F7">
        <w:rPr>
          <w:rFonts w:ascii="Arial Narrow" w:hAnsi="Arial Narrow"/>
          <w:sz w:val="24"/>
        </w:rPr>
        <w:t xml:space="preserve"> da PI </w:t>
      </w:r>
      <w:r w:rsidR="000D2C53">
        <w:rPr>
          <w:rFonts w:ascii="Arial Narrow" w:hAnsi="Arial Narrow"/>
          <w:sz w:val="24"/>
        </w:rPr>
        <w:t xml:space="preserve">nº </w:t>
      </w:r>
      <w:r>
        <w:rPr>
          <w:rFonts w:ascii="Arial Narrow" w:hAnsi="Arial Narrow"/>
          <w:snapToGrid w:val="0"/>
          <w:sz w:val="24"/>
        </w:rPr>
        <w:t>424</w:t>
      </w:r>
      <w:r w:rsidRPr="00DA46F7">
        <w:rPr>
          <w:rFonts w:ascii="Arial Narrow" w:hAnsi="Arial Narrow"/>
          <w:snapToGrid w:val="0"/>
          <w:sz w:val="24"/>
        </w:rPr>
        <w:t>/</w:t>
      </w:r>
      <w:r>
        <w:rPr>
          <w:rFonts w:ascii="Arial Narrow" w:hAnsi="Arial Narrow"/>
          <w:snapToGrid w:val="0"/>
          <w:sz w:val="24"/>
        </w:rPr>
        <w:t>16</w:t>
      </w:r>
      <w:r w:rsidRPr="00DA46F7">
        <w:rPr>
          <w:rFonts w:ascii="Arial Narrow" w:hAnsi="Arial Narrow"/>
          <w:sz w:val="24"/>
        </w:rPr>
        <w:t>;</w:t>
      </w:r>
    </w:p>
    <w:p w:rsidR="004F4D79"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XVI – relatório de prestação de contas a</w:t>
      </w:r>
      <w:r>
        <w:rPr>
          <w:rFonts w:ascii="Arial Narrow" w:hAnsi="Arial Narrow"/>
          <w:sz w:val="24"/>
        </w:rPr>
        <w:t xml:space="preserve">provado e registrado </w:t>
      </w:r>
      <w:r w:rsidR="004E3695">
        <w:rPr>
          <w:rFonts w:ascii="Arial Narrow" w:hAnsi="Arial Narrow"/>
          <w:sz w:val="24"/>
        </w:rPr>
        <w:t>na Plataforma +Brasil (SICONV)</w:t>
      </w:r>
      <w:r>
        <w:rPr>
          <w:rFonts w:ascii="Arial Narrow" w:hAnsi="Arial Narrow"/>
          <w:sz w:val="24"/>
        </w:rPr>
        <w:t>; e</w:t>
      </w:r>
    </w:p>
    <w:p w:rsidR="004F4D79" w:rsidRPr="00AA7B7E" w:rsidRDefault="004F4D79" w:rsidP="004F4D79">
      <w:pPr>
        <w:pStyle w:val="p9"/>
        <w:tabs>
          <w:tab w:val="clear" w:pos="1440"/>
        </w:tabs>
        <w:spacing w:line="280" w:lineRule="exact"/>
        <w:ind w:left="0" w:right="-108" w:firstLine="720"/>
        <w:jc w:val="both"/>
        <w:rPr>
          <w:rFonts w:ascii="Arial Narrow" w:hAnsi="Arial Narrow"/>
          <w:color w:val="FF0000"/>
          <w:sz w:val="24"/>
        </w:rPr>
      </w:pPr>
      <w:r w:rsidRPr="001B6118">
        <w:rPr>
          <w:rFonts w:ascii="Arial Narrow" w:hAnsi="Arial Narrow"/>
          <w:sz w:val="24"/>
        </w:rPr>
        <w:t>XVII - Balancete de Receitas e Despesas consolidado a ser emitido no término do convênio abrangendo todo o período de execução financeira do convênio.</w:t>
      </w:r>
      <w:r>
        <w:rPr>
          <w:rFonts w:ascii="Arial Narrow" w:hAnsi="Arial Narrow"/>
          <w:color w:val="FF0000"/>
          <w:sz w:val="24"/>
        </w:rPr>
        <w:t xml:space="preserve">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 6° Caso não seja realizada a prestação de contas pela </w:t>
      </w:r>
      <w:r w:rsidRPr="00DA46F7">
        <w:rPr>
          <w:rFonts w:ascii="Arial Narrow" w:hAnsi="Arial Narrow"/>
          <w:b/>
        </w:rPr>
        <w:t xml:space="preserve">FATEC </w:t>
      </w:r>
      <w:r w:rsidRPr="00DA46F7">
        <w:rPr>
          <w:rFonts w:ascii="Arial Narrow" w:hAnsi="Arial Narrow"/>
        </w:rPr>
        <w:t xml:space="preserve">estipulada no § 4°, a </w:t>
      </w:r>
      <w:r w:rsidRPr="00DA46F7">
        <w:rPr>
          <w:rFonts w:ascii="Arial Narrow" w:hAnsi="Arial Narrow"/>
          <w:b/>
        </w:rPr>
        <w:t>UFSM</w:t>
      </w:r>
      <w:r w:rsidRPr="00DA46F7">
        <w:rPr>
          <w:rFonts w:ascii="Arial Narrow" w:hAnsi="Arial Narrow"/>
        </w:rPr>
        <w:t xml:space="preserve"> registrará a inadimplência </w:t>
      </w:r>
      <w:r w:rsidR="004E3695">
        <w:rPr>
          <w:rFonts w:ascii="Arial Narrow" w:hAnsi="Arial Narrow"/>
        </w:rPr>
        <w:t>na Plataforma +Brasil (SICONV)</w:t>
      </w:r>
      <w:r w:rsidRPr="00DA46F7">
        <w:rPr>
          <w:rFonts w:ascii="Arial Narrow" w:hAnsi="Arial Narrow"/>
        </w:rPr>
        <w:t>, providenciará a Tomada de Contas Especial e adotará medidas para reparação do dano ao erário.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7° A </w:t>
      </w:r>
      <w:r w:rsidRPr="00DA46F7">
        <w:rPr>
          <w:rFonts w:ascii="Arial Narrow" w:hAnsi="Arial Narrow"/>
          <w:b/>
          <w:sz w:val="24"/>
        </w:rPr>
        <w:t>UFSM</w:t>
      </w:r>
      <w:r w:rsidRPr="00DA46F7">
        <w:rPr>
          <w:rFonts w:ascii="Arial Narrow" w:hAnsi="Arial Narrow"/>
          <w:sz w:val="24"/>
        </w:rPr>
        <w:t xml:space="preserve"> registrará </w:t>
      </w:r>
      <w:r w:rsidR="004E3695">
        <w:rPr>
          <w:rFonts w:ascii="Arial Narrow" w:hAnsi="Arial Narrow"/>
          <w:sz w:val="24"/>
        </w:rPr>
        <w:t>na Plataforma +Brasil (SICONV)</w:t>
      </w:r>
      <w:r w:rsidRPr="00DA46F7">
        <w:rPr>
          <w:rFonts w:ascii="Arial Narrow" w:hAnsi="Arial Narrow"/>
          <w:sz w:val="24"/>
        </w:rPr>
        <w:t xml:space="preserve"> o recebimento da prestação de contas e terá o prazo de 90 dias, da data do recebimento, para analisar a prestação de contas com fundamento nos pareceres técnico e financeiro.</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8° O ato de aprovação da prestação de contas deverá ser registrada pela </w:t>
      </w:r>
      <w:r w:rsidRPr="00DA46F7">
        <w:rPr>
          <w:rFonts w:ascii="Arial Narrow" w:hAnsi="Arial Narrow"/>
          <w:b/>
          <w:sz w:val="24"/>
        </w:rPr>
        <w:t xml:space="preserve">UFSM </w:t>
      </w:r>
      <w:r w:rsidR="004E3695">
        <w:rPr>
          <w:rFonts w:ascii="Arial Narrow" w:hAnsi="Arial Narrow"/>
          <w:sz w:val="24"/>
        </w:rPr>
        <w:t>na Plataforma +Brasil (SICONV)</w:t>
      </w:r>
      <w:r w:rsidRPr="00DA46F7">
        <w:rPr>
          <w:rFonts w:ascii="Arial Narrow" w:hAnsi="Arial Narrow"/>
          <w:sz w:val="24"/>
        </w:rPr>
        <w:t xml:space="preserve">, com declaração expressa de que os recursos transferidos tiveram boa e regular aplicação. </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9° Caso a prestação de contas não seja aprovada, exauridas todas as providências cabíveis para regularização da pendência ou reparo do dano, a autoridade competente da </w:t>
      </w:r>
      <w:r w:rsidRPr="00DA46F7">
        <w:rPr>
          <w:rFonts w:ascii="Arial Narrow" w:hAnsi="Arial Narrow"/>
          <w:b/>
          <w:sz w:val="24"/>
        </w:rPr>
        <w:t>UFSM</w:t>
      </w:r>
      <w:r w:rsidRPr="00DA46F7">
        <w:rPr>
          <w:rFonts w:ascii="Arial Narrow" w:hAnsi="Arial Narrow"/>
          <w:sz w:val="24"/>
        </w:rPr>
        <w:t xml:space="preserve">, sob pena de responsabilização solidária, registrará o fato </w:t>
      </w:r>
      <w:r w:rsidR="004E3695">
        <w:rPr>
          <w:rFonts w:ascii="Arial Narrow" w:hAnsi="Arial Narrow"/>
          <w:sz w:val="24"/>
        </w:rPr>
        <w:t>na Plataforma +Brasil (SICONV)</w:t>
      </w:r>
      <w:r w:rsidRPr="00DA46F7">
        <w:rPr>
          <w:rFonts w:ascii="Arial Narrow" w:hAnsi="Arial Narrow"/>
          <w:sz w:val="24"/>
        </w:rPr>
        <w:t xml:space="preserve"> e adotará as providências necessárias à instauração de Tomada de Contas Especial.</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p>
    <w:p w:rsidR="004F4D79" w:rsidRPr="00DA46F7" w:rsidRDefault="004F4D79" w:rsidP="004F4D79">
      <w:pPr>
        <w:ind w:right="-108"/>
        <w:jc w:val="both"/>
        <w:rPr>
          <w:rFonts w:ascii="Arial Narrow" w:hAnsi="Arial Narrow"/>
          <w:b/>
          <w:sz w:val="24"/>
        </w:rPr>
      </w:pPr>
      <w:r w:rsidRPr="00DA46F7">
        <w:rPr>
          <w:rFonts w:ascii="Arial Narrow" w:hAnsi="Arial Narrow"/>
          <w:b/>
          <w:sz w:val="24"/>
        </w:rPr>
        <w:t>Cláusula Décima – Da Guarda dos Documentos</w:t>
      </w:r>
    </w:p>
    <w:p w:rsidR="004F4D79" w:rsidRPr="00DA46F7" w:rsidRDefault="004F4D79" w:rsidP="004F4D79">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Os documentos comprobatórios de despesa deverão ser arquivados pela </w:t>
      </w:r>
      <w:r w:rsidRPr="00DA46F7">
        <w:rPr>
          <w:rFonts w:ascii="Arial Narrow" w:hAnsi="Arial Narrow"/>
          <w:b/>
          <w:sz w:val="24"/>
        </w:rPr>
        <w:t>FATEC</w:t>
      </w:r>
      <w:r w:rsidRPr="00DA46F7">
        <w:rPr>
          <w:rFonts w:ascii="Arial Narrow" w:hAnsi="Arial Narrow"/>
          <w:sz w:val="24"/>
        </w:rPr>
        <w:t xml:space="preserve">, em boa ordem, à disposição da </w:t>
      </w:r>
      <w:r w:rsidRPr="00DA46F7">
        <w:rPr>
          <w:rFonts w:ascii="Arial Narrow" w:hAnsi="Arial Narrow"/>
          <w:b/>
          <w:sz w:val="24"/>
        </w:rPr>
        <w:t>UFSM</w:t>
      </w:r>
      <w:r w:rsidRPr="00DA46F7">
        <w:rPr>
          <w:rFonts w:ascii="Arial Narrow" w:hAnsi="Arial Narrow"/>
          <w:sz w:val="24"/>
        </w:rPr>
        <w:t xml:space="preserve">, da Controladoria-Geral da União e do Tribunal de Contas da União pelo prazo de 10 anos, contados da aprovação da prestação de contas do convênio. </w:t>
      </w:r>
    </w:p>
    <w:p w:rsidR="004F4D79" w:rsidRPr="00DA46F7" w:rsidRDefault="004F4D79" w:rsidP="004F4D79"/>
    <w:p w:rsidR="004F4D79" w:rsidRPr="00DA46F7" w:rsidRDefault="004F4D79" w:rsidP="004F4D79">
      <w:pPr>
        <w:pStyle w:val="Ttulo5"/>
        <w:rPr>
          <w:rFonts w:ascii="Arial Narrow" w:hAnsi="Arial Narrow"/>
        </w:rPr>
      </w:pPr>
      <w:r w:rsidRPr="00DA46F7">
        <w:rPr>
          <w:rFonts w:ascii="Arial Narrow" w:hAnsi="Arial Narrow"/>
        </w:rPr>
        <w:t>Cláusula Décima Primeira – Da Vigência</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A vigência deste convênio inicia com a sua assinatura e termina em </w:t>
      </w:r>
      <w:r w:rsidR="0017117F">
        <w:rPr>
          <w:rFonts w:ascii="Arial Narrow" w:hAnsi="Arial Narrow"/>
          <w:b/>
        </w:rPr>
        <w:t>X</w:t>
      </w:r>
      <w:r w:rsidR="00934FD7" w:rsidRPr="00EF1901">
        <w:rPr>
          <w:rFonts w:ascii="Arial Narrow" w:hAnsi="Arial Narrow"/>
          <w:b/>
        </w:rPr>
        <w:t xml:space="preserve"> de </w:t>
      </w:r>
      <w:r w:rsidR="0017117F">
        <w:rPr>
          <w:rFonts w:ascii="Arial Narrow" w:hAnsi="Arial Narrow"/>
          <w:b/>
        </w:rPr>
        <w:t>XX</w:t>
      </w:r>
      <w:r w:rsidRPr="00EF1901">
        <w:rPr>
          <w:rFonts w:ascii="Arial Narrow" w:hAnsi="Arial Narrow"/>
          <w:b/>
        </w:rPr>
        <w:t xml:space="preserve"> de 20</w:t>
      </w:r>
      <w:r w:rsidR="0016173E" w:rsidRPr="00EF1901">
        <w:rPr>
          <w:rFonts w:ascii="Arial Narrow" w:hAnsi="Arial Narrow"/>
          <w:b/>
        </w:rPr>
        <w:t>2</w:t>
      </w:r>
      <w:r w:rsidR="0017117F">
        <w:rPr>
          <w:rFonts w:ascii="Arial Narrow" w:hAnsi="Arial Narrow"/>
          <w:b/>
        </w:rPr>
        <w:t>X</w:t>
      </w:r>
      <w:r w:rsidRPr="00DA46F7">
        <w:rPr>
          <w:rFonts w:ascii="Arial Narrow" w:hAnsi="Arial Narrow"/>
        </w:rPr>
        <w:t xml:space="preserve"> podendo ser prorrogado, mediante termo aditivo a ser firmado pelas partes, respeitando o que dispõe o § 4º, do art. 57, da Lei nº 8.666/93. </w:t>
      </w:r>
    </w:p>
    <w:p w:rsidR="004F4D79" w:rsidRPr="00DA46F7" w:rsidRDefault="004F4D79" w:rsidP="004F4D79">
      <w:pPr>
        <w:pStyle w:val="Corpodetexto"/>
        <w:tabs>
          <w:tab w:val="left" w:pos="709"/>
          <w:tab w:val="left" w:pos="1134"/>
        </w:tabs>
        <w:ind w:left="284" w:right="-108" w:firstLine="720"/>
        <w:rPr>
          <w:rFonts w:ascii="Arial Narrow" w:hAnsi="Arial Narrow"/>
          <w:sz w:val="24"/>
        </w:rPr>
      </w:pPr>
    </w:p>
    <w:p w:rsidR="004F4D79" w:rsidRPr="00DA46F7" w:rsidRDefault="004F4D79" w:rsidP="004F4D79">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Pr="00DA46F7">
        <w:rPr>
          <w:rFonts w:ascii="Arial Narrow" w:hAnsi="Arial Narrow"/>
          <w:b/>
          <w:sz w:val="24"/>
        </w:rPr>
        <w:t>Décima Segunda</w:t>
      </w:r>
      <w:r w:rsidRPr="00DA46F7">
        <w:rPr>
          <w:rFonts w:ascii="Arial Narrow" w:hAnsi="Arial Narrow"/>
          <w:b/>
          <w:snapToGrid w:val="0"/>
          <w:sz w:val="24"/>
        </w:rPr>
        <w:t xml:space="preserve"> – Da Alteração</w:t>
      </w:r>
    </w:p>
    <w:p w:rsidR="004F4D79" w:rsidRPr="00DA46F7" w:rsidRDefault="004F4D79" w:rsidP="004F4D79">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 xml:space="preserve">Sempre que necessário e solicitado por escrito por um dos Partícipes com antecedência de, no mínimo, 30 dias antes do término da vigência, o presente convênio e/ou seus anexos poderão ser alterados mediante Termos Aditivos e Planos de Adequação, obedecidas as vedações da PI </w:t>
      </w:r>
      <w:r w:rsidR="000D2C53">
        <w:rPr>
          <w:rFonts w:ascii="Arial Narrow" w:hAnsi="Arial Narrow"/>
          <w:snapToGrid w:val="0"/>
          <w:sz w:val="24"/>
        </w:rPr>
        <w:t xml:space="preserve">nº </w:t>
      </w:r>
      <w:r>
        <w:rPr>
          <w:rFonts w:ascii="Arial Narrow" w:hAnsi="Arial Narrow"/>
          <w:snapToGrid w:val="0"/>
          <w:sz w:val="24"/>
        </w:rPr>
        <w:t>424</w:t>
      </w:r>
      <w:r w:rsidRPr="00DA46F7">
        <w:rPr>
          <w:rFonts w:ascii="Arial Narrow" w:hAnsi="Arial Narrow"/>
          <w:snapToGrid w:val="0"/>
          <w:sz w:val="24"/>
        </w:rPr>
        <w:t>/</w:t>
      </w:r>
      <w:r>
        <w:rPr>
          <w:rFonts w:ascii="Arial Narrow" w:hAnsi="Arial Narrow"/>
          <w:snapToGrid w:val="0"/>
          <w:sz w:val="24"/>
        </w:rPr>
        <w:t>16</w:t>
      </w:r>
      <w:r w:rsidRPr="00DA46F7">
        <w:rPr>
          <w:rFonts w:ascii="Arial Narrow" w:hAnsi="Arial Narrow"/>
          <w:snapToGrid w:val="0"/>
          <w:sz w:val="24"/>
        </w:rPr>
        <w:t xml:space="preserve">. </w:t>
      </w:r>
    </w:p>
    <w:p w:rsidR="004F4D79" w:rsidRPr="00DA46F7" w:rsidRDefault="004F4D79" w:rsidP="004F4D79">
      <w:pPr>
        <w:widowControl w:val="0"/>
        <w:tabs>
          <w:tab w:val="left" w:pos="720"/>
        </w:tabs>
        <w:ind w:right="-108" w:firstLine="720"/>
        <w:jc w:val="both"/>
        <w:rPr>
          <w:rFonts w:ascii="Arial Narrow" w:hAnsi="Arial Narrow"/>
          <w:snapToGrid w:val="0"/>
          <w:sz w:val="24"/>
        </w:rPr>
      </w:pPr>
    </w:p>
    <w:p w:rsidR="004F4D79" w:rsidRPr="00DA46F7" w:rsidRDefault="004F4D79" w:rsidP="004F4D79">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Pr="00DA46F7">
        <w:rPr>
          <w:rFonts w:ascii="Arial Narrow" w:hAnsi="Arial Narrow"/>
          <w:b/>
          <w:sz w:val="24"/>
        </w:rPr>
        <w:t>Décima Terceira</w:t>
      </w:r>
      <w:r w:rsidRPr="00DA46F7">
        <w:rPr>
          <w:rFonts w:ascii="Arial Narrow" w:hAnsi="Arial Narrow"/>
          <w:b/>
          <w:snapToGrid w:val="0"/>
          <w:sz w:val="24"/>
        </w:rPr>
        <w:t xml:space="preserve"> - Da Prorrogação de Ofício</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snapToGrid w:val="0"/>
        </w:rPr>
        <w:t xml:space="preserve">A </w:t>
      </w:r>
      <w:r w:rsidRPr="00DA46F7">
        <w:rPr>
          <w:rFonts w:ascii="Arial Narrow" w:hAnsi="Arial Narrow"/>
          <w:b/>
          <w:snapToGrid w:val="0"/>
        </w:rPr>
        <w:t>UFSM</w:t>
      </w:r>
      <w:r w:rsidRPr="00DA46F7">
        <w:rPr>
          <w:rFonts w:ascii="Arial Narrow" w:hAnsi="Arial Narrow"/>
          <w:snapToGrid w:val="0"/>
        </w:rPr>
        <w:t xml:space="preserve"> deverá prorrogar “de ofício” a vigência deste convênio antes do seu término, quando der causa a atraso na liberação dos recursos, limitada a prorrogação ao exato período do atraso verificado.</w:t>
      </w:r>
    </w:p>
    <w:p w:rsidR="004F4D79" w:rsidRPr="00DA46F7" w:rsidRDefault="004F4D79" w:rsidP="004F4D79">
      <w:pPr>
        <w:ind w:right="-108"/>
        <w:jc w:val="both"/>
        <w:rPr>
          <w:rFonts w:ascii="Arial Narrow" w:hAnsi="Arial Narrow"/>
          <w:b/>
          <w:sz w:val="24"/>
        </w:rPr>
      </w:pPr>
    </w:p>
    <w:p w:rsidR="004F4D79" w:rsidRPr="00DA46F7" w:rsidRDefault="004F4D79" w:rsidP="004F4D79">
      <w:pPr>
        <w:ind w:right="-108"/>
        <w:jc w:val="both"/>
        <w:rPr>
          <w:rFonts w:ascii="Arial Narrow" w:hAnsi="Arial Narrow"/>
          <w:b/>
          <w:sz w:val="24"/>
        </w:rPr>
      </w:pPr>
      <w:r w:rsidRPr="00DA46F7">
        <w:rPr>
          <w:rFonts w:ascii="Arial Narrow" w:hAnsi="Arial Narrow"/>
          <w:b/>
          <w:sz w:val="24"/>
        </w:rPr>
        <w:t xml:space="preserve">Cláusula Décima Quarta – Da Denúncia </w:t>
      </w:r>
    </w:p>
    <w:p w:rsidR="004F4D79" w:rsidRPr="00DA46F7" w:rsidRDefault="004F4D79" w:rsidP="004F4D79">
      <w:pPr>
        <w:ind w:right="-108" w:firstLine="708"/>
        <w:jc w:val="both"/>
        <w:rPr>
          <w:rFonts w:ascii="Arial Narrow" w:hAnsi="Arial Narrow"/>
          <w:sz w:val="24"/>
        </w:rPr>
      </w:pPr>
      <w:r w:rsidRPr="00DA46F7">
        <w:rPr>
          <w:rFonts w:ascii="Arial Narrow" w:hAnsi="Arial Narrow"/>
          <w:sz w:val="24"/>
        </w:rPr>
        <w:t>Este convênio poderá ser denunciado a qualquer tempo, ficando os partícipes responsáveis somente pelas obrigações e auferindo as vantagens do tempo em que participaram voluntariamente da avença.</w:t>
      </w:r>
    </w:p>
    <w:p w:rsidR="004F4D79" w:rsidRPr="00DA46F7" w:rsidRDefault="004F4D79" w:rsidP="004F4D79">
      <w:pPr>
        <w:ind w:right="-108" w:firstLine="708"/>
        <w:jc w:val="both"/>
        <w:rPr>
          <w:rFonts w:ascii="Arial Narrow" w:hAnsi="Arial Narrow"/>
          <w:b/>
          <w:sz w:val="24"/>
        </w:rPr>
      </w:pPr>
    </w:p>
    <w:p w:rsidR="004F4D79" w:rsidRPr="00DA46F7" w:rsidRDefault="004F4D79" w:rsidP="004F4D79">
      <w:pPr>
        <w:ind w:right="-108"/>
        <w:jc w:val="both"/>
        <w:rPr>
          <w:rFonts w:ascii="Arial Narrow" w:hAnsi="Arial Narrow"/>
          <w:b/>
          <w:sz w:val="24"/>
        </w:rPr>
      </w:pPr>
      <w:r w:rsidRPr="00DA46F7">
        <w:rPr>
          <w:rFonts w:ascii="Arial Narrow" w:hAnsi="Arial Narrow"/>
          <w:b/>
          <w:sz w:val="24"/>
        </w:rPr>
        <w:t>Cláusula Décima Quinta - Da Rescisão</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Este convênio poderá ser rescindido nas seguintes condições: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I – em caso de inadimplemento de qualquer das obrigações assumidas ou infringência de qualquer disposição aqui estabelecida;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II – em caso de cumprimento irregular, de paralisação, lentidão ou atraso injustificados, este convênio poderá ser rescindido pela parte prejudicada, mediante notificação extrajudicial;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III – constatação, a qualquer tempo, de falsidade ou incorreção de informação em qualquer documento apresentado; </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lastRenderedPageBreak/>
        <w:t xml:space="preserve">IV - a verificação de qualquer circunstância, inclusive </w:t>
      </w:r>
      <w:proofErr w:type="spellStart"/>
      <w:r w:rsidRPr="00DA46F7">
        <w:rPr>
          <w:rFonts w:ascii="Arial Narrow" w:hAnsi="Arial Narrow"/>
        </w:rPr>
        <w:t>dano</w:t>
      </w:r>
      <w:proofErr w:type="spellEnd"/>
      <w:r w:rsidRPr="00DA46F7">
        <w:rPr>
          <w:rFonts w:ascii="Arial Narrow" w:hAnsi="Arial Narrow"/>
        </w:rPr>
        <w:t xml:space="preserve"> ao erário, que enseje a instauração de Tomada de Contas Especial;</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rPr>
        <w:t xml:space="preserve">Parágrafo Único: Quando da conclusão deste convênio, denúncia, rescisão ou extinção, os saldos financeiros remanescentes, inclusive os provenientes das receitas obtidas das aplicações financeiras realizadas, serão devolvidas pela </w:t>
      </w:r>
      <w:r w:rsidRPr="00DA46F7">
        <w:rPr>
          <w:rFonts w:ascii="Arial Narrow" w:hAnsi="Arial Narrow"/>
          <w:b/>
        </w:rPr>
        <w:t>FATEC</w:t>
      </w:r>
      <w:r w:rsidRPr="00DA46F7">
        <w:rPr>
          <w:rFonts w:ascii="Arial Narrow" w:hAnsi="Arial Narrow"/>
        </w:rPr>
        <w:t xml:space="preserve"> à </w:t>
      </w:r>
      <w:r w:rsidRPr="00DA46F7">
        <w:rPr>
          <w:rFonts w:ascii="Arial Narrow" w:hAnsi="Arial Narrow"/>
          <w:b/>
        </w:rPr>
        <w:t>UFSM</w:t>
      </w:r>
      <w:r w:rsidRPr="00DA46F7">
        <w:rPr>
          <w:rFonts w:ascii="Arial Narrow" w:hAnsi="Arial Narrow"/>
        </w:rPr>
        <w:t xml:space="preserve"> no prazo improrrogável de trinta dias do evento, sob pena da imediata instauração de Tomada de Contas Especial. </w:t>
      </w:r>
    </w:p>
    <w:p w:rsidR="004F4D79" w:rsidRPr="00DA46F7" w:rsidRDefault="004F4D79" w:rsidP="004F4D79">
      <w:pPr>
        <w:widowControl w:val="0"/>
        <w:tabs>
          <w:tab w:val="left" w:pos="204"/>
        </w:tabs>
        <w:ind w:right="-108" w:firstLine="720"/>
        <w:jc w:val="both"/>
        <w:rPr>
          <w:rFonts w:ascii="Arial Narrow" w:hAnsi="Arial Narrow"/>
          <w:snapToGrid w:val="0"/>
          <w:sz w:val="24"/>
        </w:rPr>
      </w:pPr>
    </w:p>
    <w:p w:rsidR="004F4D79" w:rsidRPr="00DA46F7" w:rsidRDefault="004F4D79" w:rsidP="004F4D79">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Cláusula Décima Sexta – Da Transferência da Execução</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snapToGrid w:val="0"/>
        </w:rPr>
        <w:t xml:space="preserve">A </w:t>
      </w:r>
      <w:r w:rsidRPr="00DA46F7">
        <w:rPr>
          <w:rFonts w:ascii="Arial Narrow" w:hAnsi="Arial Narrow"/>
          <w:b/>
          <w:snapToGrid w:val="0"/>
        </w:rPr>
        <w:t>UFSM</w:t>
      </w:r>
      <w:r w:rsidRPr="00DA46F7">
        <w:rPr>
          <w:rFonts w:ascii="Arial Narrow" w:hAnsi="Arial Narrow"/>
          <w:snapToGrid w:val="0"/>
        </w:rPr>
        <w:t xml:space="preserve"> poderá assumir ou transferir a responsabilidade pela execução do objeto em caso de paralisação ou da ocorrência de fato relevante, de modo a evitar sua descontinuidade. </w:t>
      </w:r>
    </w:p>
    <w:p w:rsidR="00AF474E" w:rsidRDefault="00AF474E" w:rsidP="004F4D79">
      <w:pPr>
        <w:widowControl w:val="0"/>
        <w:tabs>
          <w:tab w:val="left" w:pos="204"/>
        </w:tabs>
        <w:ind w:right="-108"/>
        <w:jc w:val="both"/>
        <w:rPr>
          <w:rFonts w:ascii="Arial Narrow" w:hAnsi="Arial Narrow"/>
          <w:b/>
          <w:snapToGrid w:val="0"/>
          <w:sz w:val="24"/>
        </w:rPr>
      </w:pPr>
    </w:p>
    <w:p w:rsidR="00AF474E" w:rsidRDefault="00AF474E" w:rsidP="004F4D79">
      <w:pPr>
        <w:widowControl w:val="0"/>
        <w:tabs>
          <w:tab w:val="left" w:pos="204"/>
        </w:tabs>
        <w:ind w:right="-108"/>
        <w:jc w:val="both"/>
        <w:rPr>
          <w:rFonts w:ascii="Arial Narrow" w:hAnsi="Arial Narrow"/>
          <w:b/>
          <w:snapToGrid w:val="0"/>
          <w:sz w:val="24"/>
        </w:rPr>
      </w:pPr>
    </w:p>
    <w:p w:rsidR="004F4D79" w:rsidRPr="00DA46F7" w:rsidRDefault="004F4D79" w:rsidP="004F4D79">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Cláusula Décima Sétima – Do Foro</w:t>
      </w:r>
    </w:p>
    <w:p w:rsidR="004F4D79" w:rsidRPr="00DA46F7" w:rsidRDefault="004F4D79" w:rsidP="004F4D79">
      <w:pPr>
        <w:pStyle w:val="Recuodecorpodetexto"/>
        <w:ind w:right="-108" w:firstLine="720"/>
        <w:rPr>
          <w:rFonts w:ascii="Arial Narrow" w:hAnsi="Arial Narrow"/>
        </w:rPr>
      </w:pPr>
      <w:r w:rsidRPr="00DA46F7">
        <w:rPr>
          <w:rFonts w:ascii="Arial Narrow" w:hAnsi="Arial Narrow"/>
          <w:snapToGrid w:val="0"/>
        </w:rPr>
        <w:t>Fica eleito o Foro da Justiça Federal da cidade de Santa Maria para dirimir qualquer controvérsia oriunda do presente convênio que não puder ser resolvida de comum acordo entre as partes.</w:t>
      </w:r>
    </w:p>
    <w:p w:rsidR="004F4D79" w:rsidRPr="00DA46F7" w:rsidRDefault="004F4D79" w:rsidP="004F4D79">
      <w:pPr>
        <w:pStyle w:val="Corpodetexto"/>
        <w:widowControl w:val="0"/>
        <w:tabs>
          <w:tab w:val="left" w:pos="0"/>
        </w:tabs>
        <w:ind w:right="-108" w:firstLine="720"/>
        <w:rPr>
          <w:rFonts w:ascii="Arial Narrow" w:hAnsi="Arial Narrow"/>
          <w:snapToGrid w:val="0"/>
          <w:sz w:val="24"/>
        </w:rPr>
      </w:pPr>
    </w:p>
    <w:p w:rsidR="004F4D79" w:rsidRPr="00DA46F7" w:rsidRDefault="004F4D79" w:rsidP="004F4D79">
      <w:pPr>
        <w:pStyle w:val="Corpodetexto"/>
        <w:widowControl w:val="0"/>
        <w:tabs>
          <w:tab w:val="left" w:pos="0"/>
        </w:tabs>
        <w:ind w:right="-108" w:firstLine="720"/>
        <w:rPr>
          <w:rFonts w:ascii="Arial Narrow" w:hAnsi="Arial Narrow"/>
          <w:snapToGrid w:val="0"/>
          <w:sz w:val="24"/>
        </w:rPr>
      </w:pPr>
    </w:p>
    <w:p w:rsidR="000D2C53" w:rsidRPr="00DA46F7" w:rsidRDefault="000D2C53" w:rsidP="004F4D79">
      <w:pPr>
        <w:pStyle w:val="Corpodetexto"/>
        <w:widowControl w:val="0"/>
        <w:tabs>
          <w:tab w:val="left" w:pos="0"/>
        </w:tabs>
        <w:ind w:right="-108" w:firstLine="720"/>
        <w:rPr>
          <w:rFonts w:ascii="Arial Narrow" w:hAnsi="Arial Narrow"/>
          <w:snapToGrid w:val="0"/>
          <w:sz w:val="24"/>
        </w:rPr>
      </w:pPr>
      <w:r w:rsidRPr="000D2C53">
        <w:rPr>
          <w:rFonts w:ascii="Arial Narrow" w:hAnsi="Arial Narrow"/>
          <w:snapToGrid w:val="0"/>
          <w:sz w:val="24"/>
        </w:rPr>
        <w:t>E, assim, justas e de acordo, assinam o presente instrumento eletronicamente para que se produza seus legítimos efeitos.</w:t>
      </w:r>
    </w:p>
    <w:p w:rsidR="004F4D79" w:rsidRPr="00DA46F7" w:rsidRDefault="004F4D79" w:rsidP="004F4D79">
      <w:pPr>
        <w:widowControl w:val="0"/>
        <w:tabs>
          <w:tab w:val="left" w:pos="566"/>
        </w:tabs>
        <w:ind w:right="-108" w:firstLine="720"/>
        <w:jc w:val="both"/>
        <w:rPr>
          <w:rFonts w:ascii="Arial Narrow" w:hAnsi="Arial Narrow"/>
          <w:snapToGrid w:val="0"/>
          <w:sz w:val="24"/>
        </w:rPr>
      </w:pPr>
    </w:p>
    <w:p w:rsidR="002A57AB" w:rsidRPr="00DA46F7" w:rsidRDefault="002A57AB" w:rsidP="001F3162">
      <w:pPr>
        <w:widowControl w:val="0"/>
        <w:tabs>
          <w:tab w:val="left" w:pos="6650"/>
        </w:tabs>
        <w:jc w:val="both"/>
        <w:rPr>
          <w:rFonts w:ascii="Arial Narrow" w:hAnsi="Arial Narrow"/>
          <w:snapToGrid w:val="0"/>
          <w:sz w:val="24"/>
        </w:rPr>
      </w:pPr>
    </w:p>
    <w:sectPr w:rsidR="002A57AB" w:rsidRPr="00DA46F7" w:rsidSect="00CF6D77">
      <w:type w:val="continuous"/>
      <w:pgSz w:w="11907" w:h="16840" w:code="9"/>
      <w:pgMar w:top="1701"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720" w:rsidRDefault="00EC2720">
      <w:r>
        <w:separator/>
      </w:r>
    </w:p>
  </w:endnote>
  <w:endnote w:type="continuationSeparator" w:id="0">
    <w:p w:rsidR="00EC2720" w:rsidRDefault="00EC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7878"/>
      <w:docPartObj>
        <w:docPartGallery w:val="Page Numbers (Bottom of Page)"/>
        <w:docPartUnique/>
      </w:docPartObj>
    </w:sdtPr>
    <w:sdtEndPr/>
    <w:sdtContent>
      <w:sdt>
        <w:sdtPr>
          <w:id w:val="28537877"/>
          <w:docPartObj>
            <w:docPartGallery w:val="Page Numbers (Top of Page)"/>
            <w:docPartUnique/>
          </w:docPartObj>
        </w:sdtPr>
        <w:sdtEndPr/>
        <w:sdtContent>
          <w:p w:rsidR="00C96B29" w:rsidRDefault="00C96B29">
            <w:pPr>
              <w:pStyle w:val="Rodap"/>
              <w:jc w:val="center"/>
            </w:pPr>
            <w:r>
              <w:t xml:space="preserve">Página </w:t>
            </w:r>
            <w:r w:rsidR="00CD411F">
              <w:rPr>
                <w:b/>
                <w:sz w:val="24"/>
                <w:szCs w:val="24"/>
              </w:rPr>
              <w:fldChar w:fldCharType="begin"/>
            </w:r>
            <w:r>
              <w:rPr>
                <w:b/>
              </w:rPr>
              <w:instrText>PAGE</w:instrText>
            </w:r>
            <w:r w:rsidR="00CD411F">
              <w:rPr>
                <w:b/>
                <w:sz w:val="24"/>
                <w:szCs w:val="24"/>
              </w:rPr>
              <w:fldChar w:fldCharType="separate"/>
            </w:r>
            <w:r w:rsidR="00F5485F">
              <w:rPr>
                <w:b/>
                <w:noProof/>
              </w:rPr>
              <w:t>2</w:t>
            </w:r>
            <w:r w:rsidR="00CD411F">
              <w:rPr>
                <w:b/>
                <w:sz w:val="24"/>
                <w:szCs w:val="24"/>
              </w:rPr>
              <w:fldChar w:fldCharType="end"/>
            </w:r>
            <w:r>
              <w:t xml:space="preserve"> de </w:t>
            </w:r>
            <w:r w:rsidR="00CD411F">
              <w:rPr>
                <w:b/>
                <w:sz w:val="24"/>
                <w:szCs w:val="24"/>
              </w:rPr>
              <w:fldChar w:fldCharType="begin"/>
            </w:r>
            <w:r>
              <w:rPr>
                <w:b/>
              </w:rPr>
              <w:instrText>NUMPAGES</w:instrText>
            </w:r>
            <w:r w:rsidR="00CD411F">
              <w:rPr>
                <w:b/>
                <w:sz w:val="24"/>
                <w:szCs w:val="24"/>
              </w:rPr>
              <w:fldChar w:fldCharType="separate"/>
            </w:r>
            <w:r w:rsidR="00F5485F">
              <w:rPr>
                <w:b/>
                <w:noProof/>
              </w:rPr>
              <w:t>6</w:t>
            </w:r>
            <w:r w:rsidR="00CD411F">
              <w:rPr>
                <w:b/>
                <w:sz w:val="24"/>
                <w:szCs w:val="24"/>
              </w:rPr>
              <w:fldChar w:fldCharType="end"/>
            </w:r>
          </w:p>
        </w:sdtContent>
      </w:sdt>
    </w:sdtContent>
  </w:sdt>
  <w:p w:rsidR="00C96B29" w:rsidRDefault="00C96B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7876"/>
      <w:docPartObj>
        <w:docPartGallery w:val="Page Numbers (Bottom of Page)"/>
        <w:docPartUnique/>
      </w:docPartObj>
    </w:sdtPr>
    <w:sdtEndPr/>
    <w:sdtContent>
      <w:sdt>
        <w:sdtPr>
          <w:id w:val="252092263"/>
          <w:docPartObj>
            <w:docPartGallery w:val="Page Numbers (Top of Page)"/>
            <w:docPartUnique/>
          </w:docPartObj>
        </w:sdtPr>
        <w:sdtEndPr/>
        <w:sdtContent>
          <w:p w:rsidR="00C96B29" w:rsidRDefault="00C96B29">
            <w:pPr>
              <w:pStyle w:val="Rodap"/>
              <w:jc w:val="center"/>
            </w:pPr>
            <w:r>
              <w:t xml:space="preserve">Página </w:t>
            </w:r>
            <w:r w:rsidR="00CD411F">
              <w:rPr>
                <w:b/>
                <w:sz w:val="24"/>
                <w:szCs w:val="24"/>
              </w:rPr>
              <w:fldChar w:fldCharType="begin"/>
            </w:r>
            <w:r>
              <w:rPr>
                <w:b/>
              </w:rPr>
              <w:instrText>PAGE</w:instrText>
            </w:r>
            <w:r w:rsidR="00CD411F">
              <w:rPr>
                <w:b/>
                <w:sz w:val="24"/>
                <w:szCs w:val="24"/>
              </w:rPr>
              <w:fldChar w:fldCharType="separate"/>
            </w:r>
            <w:r w:rsidR="0017117F">
              <w:rPr>
                <w:b/>
                <w:noProof/>
              </w:rPr>
              <w:t>1</w:t>
            </w:r>
            <w:r w:rsidR="00CD411F">
              <w:rPr>
                <w:b/>
                <w:sz w:val="24"/>
                <w:szCs w:val="24"/>
              </w:rPr>
              <w:fldChar w:fldCharType="end"/>
            </w:r>
            <w:r>
              <w:t xml:space="preserve"> de </w:t>
            </w:r>
            <w:r w:rsidR="00CD411F">
              <w:rPr>
                <w:b/>
                <w:sz w:val="24"/>
                <w:szCs w:val="24"/>
              </w:rPr>
              <w:fldChar w:fldCharType="begin"/>
            </w:r>
            <w:r>
              <w:rPr>
                <w:b/>
              </w:rPr>
              <w:instrText>NUMPAGES</w:instrText>
            </w:r>
            <w:r w:rsidR="00CD411F">
              <w:rPr>
                <w:b/>
                <w:sz w:val="24"/>
                <w:szCs w:val="24"/>
              </w:rPr>
              <w:fldChar w:fldCharType="separate"/>
            </w:r>
            <w:r w:rsidR="0017117F">
              <w:rPr>
                <w:b/>
                <w:noProof/>
              </w:rPr>
              <w:t>6</w:t>
            </w:r>
            <w:r w:rsidR="00CD411F">
              <w:rPr>
                <w:b/>
                <w:sz w:val="24"/>
                <w:szCs w:val="24"/>
              </w:rPr>
              <w:fldChar w:fldCharType="end"/>
            </w:r>
          </w:p>
        </w:sdtContent>
      </w:sdt>
    </w:sdtContent>
  </w:sdt>
  <w:p w:rsidR="00C96B29" w:rsidRDefault="00C96B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720" w:rsidRDefault="00EC2720">
      <w:r>
        <w:separator/>
      </w:r>
    </w:p>
  </w:footnote>
  <w:footnote w:type="continuationSeparator" w:id="0">
    <w:p w:rsidR="00EC2720" w:rsidRDefault="00EC2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93" w:rsidRPr="00FE7A51" w:rsidRDefault="00774693" w:rsidP="00FE7A51">
    <w:pPr>
      <w:pStyle w:val="Cabealho"/>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29" w:rsidRDefault="001F3162" w:rsidP="00C96B29">
    <w:pPr>
      <w:pStyle w:val="Cabealho"/>
      <w:jc w:val="center"/>
      <w:rPr>
        <w:sz w:val="16"/>
      </w:rPr>
    </w:pPr>
    <w:r w:rsidRPr="001F3162">
      <w:rPr>
        <w:noProof/>
      </w:rPr>
      <w:drawing>
        <wp:inline distT="0" distB="0" distL="0" distR="0">
          <wp:extent cx="1028700" cy="1028700"/>
          <wp:effectExtent l="19050" t="0" r="0" b="0"/>
          <wp:docPr id="7"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C96B29" w:rsidRDefault="00C96B29" w:rsidP="00C96B29">
    <w:pPr>
      <w:jc w:val="center"/>
      <w:rPr>
        <w:rFonts w:ascii="Arial" w:hAnsi="Arial"/>
        <w:sz w:val="24"/>
      </w:rPr>
    </w:pPr>
    <w:r>
      <w:rPr>
        <w:rFonts w:ascii="Arial" w:hAnsi="Arial"/>
        <w:sz w:val="24"/>
      </w:rPr>
      <w:t>MINISTÉRIO DA EDUCAÇÃO</w:t>
    </w:r>
  </w:p>
  <w:p w:rsidR="00C96B29" w:rsidRDefault="00C96B29" w:rsidP="00C96B29">
    <w:pPr>
      <w:pStyle w:val="Cabealho"/>
      <w:jc w:val="center"/>
      <w:rPr>
        <w:rFonts w:ascii="Arial" w:hAnsi="Arial"/>
        <w:b/>
        <w:sz w:val="22"/>
      </w:rPr>
    </w:pPr>
    <w:r>
      <w:rPr>
        <w:rFonts w:ascii="Arial" w:hAnsi="Arial"/>
        <w:b/>
        <w:sz w:val="22"/>
      </w:rPr>
      <w:t>UNIVERSIDADE FEDERAL DE SANTA MARIA</w:t>
    </w:r>
  </w:p>
  <w:p w:rsidR="00C96B29" w:rsidRDefault="00C96B29" w:rsidP="00C96B29">
    <w:pPr>
      <w:pStyle w:val="Cabealho"/>
      <w:jc w:val="center"/>
      <w:rPr>
        <w:rFonts w:ascii="Arial" w:hAnsi="Arial"/>
        <w:b/>
      </w:rPr>
    </w:pPr>
    <w:r>
      <w:rPr>
        <w:rFonts w:ascii="Arial" w:hAnsi="Arial"/>
        <w:b/>
      </w:rPr>
      <w:t>PRÓ-REITORIA DE PLANEJAMENTO</w:t>
    </w:r>
  </w:p>
  <w:p w:rsidR="00C96B29" w:rsidRPr="00C96B29" w:rsidRDefault="00C96B29" w:rsidP="00C96B29">
    <w:pPr>
      <w:pStyle w:val="Cabealho"/>
      <w:jc w:val="cente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06E"/>
    <w:multiLevelType w:val="hybridMultilevel"/>
    <w:tmpl w:val="F5E01CF6"/>
    <w:lvl w:ilvl="0" w:tplc="C970664E">
      <w:start w:val="1"/>
      <w:numFmt w:val="lowerLetter"/>
      <w:lvlText w:val="%1)"/>
      <w:lvlJc w:val="left"/>
      <w:pPr>
        <w:tabs>
          <w:tab w:val="num" w:pos="720"/>
        </w:tabs>
        <w:ind w:left="720" w:hanging="360"/>
      </w:pPr>
      <w:rPr>
        <w:rFonts w:hint="default"/>
      </w:rPr>
    </w:lvl>
    <w:lvl w:ilvl="1" w:tplc="5346182C" w:tentative="1">
      <w:start w:val="1"/>
      <w:numFmt w:val="lowerLetter"/>
      <w:lvlText w:val="%2."/>
      <w:lvlJc w:val="left"/>
      <w:pPr>
        <w:tabs>
          <w:tab w:val="num" w:pos="1440"/>
        </w:tabs>
        <w:ind w:left="1440" w:hanging="360"/>
      </w:pPr>
    </w:lvl>
    <w:lvl w:ilvl="2" w:tplc="B5923D24" w:tentative="1">
      <w:start w:val="1"/>
      <w:numFmt w:val="lowerRoman"/>
      <w:lvlText w:val="%3."/>
      <w:lvlJc w:val="right"/>
      <w:pPr>
        <w:tabs>
          <w:tab w:val="num" w:pos="2160"/>
        </w:tabs>
        <w:ind w:left="2160" w:hanging="180"/>
      </w:pPr>
    </w:lvl>
    <w:lvl w:ilvl="3" w:tplc="FD0A01CC" w:tentative="1">
      <w:start w:val="1"/>
      <w:numFmt w:val="decimal"/>
      <w:lvlText w:val="%4."/>
      <w:lvlJc w:val="left"/>
      <w:pPr>
        <w:tabs>
          <w:tab w:val="num" w:pos="2880"/>
        </w:tabs>
        <w:ind w:left="2880" w:hanging="360"/>
      </w:pPr>
    </w:lvl>
    <w:lvl w:ilvl="4" w:tplc="3F54EB6C" w:tentative="1">
      <w:start w:val="1"/>
      <w:numFmt w:val="lowerLetter"/>
      <w:lvlText w:val="%5."/>
      <w:lvlJc w:val="left"/>
      <w:pPr>
        <w:tabs>
          <w:tab w:val="num" w:pos="3600"/>
        </w:tabs>
        <w:ind w:left="3600" w:hanging="360"/>
      </w:pPr>
    </w:lvl>
    <w:lvl w:ilvl="5" w:tplc="4BBE4D72" w:tentative="1">
      <w:start w:val="1"/>
      <w:numFmt w:val="lowerRoman"/>
      <w:lvlText w:val="%6."/>
      <w:lvlJc w:val="right"/>
      <w:pPr>
        <w:tabs>
          <w:tab w:val="num" w:pos="4320"/>
        </w:tabs>
        <w:ind w:left="4320" w:hanging="180"/>
      </w:pPr>
    </w:lvl>
    <w:lvl w:ilvl="6" w:tplc="976A4A3A" w:tentative="1">
      <w:start w:val="1"/>
      <w:numFmt w:val="decimal"/>
      <w:lvlText w:val="%7."/>
      <w:lvlJc w:val="left"/>
      <w:pPr>
        <w:tabs>
          <w:tab w:val="num" w:pos="5040"/>
        </w:tabs>
        <w:ind w:left="5040" w:hanging="360"/>
      </w:pPr>
    </w:lvl>
    <w:lvl w:ilvl="7" w:tplc="161EEE34" w:tentative="1">
      <w:start w:val="1"/>
      <w:numFmt w:val="lowerLetter"/>
      <w:lvlText w:val="%8."/>
      <w:lvlJc w:val="left"/>
      <w:pPr>
        <w:tabs>
          <w:tab w:val="num" w:pos="5760"/>
        </w:tabs>
        <w:ind w:left="5760" w:hanging="360"/>
      </w:pPr>
    </w:lvl>
    <w:lvl w:ilvl="8" w:tplc="F00ECF80" w:tentative="1">
      <w:start w:val="1"/>
      <w:numFmt w:val="lowerRoman"/>
      <w:lvlText w:val="%9."/>
      <w:lvlJc w:val="right"/>
      <w:pPr>
        <w:tabs>
          <w:tab w:val="num" w:pos="6480"/>
        </w:tabs>
        <w:ind w:left="6480" w:hanging="180"/>
      </w:pPr>
    </w:lvl>
  </w:abstractNum>
  <w:abstractNum w:abstractNumId="1">
    <w:nsid w:val="1832607E"/>
    <w:multiLevelType w:val="multilevel"/>
    <w:tmpl w:val="2226901A"/>
    <w:lvl w:ilvl="0">
      <w:numFmt w:val="bullet"/>
      <w:lvlText w:val=""/>
      <w:lvlJc w:val="left"/>
      <w:pPr>
        <w:tabs>
          <w:tab w:val="num" w:pos="360"/>
        </w:tabs>
        <w:ind w:left="360" w:hanging="360"/>
      </w:pPr>
      <w:rPr>
        <w:rFonts w:ascii="Symbol" w:hAnsi="Symbol" w:hint="default"/>
        <w:color w:val="auto"/>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041240"/>
    <w:multiLevelType w:val="hybridMultilevel"/>
    <w:tmpl w:val="A1E44BB0"/>
    <w:lvl w:ilvl="0" w:tplc="F258B514">
      <w:start w:val="1"/>
      <w:numFmt w:val="lowerLetter"/>
      <w:lvlText w:val="%1)"/>
      <w:lvlJc w:val="left"/>
      <w:pPr>
        <w:tabs>
          <w:tab w:val="num" w:pos="720"/>
        </w:tabs>
        <w:ind w:left="720" w:hanging="360"/>
      </w:pPr>
      <w:rPr>
        <w:rFonts w:hint="default"/>
      </w:rPr>
    </w:lvl>
    <w:lvl w:ilvl="1" w:tplc="306E5E88" w:tentative="1">
      <w:start w:val="1"/>
      <w:numFmt w:val="lowerLetter"/>
      <w:lvlText w:val="%2."/>
      <w:lvlJc w:val="left"/>
      <w:pPr>
        <w:tabs>
          <w:tab w:val="num" w:pos="1440"/>
        </w:tabs>
        <w:ind w:left="1440" w:hanging="360"/>
      </w:pPr>
    </w:lvl>
    <w:lvl w:ilvl="2" w:tplc="EFC6470A" w:tentative="1">
      <w:start w:val="1"/>
      <w:numFmt w:val="lowerRoman"/>
      <w:lvlText w:val="%3."/>
      <w:lvlJc w:val="right"/>
      <w:pPr>
        <w:tabs>
          <w:tab w:val="num" w:pos="2160"/>
        </w:tabs>
        <w:ind w:left="2160" w:hanging="180"/>
      </w:pPr>
    </w:lvl>
    <w:lvl w:ilvl="3" w:tplc="CF5206C8" w:tentative="1">
      <w:start w:val="1"/>
      <w:numFmt w:val="decimal"/>
      <w:lvlText w:val="%4."/>
      <w:lvlJc w:val="left"/>
      <w:pPr>
        <w:tabs>
          <w:tab w:val="num" w:pos="2880"/>
        </w:tabs>
        <w:ind w:left="2880" w:hanging="360"/>
      </w:pPr>
    </w:lvl>
    <w:lvl w:ilvl="4" w:tplc="7E6A3DF6" w:tentative="1">
      <w:start w:val="1"/>
      <w:numFmt w:val="lowerLetter"/>
      <w:lvlText w:val="%5."/>
      <w:lvlJc w:val="left"/>
      <w:pPr>
        <w:tabs>
          <w:tab w:val="num" w:pos="3600"/>
        </w:tabs>
        <w:ind w:left="3600" w:hanging="360"/>
      </w:pPr>
    </w:lvl>
    <w:lvl w:ilvl="5" w:tplc="9328D64E" w:tentative="1">
      <w:start w:val="1"/>
      <w:numFmt w:val="lowerRoman"/>
      <w:lvlText w:val="%6."/>
      <w:lvlJc w:val="right"/>
      <w:pPr>
        <w:tabs>
          <w:tab w:val="num" w:pos="4320"/>
        </w:tabs>
        <w:ind w:left="4320" w:hanging="180"/>
      </w:pPr>
    </w:lvl>
    <w:lvl w:ilvl="6" w:tplc="22F09420" w:tentative="1">
      <w:start w:val="1"/>
      <w:numFmt w:val="decimal"/>
      <w:lvlText w:val="%7."/>
      <w:lvlJc w:val="left"/>
      <w:pPr>
        <w:tabs>
          <w:tab w:val="num" w:pos="5040"/>
        </w:tabs>
        <w:ind w:left="5040" w:hanging="360"/>
      </w:pPr>
    </w:lvl>
    <w:lvl w:ilvl="7" w:tplc="FFE23D02" w:tentative="1">
      <w:start w:val="1"/>
      <w:numFmt w:val="lowerLetter"/>
      <w:lvlText w:val="%8."/>
      <w:lvlJc w:val="left"/>
      <w:pPr>
        <w:tabs>
          <w:tab w:val="num" w:pos="5760"/>
        </w:tabs>
        <w:ind w:left="5760" w:hanging="360"/>
      </w:pPr>
    </w:lvl>
    <w:lvl w:ilvl="8" w:tplc="057CC08C" w:tentative="1">
      <w:start w:val="1"/>
      <w:numFmt w:val="lowerRoman"/>
      <w:lvlText w:val="%9."/>
      <w:lvlJc w:val="right"/>
      <w:pPr>
        <w:tabs>
          <w:tab w:val="num" w:pos="6480"/>
        </w:tabs>
        <w:ind w:left="6480" w:hanging="180"/>
      </w:pPr>
    </w:lvl>
  </w:abstractNum>
  <w:abstractNum w:abstractNumId="3">
    <w:nsid w:val="3F420876"/>
    <w:multiLevelType w:val="singleLevel"/>
    <w:tmpl w:val="28F8F9B8"/>
    <w:lvl w:ilvl="0">
      <w:start w:val="1"/>
      <w:numFmt w:val="bullet"/>
      <w:lvlText w:val=""/>
      <w:lvlJc w:val="left"/>
      <w:pPr>
        <w:tabs>
          <w:tab w:val="num" w:pos="780"/>
        </w:tabs>
        <w:ind w:left="780" w:hanging="360"/>
      </w:pPr>
      <w:rPr>
        <w:rFonts w:ascii="Symbol" w:hAnsi="Symbol" w:hint="default"/>
      </w:rPr>
    </w:lvl>
  </w:abstractNum>
  <w:abstractNum w:abstractNumId="4">
    <w:nsid w:val="693865AF"/>
    <w:multiLevelType w:val="hybridMultilevel"/>
    <w:tmpl w:val="03AC387A"/>
    <w:lvl w:ilvl="0" w:tplc="029C74B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B5"/>
    <w:rsid w:val="00000350"/>
    <w:rsid w:val="000042BF"/>
    <w:rsid w:val="0001392A"/>
    <w:rsid w:val="00017956"/>
    <w:rsid w:val="000213D3"/>
    <w:rsid w:val="00021F1A"/>
    <w:rsid w:val="000346ED"/>
    <w:rsid w:val="0004650B"/>
    <w:rsid w:val="00046E32"/>
    <w:rsid w:val="000525BD"/>
    <w:rsid w:val="00055236"/>
    <w:rsid w:val="0006107C"/>
    <w:rsid w:val="000656DB"/>
    <w:rsid w:val="00074FAF"/>
    <w:rsid w:val="000764DA"/>
    <w:rsid w:val="00095171"/>
    <w:rsid w:val="000B37B7"/>
    <w:rsid w:val="000B755F"/>
    <w:rsid w:val="000D2C53"/>
    <w:rsid w:val="000E1630"/>
    <w:rsid w:val="00103E72"/>
    <w:rsid w:val="00110F6C"/>
    <w:rsid w:val="001233E2"/>
    <w:rsid w:val="001324A0"/>
    <w:rsid w:val="00145FAD"/>
    <w:rsid w:val="001547AC"/>
    <w:rsid w:val="001553C2"/>
    <w:rsid w:val="001603C0"/>
    <w:rsid w:val="0016173E"/>
    <w:rsid w:val="001642D2"/>
    <w:rsid w:val="001706F2"/>
    <w:rsid w:val="0017117F"/>
    <w:rsid w:val="00172910"/>
    <w:rsid w:val="001823BD"/>
    <w:rsid w:val="001B1E3E"/>
    <w:rsid w:val="001B6118"/>
    <w:rsid w:val="001B7D59"/>
    <w:rsid w:val="001C0657"/>
    <w:rsid w:val="001C2301"/>
    <w:rsid w:val="001C3075"/>
    <w:rsid w:val="001D2009"/>
    <w:rsid w:val="001F1592"/>
    <w:rsid w:val="001F2624"/>
    <w:rsid w:val="001F3162"/>
    <w:rsid w:val="001F6B2D"/>
    <w:rsid w:val="001F75A7"/>
    <w:rsid w:val="001F761D"/>
    <w:rsid w:val="001F7DA2"/>
    <w:rsid w:val="00200CAD"/>
    <w:rsid w:val="002217FD"/>
    <w:rsid w:val="002236D6"/>
    <w:rsid w:val="00237BD4"/>
    <w:rsid w:val="002402B7"/>
    <w:rsid w:val="0024526C"/>
    <w:rsid w:val="00263FF3"/>
    <w:rsid w:val="00270F30"/>
    <w:rsid w:val="00272CBC"/>
    <w:rsid w:val="002760B5"/>
    <w:rsid w:val="00276372"/>
    <w:rsid w:val="00284C5B"/>
    <w:rsid w:val="00286336"/>
    <w:rsid w:val="0028789D"/>
    <w:rsid w:val="0029262D"/>
    <w:rsid w:val="00293B01"/>
    <w:rsid w:val="0029784E"/>
    <w:rsid w:val="002A24D3"/>
    <w:rsid w:val="002A57AB"/>
    <w:rsid w:val="002A6D23"/>
    <w:rsid w:val="002B1239"/>
    <w:rsid w:val="002B2063"/>
    <w:rsid w:val="002D0C17"/>
    <w:rsid w:val="002D1A18"/>
    <w:rsid w:val="003166A8"/>
    <w:rsid w:val="003255FB"/>
    <w:rsid w:val="00332286"/>
    <w:rsid w:val="00334B9F"/>
    <w:rsid w:val="0034084B"/>
    <w:rsid w:val="00350983"/>
    <w:rsid w:val="00353A94"/>
    <w:rsid w:val="00354825"/>
    <w:rsid w:val="00355FB4"/>
    <w:rsid w:val="003656FA"/>
    <w:rsid w:val="00373D80"/>
    <w:rsid w:val="00374D2D"/>
    <w:rsid w:val="00382429"/>
    <w:rsid w:val="00390C0B"/>
    <w:rsid w:val="003936B0"/>
    <w:rsid w:val="003A0653"/>
    <w:rsid w:val="003A2803"/>
    <w:rsid w:val="003A4EBC"/>
    <w:rsid w:val="003B3205"/>
    <w:rsid w:val="003B38F0"/>
    <w:rsid w:val="003C5157"/>
    <w:rsid w:val="003D273A"/>
    <w:rsid w:val="003D5C5D"/>
    <w:rsid w:val="003E1412"/>
    <w:rsid w:val="003E60C0"/>
    <w:rsid w:val="003E7A57"/>
    <w:rsid w:val="003F67A0"/>
    <w:rsid w:val="00403974"/>
    <w:rsid w:val="0041097E"/>
    <w:rsid w:val="00412627"/>
    <w:rsid w:val="0041527D"/>
    <w:rsid w:val="00426023"/>
    <w:rsid w:val="00426B5C"/>
    <w:rsid w:val="0042730C"/>
    <w:rsid w:val="0042755D"/>
    <w:rsid w:val="00430DD9"/>
    <w:rsid w:val="00433FB9"/>
    <w:rsid w:val="004367C4"/>
    <w:rsid w:val="00440BB1"/>
    <w:rsid w:val="0044305F"/>
    <w:rsid w:val="004436B3"/>
    <w:rsid w:val="004643E4"/>
    <w:rsid w:val="00494109"/>
    <w:rsid w:val="004B147A"/>
    <w:rsid w:val="004B1CE8"/>
    <w:rsid w:val="004C43F8"/>
    <w:rsid w:val="004D3BFE"/>
    <w:rsid w:val="004E3695"/>
    <w:rsid w:val="004F4D79"/>
    <w:rsid w:val="0051388E"/>
    <w:rsid w:val="00517F1E"/>
    <w:rsid w:val="00520493"/>
    <w:rsid w:val="00522815"/>
    <w:rsid w:val="005303C1"/>
    <w:rsid w:val="005371D4"/>
    <w:rsid w:val="00546392"/>
    <w:rsid w:val="005475E3"/>
    <w:rsid w:val="005520C1"/>
    <w:rsid w:val="005725B8"/>
    <w:rsid w:val="00572C7C"/>
    <w:rsid w:val="0057432C"/>
    <w:rsid w:val="00580432"/>
    <w:rsid w:val="00591C90"/>
    <w:rsid w:val="00597476"/>
    <w:rsid w:val="005B7F57"/>
    <w:rsid w:val="005C5FC9"/>
    <w:rsid w:val="005C6440"/>
    <w:rsid w:val="005D03E9"/>
    <w:rsid w:val="005D0DC0"/>
    <w:rsid w:val="005D3393"/>
    <w:rsid w:val="005D607A"/>
    <w:rsid w:val="005D60C1"/>
    <w:rsid w:val="005D7AE9"/>
    <w:rsid w:val="005F05BF"/>
    <w:rsid w:val="005F11E4"/>
    <w:rsid w:val="005F20E7"/>
    <w:rsid w:val="005F28AA"/>
    <w:rsid w:val="00604956"/>
    <w:rsid w:val="006073F5"/>
    <w:rsid w:val="00625F52"/>
    <w:rsid w:val="00632DBA"/>
    <w:rsid w:val="00633157"/>
    <w:rsid w:val="0065415F"/>
    <w:rsid w:val="00660038"/>
    <w:rsid w:val="00661969"/>
    <w:rsid w:val="006723B4"/>
    <w:rsid w:val="00673BF6"/>
    <w:rsid w:val="00677980"/>
    <w:rsid w:val="0069192D"/>
    <w:rsid w:val="006A2BC8"/>
    <w:rsid w:val="006A7560"/>
    <w:rsid w:val="006B7874"/>
    <w:rsid w:val="006D5E30"/>
    <w:rsid w:val="006E46B8"/>
    <w:rsid w:val="006F0FAA"/>
    <w:rsid w:val="006F6C93"/>
    <w:rsid w:val="00704B65"/>
    <w:rsid w:val="007106CA"/>
    <w:rsid w:val="00716DBC"/>
    <w:rsid w:val="00725A70"/>
    <w:rsid w:val="00733F7D"/>
    <w:rsid w:val="00737301"/>
    <w:rsid w:val="00747DDB"/>
    <w:rsid w:val="0075609F"/>
    <w:rsid w:val="0076461A"/>
    <w:rsid w:val="00774693"/>
    <w:rsid w:val="00791B91"/>
    <w:rsid w:val="00797F1D"/>
    <w:rsid w:val="007A7044"/>
    <w:rsid w:val="007A7F44"/>
    <w:rsid w:val="007A7F6F"/>
    <w:rsid w:val="007C0524"/>
    <w:rsid w:val="007D45E8"/>
    <w:rsid w:val="007D5260"/>
    <w:rsid w:val="007D59D6"/>
    <w:rsid w:val="007F516D"/>
    <w:rsid w:val="0080480E"/>
    <w:rsid w:val="00815879"/>
    <w:rsid w:val="00846113"/>
    <w:rsid w:val="0084667E"/>
    <w:rsid w:val="00857844"/>
    <w:rsid w:val="00870D3F"/>
    <w:rsid w:val="008818CB"/>
    <w:rsid w:val="00882C08"/>
    <w:rsid w:val="0089147E"/>
    <w:rsid w:val="008A1C42"/>
    <w:rsid w:val="008A5603"/>
    <w:rsid w:val="008A72CF"/>
    <w:rsid w:val="008C4D45"/>
    <w:rsid w:val="008E495E"/>
    <w:rsid w:val="008E6B68"/>
    <w:rsid w:val="008F3A93"/>
    <w:rsid w:val="008F3BEA"/>
    <w:rsid w:val="00905CD6"/>
    <w:rsid w:val="009067DC"/>
    <w:rsid w:val="00906AB9"/>
    <w:rsid w:val="00920E5D"/>
    <w:rsid w:val="00925742"/>
    <w:rsid w:val="009320F1"/>
    <w:rsid w:val="00934FD7"/>
    <w:rsid w:val="00947412"/>
    <w:rsid w:val="00950A63"/>
    <w:rsid w:val="00953DD9"/>
    <w:rsid w:val="00955DE1"/>
    <w:rsid w:val="00961C5E"/>
    <w:rsid w:val="0096292C"/>
    <w:rsid w:val="00966F95"/>
    <w:rsid w:val="00976F9B"/>
    <w:rsid w:val="00983E92"/>
    <w:rsid w:val="00996271"/>
    <w:rsid w:val="009A546F"/>
    <w:rsid w:val="009A69D4"/>
    <w:rsid w:val="009A7EC1"/>
    <w:rsid w:val="009B070C"/>
    <w:rsid w:val="009B2C0A"/>
    <w:rsid w:val="009B5944"/>
    <w:rsid w:val="009D43C3"/>
    <w:rsid w:val="009D620E"/>
    <w:rsid w:val="009D705D"/>
    <w:rsid w:val="009D7478"/>
    <w:rsid w:val="00A03678"/>
    <w:rsid w:val="00A036DF"/>
    <w:rsid w:val="00A03E85"/>
    <w:rsid w:val="00A07FBA"/>
    <w:rsid w:val="00A114FF"/>
    <w:rsid w:val="00A11B13"/>
    <w:rsid w:val="00A1275F"/>
    <w:rsid w:val="00A30612"/>
    <w:rsid w:val="00A44C4B"/>
    <w:rsid w:val="00A45161"/>
    <w:rsid w:val="00A56BAC"/>
    <w:rsid w:val="00A902AD"/>
    <w:rsid w:val="00A90351"/>
    <w:rsid w:val="00AA2643"/>
    <w:rsid w:val="00AA7B7E"/>
    <w:rsid w:val="00AB02FE"/>
    <w:rsid w:val="00AB0661"/>
    <w:rsid w:val="00AB4979"/>
    <w:rsid w:val="00AD4E78"/>
    <w:rsid w:val="00AD5B87"/>
    <w:rsid w:val="00AD6F64"/>
    <w:rsid w:val="00AE00C9"/>
    <w:rsid w:val="00AE0D60"/>
    <w:rsid w:val="00AF474E"/>
    <w:rsid w:val="00B02C01"/>
    <w:rsid w:val="00B06661"/>
    <w:rsid w:val="00B24FD0"/>
    <w:rsid w:val="00B2711F"/>
    <w:rsid w:val="00B33321"/>
    <w:rsid w:val="00B40047"/>
    <w:rsid w:val="00B43FB4"/>
    <w:rsid w:val="00B5760D"/>
    <w:rsid w:val="00B6466B"/>
    <w:rsid w:val="00B71C5A"/>
    <w:rsid w:val="00B7734A"/>
    <w:rsid w:val="00B8760A"/>
    <w:rsid w:val="00B93944"/>
    <w:rsid w:val="00B97239"/>
    <w:rsid w:val="00BA023C"/>
    <w:rsid w:val="00BA42FE"/>
    <w:rsid w:val="00BB3292"/>
    <w:rsid w:val="00BC0C1D"/>
    <w:rsid w:val="00BD1810"/>
    <w:rsid w:val="00BE3DEB"/>
    <w:rsid w:val="00BF245C"/>
    <w:rsid w:val="00C1318A"/>
    <w:rsid w:val="00C14EE9"/>
    <w:rsid w:val="00C2211B"/>
    <w:rsid w:val="00C255B7"/>
    <w:rsid w:val="00C31FE0"/>
    <w:rsid w:val="00C36248"/>
    <w:rsid w:val="00C46604"/>
    <w:rsid w:val="00C4671C"/>
    <w:rsid w:val="00C6213E"/>
    <w:rsid w:val="00C72CB3"/>
    <w:rsid w:val="00C7427D"/>
    <w:rsid w:val="00C83827"/>
    <w:rsid w:val="00C9218B"/>
    <w:rsid w:val="00C96B29"/>
    <w:rsid w:val="00CA1B4A"/>
    <w:rsid w:val="00CB3E15"/>
    <w:rsid w:val="00CB7E4F"/>
    <w:rsid w:val="00CB7F2C"/>
    <w:rsid w:val="00CC6E78"/>
    <w:rsid w:val="00CD411F"/>
    <w:rsid w:val="00CD584D"/>
    <w:rsid w:val="00CD5E0D"/>
    <w:rsid w:val="00CD600C"/>
    <w:rsid w:val="00CE55F2"/>
    <w:rsid w:val="00CE62D1"/>
    <w:rsid w:val="00CF597B"/>
    <w:rsid w:val="00CF6D77"/>
    <w:rsid w:val="00D00872"/>
    <w:rsid w:val="00D1155C"/>
    <w:rsid w:val="00D20222"/>
    <w:rsid w:val="00D27EDD"/>
    <w:rsid w:val="00D332D6"/>
    <w:rsid w:val="00D37DA4"/>
    <w:rsid w:val="00D40DE3"/>
    <w:rsid w:val="00D52AFB"/>
    <w:rsid w:val="00D674B6"/>
    <w:rsid w:val="00D720D8"/>
    <w:rsid w:val="00D72726"/>
    <w:rsid w:val="00D7332F"/>
    <w:rsid w:val="00D758F8"/>
    <w:rsid w:val="00D967E4"/>
    <w:rsid w:val="00D970C2"/>
    <w:rsid w:val="00DA46F7"/>
    <w:rsid w:val="00DA5915"/>
    <w:rsid w:val="00DA7055"/>
    <w:rsid w:val="00DA777B"/>
    <w:rsid w:val="00DB3DBD"/>
    <w:rsid w:val="00DB4004"/>
    <w:rsid w:val="00DC0E52"/>
    <w:rsid w:val="00DC3984"/>
    <w:rsid w:val="00DC6742"/>
    <w:rsid w:val="00DF3DCD"/>
    <w:rsid w:val="00E140CA"/>
    <w:rsid w:val="00E25006"/>
    <w:rsid w:val="00E50C9D"/>
    <w:rsid w:val="00E773CB"/>
    <w:rsid w:val="00E92640"/>
    <w:rsid w:val="00E96FBB"/>
    <w:rsid w:val="00E97DD1"/>
    <w:rsid w:val="00EA2AC0"/>
    <w:rsid w:val="00EA411A"/>
    <w:rsid w:val="00EB0316"/>
    <w:rsid w:val="00EB3666"/>
    <w:rsid w:val="00EC0EC3"/>
    <w:rsid w:val="00EC1655"/>
    <w:rsid w:val="00EC2720"/>
    <w:rsid w:val="00EC2B00"/>
    <w:rsid w:val="00ED5BE1"/>
    <w:rsid w:val="00EE4695"/>
    <w:rsid w:val="00EF1005"/>
    <w:rsid w:val="00EF1901"/>
    <w:rsid w:val="00EF45F3"/>
    <w:rsid w:val="00F113D7"/>
    <w:rsid w:val="00F12212"/>
    <w:rsid w:val="00F311C9"/>
    <w:rsid w:val="00F53782"/>
    <w:rsid w:val="00F5485F"/>
    <w:rsid w:val="00F673BF"/>
    <w:rsid w:val="00F70E5E"/>
    <w:rsid w:val="00F71885"/>
    <w:rsid w:val="00F74681"/>
    <w:rsid w:val="00F80D6A"/>
    <w:rsid w:val="00F81E12"/>
    <w:rsid w:val="00FA0662"/>
    <w:rsid w:val="00FA6188"/>
    <w:rsid w:val="00FC0556"/>
    <w:rsid w:val="00FC319C"/>
    <w:rsid w:val="00FC33C4"/>
    <w:rsid w:val="00FC7425"/>
    <w:rsid w:val="00FC7CC5"/>
    <w:rsid w:val="00FD2794"/>
    <w:rsid w:val="00FE0C00"/>
    <w:rsid w:val="00FE1A48"/>
    <w:rsid w:val="00FE7A51"/>
    <w:rsid w:val="00FF2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A158C-EF6E-4195-B694-D5F87F16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77"/>
  </w:style>
  <w:style w:type="paragraph" w:styleId="Ttulo1">
    <w:name w:val="heading 1"/>
    <w:basedOn w:val="Normal"/>
    <w:next w:val="Normal"/>
    <w:qFormat/>
    <w:rsid w:val="00CF6D77"/>
    <w:pPr>
      <w:keepNext/>
      <w:widowControl w:val="0"/>
      <w:tabs>
        <w:tab w:val="left" w:pos="204"/>
      </w:tabs>
      <w:jc w:val="both"/>
      <w:outlineLvl w:val="0"/>
    </w:pPr>
    <w:rPr>
      <w:b/>
      <w:snapToGrid w:val="0"/>
      <w:sz w:val="24"/>
      <w:lang w:val="pt-PT"/>
    </w:rPr>
  </w:style>
  <w:style w:type="paragraph" w:styleId="Ttulo2">
    <w:name w:val="heading 2"/>
    <w:basedOn w:val="Normal"/>
    <w:next w:val="Normal"/>
    <w:qFormat/>
    <w:rsid w:val="00CF6D77"/>
    <w:pPr>
      <w:keepNext/>
      <w:ind w:left="3540"/>
      <w:jc w:val="both"/>
      <w:outlineLvl w:val="1"/>
    </w:pPr>
    <w:rPr>
      <w:rFonts w:ascii="Arial" w:hAnsi="Arial"/>
      <w:color w:val="00FF00"/>
      <w:sz w:val="24"/>
    </w:rPr>
  </w:style>
  <w:style w:type="paragraph" w:styleId="Ttulo3">
    <w:name w:val="heading 3"/>
    <w:basedOn w:val="Normal"/>
    <w:next w:val="Normal"/>
    <w:qFormat/>
    <w:rsid w:val="00CF6D77"/>
    <w:pPr>
      <w:keepNext/>
      <w:spacing w:before="240" w:after="60"/>
      <w:outlineLvl w:val="2"/>
    </w:pPr>
    <w:rPr>
      <w:rFonts w:ascii="Arial" w:hAnsi="Arial" w:cs="Arial"/>
      <w:b/>
      <w:bCs/>
      <w:sz w:val="26"/>
      <w:szCs w:val="26"/>
    </w:rPr>
  </w:style>
  <w:style w:type="paragraph" w:styleId="Ttulo4">
    <w:name w:val="heading 4"/>
    <w:basedOn w:val="Normal"/>
    <w:next w:val="Normal"/>
    <w:qFormat/>
    <w:rsid w:val="00CF6D77"/>
    <w:pPr>
      <w:keepNext/>
      <w:widowControl w:val="0"/>
      <w:tabs>
        <w:tab w:val="left" w:pos="391"/>
      </w:tabs>
      <w:ind w:left="391" w:hanging="391"/>
      <w:jc w:val="both"/>
      <w:outlineLvl w:val="3"/>
    </w:pPr>
    <w:rPr>
      <w:snapToGrid w:val="0"/>
      <w:sz w:val="24"/>
    </w:rPr>
  </w:style>
  <w:style w:type="paragraph" w:styleId="Ttulo5">
    <w:name w:val="heading 5"/>
    <w:basedOn w:val="Normal"/>
    <w:next w:val="Normal"/>
    <w:qFormat/>
    <w:rsid w:val="00CF6D77"/>
    <w:pPr>
      <w:keepNext/>
      <w:ind w:right="-108"/>
      <w:jc w:val="both"/>
      <w:outlineLvl w:val="4"/>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CF6D77"/>
    <w:rPr>
      <w:rFonts w:ascii="Tahoma" w:hAnsi="Tahoma" w:cs="Arial Narrow"/>
      <w:sz w:val="16"/>
      <w:szCs w:val="16"/>
    </w:rPr>
  </w:style>
  <w:style w:type="paragraph" w:styleId="Corpodetexto">
    <w:name w:val="Body Text"/>
    <w:basedOn w:val="Normal"/>
    <w:rsid w:val="00CF6D77"/>
    <w:pPr>
      <w:jc w:val="both"/>
    </w:pPr>
    <w:rPr>
      <w:rFonts w:ascii="Arial" w:hAnsi="Arial"/>
      <w:sz w:val="22"/>
    </w:rPr>
  </w:style>
  <w:style w:type="paragraph" w:styleId="Textoembloco">
    <w:name w:val="Block Text"/>
    <w:basedOn w:val="Normal"/>
    <w:rsid w:val="00CF6D77"/>
    <w:pPr>
      <w:tabs>
        <w:tab w:val="left" w:pos="709"/>
      </w:tabs>
      <w:ind w:left="4500" w:right="99"/>
      <w:jc w:val="both"/>
    </w:pPr>
    <w:rPr>
      <w:rFonts w:ascii="Arial" w:hAnsi="Arial"/>
      <w:b/>
      <w:bCs/>
    </w:rPr>
  </w:style>
  <w:style w:type="paragraph" w:styleId="Corpodetexto2">
    <w:name w:val="Body Text 2"/>
    <w:basedOn w:val="Normal"/>
    <w:rsid w:val="00CF6D77"/>
    <w:pPr>
      <w:jc w:val="both"/>
    </w:pPr>
    <w:rPr>
      <w:rFonts w:ascii="Arial" w:hAnsi="Arial"/>
      <w:sz w:val="24"/>
    </w:rPr>
  </w:style>
  <w:style w:type="paragraph" w:styleId="Recuodecorpodetexto">
    <w:name w:val="Body Text Indent"/>
    <w:basedOn w:val="Normal"/>
    <w:rsid w:val="00CF6D77"/>
    <w:pPr>
      <w:ind w:firstLine="1440"/>
      <w:jc w:val="both"/>
    </w:pPr>
    <w:rPr>
      <w:rFonts w:ascii="Arial" w:hAnsi="Arial"/>
      <w:sz w:val="24"/>
    </w:rPr>
  </w:style>
  <w:style w:type="paragraph" w:styleId="Recuodecorpodetexto3">
    <w:name w:val="Body Text Indent 3"/>
    <w:basedOn w:val="Normal"/>
    <w:rsid w:val="00CF6D77"/>
    <w:pPr>
      <w:spacing w:after="120"/>
      <w:ind w:left="283"/>
    </w:pPr>
    <w:rPr>
      <w:sz w:val="16"/>
      <w:szCs w:val="16"/>
    </w:rPr>
  </w:style>
  <w:style w:type="paragraph" w:customStyle="1" w:styleId="p9">
    <w:name w:val="p9"/>
    <w:basedOn w:val="Normal"/>
    <w:rsid w:val="00CF6D77"/>
    <w:pPr>
      <w:widowControl w:val="0"/>
      <w:tabs>
        <w:tab w:val="left" w:pos="1440"/>
      </w:tabs>
      <w:autoSpaceDE w:val="0"/>
      <w:autoSpaceDN w:val="0"/>
      <w:adjustRightInd w:val="0"/>
      <w:spacing w:line="280" w:lineRule="atLeast"/>
      <w:ind w:left="1440" w:firstLine="1440"/>
    </w:pPr>
    <w:rPr>
      <w:szCs w:val="24"/>
    </w:rPr>
  </w:style>
  <w:style w:type="paragraph" w:styleId="Recuodecorpodetexto2">
    <w:name w:val="Body Text Indent 2"/>
    <w:basedOn w:val="Normal"/>
    <w:rsid w:val="00CF6D77"/>
    <w:pPr>
      <w:tabs>
        <w:tab w:val="num" w:pos="1800"/>
      </w:tabs>
      <w:ind w:firstLine="1440"/>
      <w:jc w:val="both"/>
    </w:pPr>
    <w:rPr>
      <w:rFonts w:ascii="Arial Narrow" w:hAnsi="Arial Narrow"/>
      <w:b/>
      <w:sz w:val="24"/>
    </w:rPr>
  </w:style>
  <w:style w:type="paragraph" w:styleId="Cabealho">
    <w:name w:val="header"/>
    <w:basedOn w:val="Normal"/>
    <w:rsid w:val="00FE7A51"/>
    <w:pPr>
      <w:tabs>
        <w:tab w:val="center" w:pos="4252"/>
        <w:tab w:val="right" w:pos="8504"/>
      </w:tabs>
    </w:pPr>
  </w:style>
  <w:style w:type="paragraph" w:styleId="Rodap">
    <w:name w:val="footer"/>
    <w:basedOn w:val="Normal"/>
    <w:link w:val="RodapChar"/>
    <w:uiPriority w:val="99"/>
    <w:rsid w:val="00FE7A51"/>
    <w:pPr>
      <w:tabs>
        <w:tab w:val="center" w:pos="4252"/>
        <w:tab w:val="right" w:pos="8504"/>
      </w:tabs>
    </w:pPr>
  </w:style>
  <w:style w:type="paragraph" w:customStyle="1" w:styleId="style4">
    <w:name w:val="style4"/>
    <w:basedOn w:val="Normal"/>
    <w:rsid w:val="002A57AB"/>
    <w:pPr>
      <w:spacing w:before="100" w:beforeAutospacing="1" w:after="100" w:afterAutospacing="1"/>
    </w:pPr>
    <w:rPr>
      <w:sz w:val="24"/>
      <w:szCs w:val="24"/>
    </w:rPr>
  </w:style>
  <w:style w:type="character" w:styleId="Forte">
    <w:name w:val="Strong"/>
    <w:basedOn w:val="Fontepargpadro"/>
    <w:qFormat/>
    <w:rsid w:val="002A57AB"/>
    <w:rPr>
      <w:b/>
      <w:bCs/>
    </w:rPr>
  </w:style>
  <w:style w:type="character" w:customStyle="1" w:styleId="RodapChar">
    <w:name w:val="Rodapé Char"/>
    <w:basedOn w:val="Fontepargpadro"/>
    <w:link w:val="Rodap"/>
    <w:uiPriority w:val="99"/>
    <w:rsid w:val="00C9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2783</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CONVÊNIO Nº XXX PARA EXECUÇÃO DO PROJETO “XXXXXXXXXXXXX”, COM DISPENSA DE LICITAÇÃO DE ACORDO COM O QUE PRESCREVE O INCISO XII</vt:lpstr>
    </vt:vector>
  </TitlesOfParts>
  <Company/>
  <LinksUpToDate>false</LinksUpToDate>
  <CharactersWithSpaces>17780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Nº XXX PARA EXECUÇÃO DO PROJETO “XXXXXXXXXXXXX”, COM DISPENSA DE LICITAÇÃO DE ACORDO COM O QUE PRESCREVE O INCISO XII</dc:title>
  <dc:subject/>
  <dc:creator>marione</dc:creator>
  <cp:keywords/>
  <dc:description/>
  <cp:lastModifiedBy>Guilherme</cp:lastModifiedBy>
  <cp:revision>3</cp:revision>
  <cp:lastPrinted>2018-05-16T19:40:00Z</cp:lastPrinted>
  <dcterms:created xsi:type="dcterms:W3CDTF">2020-10-26T15:01:00Z</dcterms:created>
  <dcterms:modified xsi:type="dcterms:W3CDTF">2020-10-26T15:16:00Z</dcterms:modified>
</cp:coreProperties>
</file>