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1326"/>
        <w:pBdr/>
        <w:tabs>
          <w:tab w:val="left" w:leader="none" w:pos="1134"/>
        </w:tabs>
        <w:spacing w:after="120"/>
        <w:ind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</w:rPr>
        <w:t xml:space="preserve">RESOLUÇÃO </w:t>
      </w:r>
      <w:r>
        <w:rPr>
          <w:rFonts w:ascii="Calibri" w:hAnsi="Calibri" w:cs="Calibri"/>
          <w:sz w:val="24"/>
          <w:szCs w:val="24"/>
        </w:rPr>
        <w:t xml:space="preserve">UFSM </w:t>
      </w:r>
      <w:r>
        <w:rPr>
          <w:rFonts w:ascii="Calibri" w:hAnsi="Calibri" w:cs="Calibri"/>
          <w:sz w:val="24"/>
          <w:szCs w:val="24"/>
        </w:rPr>
        <w:t xml:space="preserve">N</w:t>
      </w:r>
      <w:r>
        <w:rPr>
          <w:rFonts w:ascii="Calibri" w:hAnsi="Calibri" w:cs="Calibri"/>
          <w:sz w:val="24"/>
          <w:szCs w:val="24"/>
        </w:rPr>
        <w:t xml:space="preserve">°</w:t>
      </w:r>
      <w:r>
        <w:rPr>
          <w:rFonts w:ascii="Calibri" w:hAnsi="Calibri" w:cs="Calibri"/>
          <w:sz w:val="24"/>
          <w:szCs w:val="24"/>
        </w:rPr>
        <w:t xml:space="preserve"> 0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, DE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  <w:highlight w:val="yellow"/>
        </w:rPr>
        <w:t xml:space="preserve">XXXXX</w:t>
      </w:r>
      <w:r>
        <w:rPr>
          <w:rFonts w:ascii="Calibri" w:hAnsi="Calibri" w:cs="Calibri"/>
          <w:sz w:val="24"/>
          <w:szCs w:val="24"/>
        </w:rPr>
        <w:t xml:space="preserve"> DE 202</w:t>
      </w:r>
      <w:r>
        <w:rPr>
          <w:rFonts w:ascii="Calibri" w:hAnsi="Calibri" w:cs="Calibri"/>
          <w:sz w:val="24"/>
          <w:szCs w:val="24"/>
          <w:highlight w:val="yellow"/>
        </w:rPr>
        <w:t xml:space="preserve">X</w:t>
      </w:r>
      <w:r>
        <w:rPr>
          <w:rFonts w:ascii="Calibri" w:hAnsi="Calibri" w:cs="Calibri"/>
          <w:sz w:val="24"/>
          <w:szCs w:val="24"/>
          <w:lang w:eastAsia="pt-BR"/>
        </w:rPr>
      </w:r>
      <w:r>
        <w:rPr>
          <w:rFonts w:ascii="Calibri" w:hAnsi="Calibri" w:cs="Calibri"/>
          <w:sz w:val="24"/>
          <w:szCs w:val="24"/>
          <w:lang w:eastAsia="pt-BR"/>
        </w:rPr>
      </w:r>
    </w:p>
    <w:p>
      <w:pPr>
        <w:pStyle w:val="1305"/>
        <w:pBdr/>
        <w:spacing w:after="12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 w:left="510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Estabelece a </w:t>
      </w:r>
      <w:r>
        <w:rPr>
          <w:rFonts w:ascii="Calibri" w:hAnsi="Calibri" w:cs="Calibri"/>
          <w:sz w:val="24"/>
          <w:szCs w:val="24"/>
          <w:highlight w:val="yellow"/>
        </w:rPr>
        <w:t xml:space="preserve">nova</w:t>
      </w:r>
      <w:r>
        <w:rPr>
          <w:rFonts w:ascii="Calibri" w:hAnsi="Calibri" w:cs="Calibri"/>
          <w:sz w:val="24"/>
          <w:szCs w:val="24"/>
        </w:rPr>
        <w:t xml:space="preserve"> estrutura organizacional </w:t>
      </w:r>
      <w:r>
        <w:rPr>
          <w:rFonts w:ascii="Calibri" w:hAnsi="Calibri" w:cs="Calibri"/>
          <w:sz w:val="24"/>
          <w:szCs w:val="24"/>
          <w:highlight w:val="yellow"/>
        </w:rPr>
        <w:t xml:space="preserve">da/o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(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sigla da unidade</w:t>
      </w:r>
      <w:r>
        <w:rPr>
          <w:rFonts w:ascii="Calibri" w:hAnsi="Calibri" w:cs="Calibri"/>
          <w:bCs/>
          <w:sz w:val="24"/>
          <w:szCs w:val="24"/>
        </w:rPr>
        <w:t xml:space="preserve">)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bCs/>
          <w:sz w:val="24"/>
          <w:szCs w:val="24"/>
        </w:rPr>
        <w:t xml:space="preserve"> vinculado à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>
        <w:rPr>
          <w:rFonts w:ascii="Calibri" w:hAnsi="Calibri" w:cs="Calibri"/>
          <w:bCs/>
          <w:sz w:val="24"/>
          <w:szCs w:val="24"/>
        </w:rPr>
        <w:t xml:space="preserve">ao</w:t>
      </w:r>
      <w:r>
        <w:rPr>
          <w:rFonts w:ascii="Calibri" w:hAnsi="Calibri" w:cs="Calibri"/>
          <w:bCs/>
          <w:sz w:val="24"/>
          <w:szCs w:val="24"/>
        </w:rPr>
        <w:t xml:space="preserve">)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ao qual estará vinculada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bCs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suas competências e atribuições e altera o </w:t>
      </w:r>
      <w:r>
        <w:rPr>
          <w:rFonts w:ascii="Calibri" w:hAnsi="Calibri" w:cs="Calibri"/>
          <w:sz w:val="24"/>
          <w:szCs w:val="24"/>
        </w:rPr>
        <w:t xml:space="preserve">XXXX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 w:left="5103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(Pode ser vinculado a uma unidade específica ou diretamente à UFSM).</w:t>
      </w:r>
      <w:r>
        <w:rPr>
          <w:rFonts w:ascii="Calibri" w:hAnsi="Calibri" w:cs="Calibri"/>
          <w:bCs/>
          <w:color w:val="ff0000"/>
          <w:sz w:val="24"/>
          <w:szCs w:val="24"/>
        </w:rPr>
      </w:r>
      <w:r>
        <w:rPr>
          <w:rFonts w:ascii="Calibri" w:hAnsi="Calibri" w:cs="Calibri"/>
          <w:bCs/>
          <w:color w:val="ff0000"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 w:left="5103"/>
        <w:rPr>
          <w:rFonts w:ascii="Calibri" w:hAnsi="Calibri" w:cs="Calibri"/>
          <w:bCs/>
          <w:color w:val="ff0000"/>
          <w:sz w:val="24"/>
          <w:szCs w:val="24"/>
          <w:lang w:eastAsia="pt-BR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(Pode alterar Regimento/Regulamento em que esteja anteriormente, quando trata-se de reestruturação).</w:t>
      </w:r>
      <w:r>
        <w:rPr>
          <w:rFonts w:ascii="Calibri" w:hAnsi="Calibri" w:cs="Calibri"/>
          <w:bCs/>
          <w:color w:val="ff0000"/>
          <w:sz w:val="24"/>
          <w:szCs w:val="24"/>
          <w:lang w:eastAsia="pt-BR"/>
        </w:rPr>
      </w:r>
      <w:r>
        <w:rPr>
          <w:rFonts w:ascii="Calibri" w:hAnsi="Calibri" w:cs="Calibri"/>
          <w:bCs/>
          <w:color w:val="ff0000"/>
          <w:sz w:val="24"/>
          <w:szCs w:val="24"/>
          <w:lang w:eastAsia="pt-BR"/>
        </w:rPr>
      </w:r>
    </w:p>
    <w:p>
      <w:pPr>
        <w:pStyle w:val="1305"/>
        <w:pBdr/>
        <w:spacing w:after="12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20"/>
        <w:ind w:hanging="2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REITOR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DA UNIVERSIDADE FEDERAL DE SANTA MARIA, no uso de suas atribuições legais que lhe confere o art. 30 do Estatuto da Un</w:t>
      </w:r>
      <w:r>
        <w:rPr>
          <w:rFonts w:ascii="Calibri" w:hAnsi="Calibri" w:eastAsia="Calibri" w:cs="Calibri"/>
          <w:sz w:val="24"/>
          <w:szCs w:val="24"/>
        </w:rPr>
        <w:t xml:space="preserve">iversidade Federal de Santa Maria com as adequações aprovadas pela Resolução UFSM n° 037, de 30 de novembro de 2010, aprovado pela Portaria n° 156, de 12 de março de 2014, e publicado no Diário Oficial da União em 13 de março de 2014, tendo em vista xxxxx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(A COPLAD incluirá neste campo a(s) normativas principais e/ou motivação para a criação do ato baseado no que foi listado no memorando de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abertura do processo, conforme orientação do decreto 12.002/2024)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e o que consta no Processo n°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23081.XXXXXX/202X-XX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, resolve:</w:t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299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CAPÍTULO</w:t>
      </w:r>
      <w:r>
        <w:rPr>
          <w:rFonts w:ascii="Calibri" w:hAnsi="Calibri" w:cs="Calibri"/>
          <w:bCs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299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DAS DISPOSIÇÕES PRELIMINARES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299"/>
        <w:pBdr/>
        <w:spacing w:after="120"/>
        <w:ind w:firstLine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20"/>
        <w:ind w:hanging="2"/>
        <w:rPr>
          <w:color w:val="000000" w:themeColor="text1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Art. 1</w:t>
      </w:r>
      <w:r>
        <w:rPr>
          <w:sz w:val="24"/>
          <w:szCs w:val="24"/>
          <w:lang w:eastAsia="pt-BR"/>
        </w:rPr>
        <w:t xml:space="preserve">° </w:t>
      </w:r>
      <w:r>
        <w:rPr>
          <w:sz w:val="24"/>
          <w:szCs w:val="24"/>
          <w:lang w:eastAsia="pt-BR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sta Resolução define a estrutura organizacional, as competências das unidades e subunidades do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(a) [Nome da Unidade]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 as atribuições mínimas de suas autoridades.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20"/>
        <w:ind w:hanging="2"/>
        <w:rPr>
          <w:rFonts w:ascii="Calibri" w:hAnsi="Calibri" w:eastAsia="Calibri" w:cs="Calibri"/>
          <w:color w:val="ff0000"/>
          <w:sz w:val="24"/>
          <w:szCs w:val="24"/>
          <w14:ligatures w14:val="none"/>
        </w:rPr>
      </w:pP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(Orientação: No art. 1</w:t>
      </w:r>
      <w:r>
        <w:rPr>
          <w:rFonts w:ascii="Calibri" w:hAnsi="Calibri" w:eastAsia="Calibri" w:cs="Calibri"/>
          <w:color w:val="ff0000"/>
          <w:sz w:val="24"/>
          <w:szCs w:val="24"/>
          <w:lang w:val="pt-BR"/>
        </w:rPr>
        <w:t xml:space="preserve">°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, não repetir literalmente a ementa. O dispositivo deve conter comando normativo próprio, indicando o objeto e, quando necessário, o âmbito de aplicação da norma, nos termos do Decreto nº 12.002/2024. Este é um artigo obrigatório par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a os atos de estrutura organizacional, devendo o redator preencher o nome da unidade e ajustar os termos conforme o escopo da proposta.)</w:t>
      </w:r>
      <w:r>
        <w:rPr>
          <w:rFonts w:ascii="Calibri" w:hAnsi="Calibri" w:eastAsia="Calibri" w:cs="Calibri"/>
          <w:color w:val="ff0000"/>
          <w:sz w:val="24"/>
          <w:szCs w:val="24"/>
          <w14:ligatures w14:val="none"/>
        </w:rPr>
      </w:r>
      <w:r>
        <w:rPr>
          <w:rFonts w:ascii="Calibri" w:hAnsi="Calibri" w:eastAsia="Calibri" w:cs="Calibri"/>
          <w:color w:val="ff0000"/>
          <w:sz w:val="24"/>
          <w:szCs w:val="24"/>
          <w14:ligatures w14:val="none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2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A</w:t>
      </w:r>
      <w:r>
        <w:rPr>
          <w:rFonts w:ascii="Calibri" w:hAnsi="Calibri" w:cs="Calibri"/>
          <w:sz w:val="24"/>
          <w:szCs w:val="24"/>
          <w:highlight w:val="yellow"/>
        </w:rPr>
        <w:t xml:space="preserve"> (</w:t>
      </w:r>
      <w:r>
        <w:rPr>
          <w:rFonts w:ascii="Calibri" w:hAnsi="Calibri" w:cs="Calibri"/>
          <w:sz w:val="24"/>
          <w:szCs w:val="24"/>
          <w:highlight w:val="yellow"/>
        </w:rPr>
        <w:t xml:space="preserve">O</w:t>
      </w:r>
      <w:r>
        <w:rPr>
          <w:rFonts w:ascii="Calibri" w:hAnsi="Calibri" w:cs="Calibri"/>
          <w:sz w:val="24"/>
          <w:szCs w:val="24"/>
          <w:highlight w:val="yellow"/>
        </w:rPr>
        <w:t xml:space="preserve">)</w:t>
      </w:r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</w:t>
      </w:r>
      <w:r>
        <w:rPr>
          <w:rFonts w:ascii="Calibri" w:hAnsi="Calibri" w:cs="Calibri"/>
          <w:bCs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 xml:space="preserve">é dirigida pelo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do (s) cargo (s) responsáveis pela gestão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, que não se configuram como unidades administrativas e sim com</w:t>
      </w:r>
      <w:r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  <w:highlight w:val="yellow"/>
        </w:rPr>
        <w:t xml:space="preserve">cargos de direção</w:t>
      </w:r>
      <w:r>
        <w:rPr>
          <w:rFonts w:ascii="Calibri" w:hAnsi="Calibri" w:cs="Calibri"/>
          <w:sz w:val="24"/>
          <w:szCs w:val="24"/>
          <w:highlight w:val="yellow"/>
        </w:rPr>
        <w:t xml:space="preserve">/função gratificada</w:t>
      </w:r>
      <w:r>
        <w:rPr>
          <w:rFonts w:ascii="Calibri" w:hAnsi="Calibri" w:cs="Calibri"/>
          <w:sz w:val="24"/>
          <w:szCs w:val="24"/>
        </w:rPr>
        <w:t xml:space="preserve">, com atribuições definidas.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§ 1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  <w:highlight w:val="yellow"/>
        </w:rPr>
        <w:t xml:space="preserve">C</w:t>
      </w:r>
      <w:r>
        <w:rPr>
          <w:rFonts w:ascii="Calibri" w:hAnsi="Calibri" w:cs="Calibri"/>
          <w:sz w:val="24"/>
          <w:szCs w:val="24"/>
          <w:highlight w:val="yellow"/>
        </w:rPr>
        <w:t xml:space="preserve">argo de </w:t>
      </w:r>
      <w:r>
        <w:rPr>
          <w:rFonts w:ascii="Calibri" w:hAnsi="Calibri" w:cs="Calibri"/>
          <w:sz w:val="24"/>
          <w:szCs w:val="24"/>
          <w:highlight w:val="yellow"/>
        </w:rPr>
        <w:t xml:space="preserve">D</w:t>
      </w:r>
      <w:r>
        <w:rPr>
          <w:rFonts w:ascii="Calibri" w:hAnsi="Calibri" w:cs="Calibri"/>
          <w:sz w:val="24"/>
          <w:szCs w:val="24"/>
          <w:highlight w:val="yellow"/>
        </w:rPr>
        <w:t xml:space="preserve">ireção</w:t>
      </w:r>
      <w:r>
        <w:rPr>
          <w:rFonts w:ascii="Calibri" w:hAnsi="Calibri" w:cs="Calibri"/>
          <w:sz w:val="24"/>
          <w:szCs w:val="24"/>
          <w:highlight w:val="yellow"/>
        </w:rPr>
        <w:t xml:space="preserve">/Função Gratificada (CD “x”/ FG “y”</w:t>
      </w:r>
      <w:r>
        <w:rPr>
          <w:rFonts w:ascii="Calibri" w:hAnsi="Calibri" w:cs="Calibri"/>
          <w:sz w:val="24"/>
          <w:szCs w:val="24"/>
          <w:highlight w:val="yellow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atribuído ao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do cargo máximo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 é alocado como autoridade da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, denominado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do (s) cargo (s) responsáveis pela gestão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color w:val="4472c4"/>
          <w:sz w:val="24"/>
          <w:szCs w:val="24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§ 2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  <w:highlight w:val="yellow"/>
        </w:rPr>
        <w:t xml:space="preserve">Cargo de Direção (CD “</w:t>
      </w:r>
      <w:r>
        <w:rPr>
          <w:rFonts w:ascii="Calibri" w:hAnsi="Calibri" w:cs="Calibri"/>
          <w:sz w:val="24"/>
          <w:szCs w:val="24"/>
          <w:highlight w:val="yellow"/>
        </w:rPr>
        <w:t xml:space="preserve">3</w:t>
      </w:r>
      <w:r>
        <w:rPr>
          <w:rFonts w:ascii="Calibri" w:hAnsi="Calibri" w:cs="Calibri"/>
          <w:sz w:val="24"/>
          <w:szCs w:val="24"/>
          <w:highlight w:val="yellow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atribuído ao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do cargo máximo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 é alocado como autoridade em uma das Coordenadorias da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, denominado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do (s) cargo (s) responsáveis pela gestão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color w:val="4472c4"/>
          <w:sz w:val="24"/>
          <w:szCs w:val="24"/>
        </w:rPr>
        <w:t xml:space="preserve">(parágrafo obrigatório, em se tratando de reestruturação de Pró-Reitoria)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I – As autoridades responsáveis pelas demais Coordenadorias </w:t>
      </w:r>
      <w:r>
        <w:rPr>
          <w:rFonts w:ascii="Calibri" w:hAnsi="Calibri" w:cs="Calibri"/>
          <w:spacing w:val="-2"/>
          <w:sz w:val="24"/>
          <w:szCs w:val="24"/>
        </w:rPr>
        <w:t xml:space="preserve">vinculadas à </w:t>
      </w:r>
      <w:r>
        <w:rPr>
          <w:rFonts w:ascii="Calibri" w:hAnsi="Calibri" w:cs="Calibri"/>
          <w:sz w:val="24"/>
          <w:szCs w:val="24"/>
        </w:rPr>
        <w:t xml:space="preserve">da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 objeto da reestrutu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ra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ção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são </w:t>
      </w:r>
      <w:r>
        <w:rPr>
          <w:rFonts w:ascii="Calibri" w:hAnsi="Calibri" w:cs="Calibri"/>
          <w:spacing w:val="-2"/>
          <w:sz w:val="24"/>
          <w:szCs w:val="24"/>
        </w:rPr>
        <w:t xml:space="preserve">atribuído</w:t>
      </w:r>
      <w:r>
        <w:rPr>
          <w:rFonts w:ascii="Calibri" w:hAnsi="Calibri" w:cs="Calibri"/>
          <w:spacing w:val="-2"/>
          <w:sz w:val="24"/>
          <w:szCs w:val="24"/>
        </w:rPr>
        <w:t xml:space="preserve"> (</w:t>
      </w:r>
      <w:r>
        <w:rPr>
          <w:rFonts w:ascii="Calibri" w:hAnsi="Calibri" w:cs="Calibri"/>
          <w:spacing w:val="-2"/>
          <w:sz w:val="24"/>
          <w:szCs w:val="24"/>
        </w:rPr>
        <w:t xml:space="preserve">s</w:t>
      </w:r>
      <w:r>
        <w:rPr>
          <w:rFonts w:ascii="Calibri" w:hAnsi="Calibri" w:cs="Calibri"/>
          <w:spacing w:val="-2"/>
          <w:sz w:val="24"/>
          <w:szCs w:val="24"/>
        </w:rPr>
        <w:t xml:space="preserve">)</w:t>
      </w:r>
      <w:r>
        <w:rPr>
          <w:rFonts w:ascii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</w:t>
      </w:r>
      <w:r>
        <w:rPr>
          <w:rFonts w:ascii="Calibri" w:hAnsi="Calibri" w:cs="Calibri"/>
          <w:sz w:val="24"/>
          <w:szCs w:val="24"/>
        </w:rPr>
        <w:t xml:space="preserve">argo de Direção (CD4)</w:t>
      </w:r>
      <w:r>
        <w:rPr>
          <w:rFonts w:ascii="Calibri" w:hAnsi="Calibri" w:cs="Calibri"/>
          <w:sz w:val="24"/>
          <w:szCs w:val="24"/>
        </w:rPr>
        <w:t xml:space="preserve">, com a denominação de autoridade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“</w:t>
      </w:r>
      <w:r>
        <w:rPr>
          <w:rFonts w:ascii="Calibri" w:hAnsi="Calibri" w:cs="Calibri"/>
          <w:sz w:val="24"/>
          <w:szCs w:val="24"/>
        </w:rPr>
        <w:t xml:space="preserve">Coordenador (a)”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(Inciso obrigatório, em se tratando de reestruturação de Pró-Reitoria)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3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autoridade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responsáve</w:t>
      </w:r>
      <w:r>
        <w:rPr>
          <w:rFonts w:ascii="Calibri" w:hAnsi="Calibri" w:cs="Calibri"/>
          <w:sz w:val="24"/>
          <w:szCs w:val="24"/>
        </w:rPr>
        <w:t xml:space="preserve">l (</w:t>
      </w:r>
      <w:r>
        <w:rPr>
          <w:rFonts w:ascii="Calibri" w:hAnsi="Calibri" w:cs="Calibri"/>
          <w:sz w:val="24"/>
          <w:szCs w:val="24"/>
        </w:rPr>
        <w:t xml:space="preserve">is</w:t>
      </w:r>
      <w:r>
        <w:rPr>
          <w:rFonts w:ascii="Calibri" w:hAnsi="Calibri" w:cs="Calibri"/>
          <w:sz w:val="24"/>
          <w:szCs w:val="24"/>
        </w:rPr>
        <w:t xml:space="preserve">) pelo (s)</w:t>
      </w:r>
      <w:r>
        <w:rPr>
          <w:rFonts w:ascii="Calibri" w:hAnsi="Calibri" w:cs="Calibri"/>
          <w:sz w:val="24"/>
          <w:szCs w:val="24"/>
        </w:rPr>
        <w:t xml:space="preserve"> Núcleo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</w:t>
      </w:r>
      <w:r>
        <w:rPr>
          <w:rFonts w:ascii="Calibri" w:hAnsi="Calibri" w:cs="Calibri"/>
          <w:sz w:val="24"/>
          <w:szCs w:val="24"/>
          <w:highlight w:val="yellow"/>
        </w:rPr>
        <w:t xml:space="preserve">/o</w:t>
      </w:r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à</w:t>
      </w:r>
      <w:r>
        <w:rPr>
          <w:rFonts w:ascii="Calibri" w:hAnsi="Calibri" w:cs="Calibri"/>
          <w:sz w:val="24"/>
          <w:szCs w:val="24"/>
        </w:rPr>
        <w:t xml:space="preserve"> Função Gratificada (FG 1), com a denominação da autoridade “Chefe de Núcleo”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4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 pela (s) </w:t>
      </w:r>
      <w:r>
        <w:rPr>
          <w:rFonts w:ascii="Calibri" w:hAnsi="Calibri" w:cs="Calibri"/>
          <w:sz w:val="24"/>
          <w:szCs w:val="24"/>
          <w:highlight w:val="yellow"/>
        </w:rPr>
        <w:t xml:space="preserve">Secretaria (s) / Setor</w:t>
      </w:r>
      <w:r>
        <w:rPr>
          <w:rFonts w:ascii="Calibri" w:hAnsi="Calibri" w:cs="Calibri"/>
          <w:sz w:val="24"/>
          <w:szCs w:val="24"/>
        </w:rPr>
        <w:t xml:space="preserve"> 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 (s) à Função Gratificada (FG </w:t>
      </w:r>
      <w:r>
        <w:rPr>
          <w:rFonts w:ascii="Calibri" w:hAnsi="Calibri" w:cs="Calibri"/>
          <w:sz w:val="24"/>
          <w:szCs w:val="24"/>
        </w:rPr>
        <w:t xml:space="preserve">2</w:t>
      </w:r>
      <w:r>
        <w:rPr>
          <w:rFonts w:ascii="Calibri" w:hAnsi="Calibri" w:cs="Calibri"/>
          <w:sz w:val="24"/>
          <w:szCs w:val="24"/>
        </w:rPr>
        <w:t xml:space="preserve">), com a denominação da autoridade </w:t>
      </w:r>
      <w:r>
        <w:rPr>
          <w:rFonts w:ascii="Calibri" w:hAnsi="Calibri" w:cs="Calibri"/>
          <w:sz w:val="24"/>
          <w:szCs w:val="24"/>
          <w:highlight w:val="yellow"/>
        </w:rPr>
        <w:t xml:space="preserve">“</w:t>
      </w:r>
      <w:r>
        <w:rPr>
          <w:rFonts w:ascii="Calibri" w:hAnsi="Calibri" w:cs="Calibri"/>
          <w:sz w:val="24"/>
          <w:szCs w:val="24"/>
          <w:highlight w:val="yellow"/>
        </w:rPr>
        <w:t xml:space="preserve">Secretário / 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Chefe de 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Setor</w:t>
      </w:r>
      <w:r>
        <w:rPr>
          <w:rFonts w:ascii="Calibri" w:hAnsi="Calibri" w:cs="Calibri"/>
          <w:spacing w:val="-2"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. 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</w:t>
      </w:r>
      <w:r>
        <w:rPr>
          <w:rFonts w:ascii="Calibri" w:hAnsi="Calibri" w:cs="Calibri"/>
          <w:color w:val="4472c4"/>
          <w:sz w:val="24"/>
          <w:szCs w:val="24"/>
        </w:rPr>
        <w:t xml:space="preserve">; Se existir as 2 estruturas/autoridade</w:t>
      </w:r>
      <w:r>
        <w:rPr>
          <w:rFonts w:ascii="Calibri" w:hAnsi="Calibri" w:cs="Calibri"/>
          <w:color w:val="4472c4"/>
          <w:sz w:val="24"/>
          <w:szCs w:val="24"/>
        </w:rPr>
        <w:t xml:space="preserve"> na estrutura proposta deve-se fazer um artigo para cada uma</w:t>
      </w:r>
      <w:r>
        <w:rPr>
          <w:rFonts w:ascii="Calibri" w:hAnsi="Calibri" w:cs="Calibri"/>
          <w:color w:val="4472c4"/>
          <w:sz w:val="24"/>
          <w:szCs w:val="24"/>
        </w:rPr>
        <w:t xml:space="preserve">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 xml:space="preserve">5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 pela (s) </w:t>
      </w:r>
      <w:r>
        <w:rPr>
          <w:rFonts w:ascii="Calibri" w:hAnsi="Calibri" w:cs="Calibri"/>
          <w:sz w:val="24"/>
          <w:szCs w:val="24"/>
        </w:rPr>
        <w:t xml:space="preserve">Divisão</w:t>
      </w:r>
      <w:r>
        <w:rPr>
          <w:rFonts w:ascii="Calibri" w:hAnsi="Calibri" w:cs="Calibri"/>
          <w:sz w:val="24"/>
          <w:szCs w:val="24"/>
        </w:rPr>
        <w:t xml:space="preserve"> (ões) </w:t>
      </w:r>
      <w:r>
        <w:rPr>
          <w:rFonts w:ascii="Calibri" w:hAnsi="Calibri" w:cs="Calibri"/>
          <w:sz w:val="24"/>
          <w:szCs w:val="24"/>
        </w:rPr>
        <w:t xml:space="preserve">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</w:t>
      </w:r>
      <w:r>
        <w:rPr>
          <w:rFonts w:ascii="Calibri" w:hAnsi="Calibri" w:cs="Calibri"/>
          <w:sz w:val="24"/>
          <w:szCs w:val="24"/>
        </w:rPr>
        <w:t xml:space="preserve"> (s)</w:t>
      </w:r>
      <w:r>
        <w:rPr>
          <w:rFonts w:ascii="Calibri" w:hAnsi="Calibri" w:cs="Calibri"/>
          <w:sz w:val="24"/>
          <w:szCs w:val="24"/>
        </w:rPr>
        <w:t xml:space="preserve"> à Função Gratificada (FG </w:t>
      </w:r>
      <w:r>
        <w:rPr>
          <w:rFonts w:ascii="Calibri" w:hAnsi="Calibri" w:cs="Calibri"/>
          <w:sz w:val="24"/>
          <w:szCs w:val="24"/>
        </w:rPr>
        <w:t xml:space="preserve">3</w:t>
      </w:r>
      <w:r>
        <w:rPr>
          <w:rFonts w:ascii="Calibri" w:hAnsi="Calibri" w:cs="Calibri"/>
          <w:sz w:val="24"/>
          <w:szCs w:val="24"/>
        </w:rPr>
        <w:t xml:space="preserve">), com a denominação da autoridade “</w:t>
      </w:r>
      <w:r>
        <w:rPr>
          <w:rFonts w:ascii="Calibri" w:hAnsi="Calibri" w:cs="Calibri"/>
          <w:spacing w:val="-2"/>
          <w:sz w:val="24"/>
          <w:szCs w:val="24"/>
        </w:rPr>
        <w:t xml:space="preserve">Chefe de </w:t>
      </w:r>
      <w:r>
        <w:rPr>
          <w:rFonts w:ascii="Calibri" w:hAnsi="Calibri" w:cs="Calibri"/>
          <w:spacing w:val="-2"/>
          <w:sz w:val="24"/>
          <w:szCs w:val="24"/>
        </w:rPr>
        <w:t xml:space="preserve">Divisão</w:t>
      </w:r>
      <w:r>
        <w:rPr>
          <w:rFonts w:ascii="Calibri" w:hAnsi="Calibri" w:cs="Calibri"/>
          <w:sz w:val="24"/>
          <w:szCs w:val="24"/>
        </w:rPr>
        <w:t xml:space="preserve">”.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6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 pela (s) </w:t>
      </w:r>
      <w:r>
        <w:rPr>
          <w:rFonts w:ascii="Calibri" w:hAnsi="Calibri" w:cs="Calibri"/>
          <w:sz w:val="24"/>
          <w:szCs w:val="24"/>
        </w:rPr>
        <w:t xml:space="preserve">Subdivis</w:t>
      </w:r>
      <w:r>
        <w:rPr>
          <w:rFonts w:ascii="Calibri" w:hAnsi="Calibri" w:cs="Calibri"/>
          <w:sz w:val="24"/>
          <w:szCs w:val="24"/>
        </w:rPr>
        <w:t xml:space="preserve">ão (</w:t>
      </w:r>
      <w:r>
        <w:rPr>
          <w:rFonts w:ascii="Calibri" w:hAnsi="Calibri" w:cs="Calibri"/>
          <w:sz w:val="24"/>
          <w:szCs w:val="24"/>
        </w:rPr>
        <w:t xml:space="preserve">ões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atribuída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s</w:t>
      </w:r>
      <w:r>
        <w:rPr>
          <w:rFonts w:ascii="Calibri" w:hAnsi="Calibri" w:cs="Calibri"/>
          <w:sz w:val="24"/>
          <w:szCs w:val="24"/>
        </w:rPr>
        <w:t xml:space="preserve">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à</w:t>
      </w:r>
      <w:r>
        <w:rPr>
          <w:rFonts w:ascii="Calibri" w:hAnsi="Calibri" w:cs="Calibri"/>
          <w:sz w:val="24"/>
          <w:szCs w:val="24"/>
        </w:rPr>
        <w:t xml:space="preserve"> Função Gratificada (FG</w:t>
      </w:r>
      <w:r>
        <w:rPr>
          <w:rFonts w:ascii="Calibri" w:hAnsi="Calibri" w:cs="Calibri"/>
          <w:sz w:val="24"/>
          <w:szCs w:val="24"/>
        </w:rPr>
        <w:t xml:space="preserve"> 4</w:t>
      </w:r>
      <w:r>
        <w:rPr>
          <w:rFonts w:ascii="Calibri" w:hAnsi="Calibri" w:cs="Calibri"/>
          <w:sz w:val="24"/>
          <w:szCs w:val="24"/>
        </w:rPr>
        <w:t xml:space="preserve">), com a denomina</w:t>
      </w:r>
      <w:r>
        <w:rPr>
          <w:rFonts w:ascii="Calibri" w:hAnsi="Calibri" w:cs="Calibri"/>
          <w:sz w:val="24"/>
          <w:szCs w:val="24"/>
        </w:rPr>
        <w:t xml:space="preserve">ção da autoridade “Che</w:t>
      </w:r>
      <w:r>
        <w:rPr>
          <w:rFonts w:ascii="Calibri" w:hAnsi="Calibri" w:cs="Calibri"/>
          <w:sz w:val="24"/>
          <w:szCs w:val="24"/>
        </w:rPr>
        <w:t xml:space="preserve">fe de Subdivisão</w:t>
      </w:r>
      <w:r>
        <w:rPr>
          <w:rFonts w:ascii="Calibri" w:hAnsi="Calibri" w:cs="Calibri"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7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 pela (s) Seção (ões) 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</w:t>
      </w:r>
      <w:r>
        <w:rPr>
          <w:rFonts w:ascii="Calibri" w:hAnsi="Calibri" w:cs="Calibri"/>
          <w:sz w:val="24"/>
          <w:szCs w:val="24"/>
        </w:rPr>
        <w:t xml:space="preserve"> (s)</w:t>
      </w:r>
      <w:r>
        <w:rPr>
          <w:rFonts w:ascii="Calibri" w:hAnsi="Calibri" w:cs="Calibri"/>
          <w:sz w:val="24"/>
          <w:szCs w:val="24"/>
        </w:rPr>
        <w:t xml:space="preserve"> à Função Gratificada (FG 5), com a denominação da autoridade “Chefe de </w:t>
      </w:r>
      <w:r>
        <w:rPr>
          <w:rFonts w:ascii="Calibri" w:hAnsi="Calibri" w:cs="Calibri"/>
          <w:sz w:val="24"/>
          <w:szCs w:val="24"/>
        </w:rPr>
        <w:t xml:space="preserve">Seção</w:t>
      </w:r>
      <w:r>
        <w:rPr>
          <w:rFonts w:ascii="Calibri" w:hAnsi="Calibri" w:cs="Calibri"/>
          <w:sz w:val="24"/>
          <w:szCs w:val="24"/>
        </w:rPr>
        <w:t xml:space="preserve">”.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8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 pela (s) </w:t>
      </w:r>
      <w:r>
        <w:rPr>
          <w:rFonts w:ascii="Calibri" w:hAnsi="Calibri" w:cs="Calibri"/>
          <w:sz w:val="24"/>
          <w:szCs w:val="24"/>
        </w:rPr>
        <w:t xml:space="preserve">Subseç</w:t>
      </w:r>
      <w:r>
        <w:rPr>
          <w:rFonts w:ascii="Calibri" w:hAnsi="Calibri" w:cs="Calibri"/>
          <w:sz w:val="24"/>
          <w:szCs w:val="24"/>
        </w:rPr>
        <w:t xml:space="preserve">ão (ões) 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 (</w:t>
      </w:r>
      <w:r>
        <w:rPr>
          <w:rFonts w:ascii="Calibri" w:hAnsi="Calibri" w:cs="Calibri"/>
          <w:sz w:val="24"/>
          <w:szCs w:val="24"/>
        </w:rPr>
        <w:t xml:space="preserve">s) à Função Gratificada (FG </w:t>
      </w:r>
      <w:r>
        <w:rPr>
          <w:rFonts w:ascii="Calibri" w:hAnsi="Calibri" w:cs="Calibri"/>
          <w:sz w:val="24"/>
          <w:szCs w:val="24"/>
        </w:rPr>
        <w:t xml:space="preserve">6</w:t>
      </w:r>
      <w:r>
        <w:rPr>
          <w:rFonts w:ascii="Calibri" w:hAnsi="Calibri" w:cs="Calibri"/>
          <w:sz w:val="24"/>
          <w:szCs w:val="24"/>
        </w:rPr>
        <w:t xml:space="preserve">), com a denominação da autoridade “</w:t>
      </w:r>
      <w:r>
        <w:rPr>
          <w:rFonts w:ascii="Calibri" w:hAnsi="Calibri" w:cs="Calibri"/>
          <w:spacing w:val="-2"/>
          <w:sz w:val="24"/>
          <w:szCs w:val="24"/>
        </w:rPr>
        <w:t xml:space="preserve">Chefe de </w:t>
      </w:r>
      <w:r>
        <w:rPr>
          <w:rFonts w:ascii="Calibri" w:hAnsi="Calibri" w:cs="Calibri"/>
          <w:spacing w:val="-2"/>
          <w:sz w:val="24"/>
          <w:szCs w:val="24"/>
        </w:rPr>
        <w:t xml:space="preserve">Subseç</w:t>
      </w:r>
      <w:r>
        <w:rPr>
          <w:rFonts w:ascii="Calibri" w:hAnsi="Calibri" w:cs="Calibri"/>
          <w:spacing w:val="-2"/>
          <w:sz w:val="24"/>
          <w:szCs w:val="24"/>
        </w:rPr>
        <w:t xml:space="preserve">ão</w:t>
      </w:r>
      <w:r>
        <w:rPr>
          <w:rFonts w:ascii="Calibri" w:hAnsi="Calibri" w:cs="Calibri"/>
          <w:sz w:val="24"/>
          <w:szCs w:val="24"/>
        </w:rPr>
        <w:t xml:space="preserve">”. 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9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(s) autoridade (s) responsável (is)</w:t>
      </w:r>
      <w:r>
        <w:rPr>
          <w:rFonts w:ascii="Calibri" w:hAnsi="Calibri" w:cs="Calibri"/>
          <w:sz w:val="24"/>
          <w:szCs w:val="24"/>
        </w:rPr>
        <w:t xml:space="preserve"> pelo</w:t>
      </w:r>
      <w:r>
        <w:rPr>
          <w:rFonts w:ascii="Calibri" w:hAnsi="Calibri" w:cs="Calibri"/>
          <w:sz w:val="24"/>
          <w:szCs w:val="24"/>
        </w:rPr>
        <w:t xml:space="preserve"> (s) </w:t>
      </w:r>
      <w:r>
        <w:rPr>
          <w:rFonts w:ascii="Calibri" w:hAnsi="Calibri" w:cs="Calibri"/>
          <w:sz w:val="24"/>
          <w:szCs w:val="24"/>
        </w:rPr>
        <w:t xml:space="preserve">Serviço</w:t>
      </w:r>
      <w:r>
        <w:rPr>
          <w:rFonts w:ascii="Calibri" w:hAnsi="Calibri" w:cs="Calibri"/>
          <w:sz w:val="24"/>
          <w:szCs w:val="24"/>
        </w:rPr>
        <w:t xml:space="preserve"> (s) 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unidade”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é/são</w:t>
      </w:r>
      <w:r>
        <w:rPr>
          <w:rFonts w:ascii="Calibri" w:hAnsi="Calibri" w:cs="Calibri"/>
          <w:sz w:val="24"/>
          <w:szCs w:val="24"/>
        </w:rPr>
        <w:t xml:space="preserve"> atribuída (s) à Função Gratificada (FG </w:t>
      </w:r>
      <w:r>
        <w:rPr>
          <w:rFonts w:ascii="Calibri" w:hAnsi="Calibri" w:cs="Calibri"/>
          <w:sz w:val="24"/>
          <w:szCs w:val="24"/>
        </w:rPr>
        <w:t xml:space="preserve">7</w:t>
      </w:r>
      <w:r>
        <w:rPr>
          <w:rFonts w:ascii="Calibri" w:hAnsi="Calibri" w:cs="Calibri"/>
          <w:sz w:val="24"/>
          <w:szCs w:val="24"/>
        </w:rPr>
        <w:t xml:space="preserve">), com a denominação da autoridade “</w:t>
      </w:r>
      <w:r>
        <w:rPr>
          <w:rFonts w:ascii="Calibri" w:hAnsi="Calibri" w:cs="Calibri"/>
          <w:spacing w:val="-2"/>
          <w:sz w:val="24"/>
          <w:szCs w:val="24"/>
        </w:rPr>
        <w:t xml:space="preserve">Chefe de </w:t>
      </w:r>
      <w:r>
        <w:rPr>
          <w:rFonts w:ascii="Calibri" w:hAnsi="Calibri" w:cs="Calibri"/>
          <w:spacing w:val="-2"/>
          <w:sz w:val="24"/>
          <w:szCs w:val="24"/>
        </w:rPr>
        <w:t xml:space="preserve">Serviço de </w:t>
      </w:r>
      <w:r>
        <w:rPr>
          <w:rFonts w:ascii="Calibri" w:hAnsi="Calibri" w:cs="Calibri"/>
          <w:spacing w:val="-2"/>
          <w:sz w:val="24"/>
          <w:szCs w:val="24"/>
          <w:highlight w:val="yellow"/>
        </w:rPr>
        <w:t xml:space="preserve">...</w:t>
      </w:r>
      <w:r>
        <w:rPr>
          <w:rFonts w:ascii="Calibri" w:hAnsi="Calibri" w:cs="Calibri"/>
          <w:sz w:val="24"/>
          <w:szCs w:val="24"/>
        </w:rPr>
        <w:t xml:space="preserve">”. 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 xml:space="preserve">(A partir do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9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° artigo remover ° e seguir numeração com ponto.)</w:t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 xml:space="preserve">10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autoridade responsável pela Coordenação Acadêmica (Coordenação de Curso) de cursos técnicos, tecnológicos, de graduação e de pós-graduação stricto sensu, regularmente </w:t>
      </w:r>
      <w:r>
        <w:rPr>
          <w:rFonts w:ascii="Calibri" w:hAnsi="Calibri" w:cs="Calibri"/>
          <w:sz w:val="24"/>
          <w:szCs w:val="24"/>
        </w:rPr>
        <w:t xml:space="preserve">instituídos na estrutura do “nome da unidade de ensino” é atribuída à Função Comissionada de Coordenação de Curso (FCC), com a denominação da autoridade “Coordenador(a) de Curso” e não se configura como unidade administrativa e sim como unidade acadêmica. </w:t>
      </w:r>
      <w:r>
        <w:rPr>
          <w:rFonts w:ascii="Calibri" w:hAnsi="Calibri" w:cs="Calibri"/>
          <w:color w:val="ff0000"/>
          <w:sz w:val="24"/>
          <w:szCs w:val="24"/>
        </w:rPr>
        <w:t xml:space="preserve">(artigo obrigatório, em se tratando de reestruturação de unidade de ensino)</w:t>
      </w:r>
      <w:r>
        <w:rPr>
          <w:rFonts w:ascii="Calibri" w:hAnsi="Calibri" w:cs="Calibri"/>
          <w:color w:val="ff0000"/>
          <w:sz w:val="24"/>
          <w:szCs w:val="24"/>
        </w:rPr>
      </w:r>
      <w:r>
        <w:rPr>
          <w:rFonts w:ascii="Calibri" w:hAnsi="Calibri" w:cs="Calibri"/>
          <w:color w:val="ff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Poderá ser atribuída Função Gratificada, no caso de indisponibilidade de FCC ou de cursos de pós-graduação stricto sensu que não possam ser vinculados à Programa de Pós-Graduação ou cursos de Graduação já existentes, no âmbito da Unidade de Ensino.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É</w:t>
      </w:r>
      <w:r>
        <w:rPr>
          <w:rFonts w:ascii="Calibri" w:hAnsi="Calibri" w:cs="Calibri"/>
          <w:sz w:val="24"/>
          <w:szCs w:val="24"/>
        </w:rPr>
        <w:t xml:space="preserve"> vedada a destinação de FCC ou FG ou CD à atividade de Coordenação Acadêmica dos cursos promovidos via Universidade Aberta do Brasil (UAB) ou outra equivalente e/ou que venha a substituí-la, devendo a referida coordenação e demais funções relacionadas a ta</w:t>
      </w:r>
      <w:r>
        <w:rPr>
          <w:rFonts w:ascii="Calibri" w:hAnsi="Calibri" w:cs="Calibri"/>
          <w:sz w:val="24"/>
          <w:szCs w:val="24"/>
        </w:rPr>
        <w:t xml:space="preserve">is cursos serem regradas em editais e/ou regulamentações próprias.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Cs/>
          <w:color w:val="000000"/>
          <w:sz w:val="24"/>
          <w:szCs w:val="24"/>
        </w:rPr>
        <w:t xml:space="preserve">Art. 11.</w:t>
      </w:r>
      <w:r>
        <w:rPr>
          <w:rFonts w:ascii="Calibri" w:hAnsi="Calibri" w:eastAsia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Cs/>
          <w:color w:val="000000"/>
          <w:sz w:val="24"/>
          <w:szCs w:val="24"/>
        </w:rPr>
        <w:t xml:space="preserve"> A autoridade responsável pelo órgão colegiado é denominada “Presidente”. </w:t>
      </w:r>
      <w:r>
        <w:rPr>
          <w:rFonts w:ascii="Calibri" w:hAnsi="Calibri" w:eastAsia="Calibri" w:cs="Calibri"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Cs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1</w:t>
      </w:r>
      <w:r>
        <w:rPr>
          <w:rFonts w:ascii="Calibri" w:hAnsi="Calibri" w:cs="Calibri"/>
          <w:sz w:val="24"/>
          <w:szCs w:val="24"/>
        </w:rPr>
        <w:t xml:space="preserve">2.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A</w:t>
      </w:r>
      <w:r>
        <w:rPr>
          <w:rFonts w:ascii="Calibri" w:hAnsi="Calibri" w:cs="Calibri"/>
          <w:sz w:val="24"/>
          <w:szCs w:val="24"/>
        </w:rPr>
        <w:t xml:space="preserve">s competências das unidades e as atribuições mínimas </w:t>
      </w:r>
      <w:r>
        <w:rPr>
          <w:rFonts w:ascii="Calibri" w:hAnsi="Calibri" w:cs="Calibri"/>
          <w:sz w:val="24"/>
          <w:szCs w:val="24"/>
        </w:rPr>
        <w:t xml:space="preserve">das autoridades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estão detalhadas em capítulos específicos.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”.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obrigatório, em se tratando de proposta que tenha essa função)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color w:val="ff0000"/>
          <w:sz w:val="24"/>
          <w:szCs w:val="24"/>
          <w:lang w:eastAsia="pt-BR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(Para unidades que adotem denominações de unidade e/ou autoridade distintos do padrão, desde que não conflitem com as demais padronizações</w:t>
      </w:r>
      <w:r>
        <w:rPr>
          <w:rFonts w:ascii="Calibri" w:hAnsi="Calibri" w:cs="Calibri"/>
          <w:color w:val="ff0000"/>
          <w:sz w:val="24"/>
          <w:szCs w:val="24"/>
        </w:rPr>
        <w:t xml:space="preserve"> e/ou já esteja em uso por</w:t>
      </w:r>
      <w:r>
        <w:rPr>
          <w:rFonts w:ascii="Calibri" w:hAnsi="Calibri" w:cs="Calibri"/>
          <w:color w:val="ff0000"/>
          <w:sz w:val="24"/>
          <w:szCs w:val="24"/>
        </w:rPr>
        <w:t xml:space="preserve"> outra unidade</w:t>
      </w:r>
      <w:r>
        <w:rPr>
          <w:rFonts w:ascii="Calibri" w:hAnsi="Calibri" w:cs="Calibri"/>
          <w:color w:val="ff0000"/>
          <w:sz w:val="24"/>
          <w:szCs w:val="24"/>
        </w:rPr>
        <w:t xml:space="preserve">, pode-se incluir parágrafo identificando a denominação própria</w:t>
      </w:r>
      <w:r>
        <w:rPr>
          <w:rFonts w:ascii="Calibri" w:hAnsi="Calibri" w:cs="Calibri"/>
          <w:color w:val="ff0000"/>
          <w:sz w:val="24"/>
          <w:szCs w:val="24"/>
        </w:rPr>
        <w:t xml:space="preserve">/específica</w:t>
      </w:r>
      <w:r>
        <w:rPr>
          <w:rFonts w:ascii="Calibri" w:hAnsi="Calibri" w:cs="Calibri"/>
          <w:color w:val="ff0000"/>
          <w:sz w:val="24"/>
          <w:szCs w:val="24"/>
        </w:rPr>
        <w:t xml:space="preserve">)</w:t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eastAsia="Calibri" w:cs="Calibri"/>
          <w:spacing w:val="-2"/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</w:r>
      <w:r>
        <w:rPr>
          <w:rFonts w:ascii="Calibri" w:hAnsi="Calibri" w:eastAsia="Calibri" w:cs="Calibri"/>
          <w:spacing w:val="-2"/>
          <w:sz w:val="24"/>
          <w:szCs w:val="24"/>
        </w:rPr>
      </w:r>
      <w:r>
        <w:rPr>
          <w:rFonts w:ascii="Calibri" w:hAnsi="Calibri" w:eastAsia="Calibri" w:cs="Calibri"/>
          <w:spacing w:val="-2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CAPÍTULO</w:t>
      </w:r>
      <w:r>
        <w:rPr>
          <w:rFonts w:ascii="Calibri" w:hAnsi="Calibri" w:cs="Calibri"/>
          <w:sz w:val="24"/>
          <w:szCs w:val="24"/>
        </w:rPr>
        <w:t xml:space="preserve"> II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objeto da reestruturação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05"/>
        <w:pBdr/>
        <w:tabs>
          <w:tab w:val="left" w:leader="none" w:pos="3969"/>
          <w:tab w:val="left" w:leader="none" w:pos="4536"/>
        </w:tabs>
        <w:spacing w:after="12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 xml:space="preserve">13.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Estabelecer a estrutura </w:t>
      </w:r>
      <w:r>
        <w:rPr>
          <w:rFonts w:ascii="Calibri" w:hAnsi="Calibri" w:cs="Calibri"/>
          <w:sz w:val="24"/>
          <w:szCs w:val="24"/>
          <w:highlight w:val="yellow"/>
        </w:rPr>
        <w:t xml:space="preserve">da/o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objeto da reestrutu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ra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ção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conforme </w:t>
      </w:r>
      <w:r>
        <w:rPr>
          <w:rFonts w:ascii="Calibri" w:hAnsi="Calibri" w:cs="Calibri"/>
          <w:sz w:val="24"/>
          <w:szCs w:val="24"/>
          <w:highlight w:val="yellow"/>
        </w:rPr>
        <w:t xml:space="preserve">Organograma do Anexo I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obrigatório) 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(Se proposta envolver criação/reestruturação de diversas unidades)</w:t>
      </w:r>
      <w:r>
        <w:rPr>
          <w:rFonts w:ascii="Calibri" w:hAnsi="Calibri" w:cs="Calibri"/>
          <w:bCs/>
          <w:color w:val="ff0000"/>
          <w:sz w:val="24"/>
          <w:szCs w:val="24"/>
        </w:rPr>
      </w:r>
      <w:r>
        <w:rPr>
          <w:rFonts w:ascii="Calibri" w:hAnsi="Calibri" w:cs="Calibri"/>
          <w:bCs/>
          <w:color w:val="ff0000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  <w:lang w:eastAsia="pt-BR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 –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(...)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(Elencar todas as unidades que compõem a estrutura que está sendo criada/reestruturada, com a respectiva sigla 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entre parênteses ao lado nome da estrutura.).</w:t>
      </w:r>
      <w:r>
        <w:rPr>
          <w:rFonts w:ascii="Calibri" w:hAnsi="Calibri" w:cs="Calibri"/>
          <w:bCs/>
          <w:color w:val="ff0000"/>
          <w:sz w:val="24"/>
          <w:szCs w:val="24"/>
        </w:rPr>
      </w:r>
      <w:r>
        <w:rPr>
          <w:rFonts w:ascii="Calibri" w:hAnsi="Calibri" w:cs="Calibri"/>
          <w:bCs/>
          <w:color w:val="ff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(Sigla da Unidade)”</w:t>
      </w:r>
      <w:r>
        <w:rPr>
          <w:rFonts w:ascii="Calibri" w:hAnsi="Calibri" w:cs="Calibri"/>
          <w:sz w:val="24"/>
          <w:szCs w:val="24"/>
        </w:rPr>
        <w:t xml:space="preserve">, como </w:t>
      </w:r>
      <w:r>
        <w:rPr>
          <w:rFonts w:ascii="Calibri" w:hAnsi="Calibri" w:cs="Calibri"/>
          <w:sz w:val="24"/>
          <w:szCs w:val="24"/>
        </w:rPr>
        <w:t xml:space="preserve">“Classificação do órgão”</w:t>
      </w:r>
      <w:r>
        <w:rPr>
          <w:rFonts w:ascii="Calibri" w:hAnsi="Calibri" w:cs="Calibri"/>
          <w:sz w:val="24"/>
          <w:szCs w:val="24"/>
        </w:rPr>
        <w:t xml:space="preserve">, vinculada a 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que se vincula (Sigla da Unidade que se vincula)”</w:t>
      </w:r>
      <w:r>
        <w:rPr>
          <w:rFonts w:ascii="Calibri" w:hAnsi="Calibri" w:cs="Calibri"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(Sigla da Unidade)”</w:t>
      </w:r>
      <w:r>
        <w:rPr>
          <w:rFonts w:ascii="Calibri" w:hAnsi="Calibri" w:cs="Calibri"/>
          <w:sz w:val="24"/>
          <w:szCs w:val="24"/>
        </w:rPr>
        <w:t xml:space="preserve">, como “Classificação do órgão”, vinculada a 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que se vincula (Sigla da Unidade que se vincula)”</w:t>
      </w:r>
      <w:r>
        <w:rPr>
          <w:rFonts w:ascii="Calibri" w:hAnsi="Calibri" w:cs="Calibri"/>
          <w:sz w:val="24"/>
          <w:szCs w:val="24"/>
        </w:rPr>
        <w:t xml:space="preserve">,.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(Sigla da Unidade)”</w:t>
      </w:r>
      <w:r>
        <w:rPr>
          <w:rFonts w:ascii="Calibri" w:hAnsi="Calibri" w:cs="Calibri"/>
          <w:sz w:val="24"/>
          <w:szCs w:val="24"/>
        </w:rPr>
        <w:t xml:space="preserve">, como “Classificação do órgão”, vinculada a 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que se vincula (S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igla da Unidade que se vincula)”</w:t>
      </w:r>
      <w:r>
        <w:rPr>
          <w:rFonts w:ascii="Calibri" w:hAnsi="Calibri" w:cs="Calibri"/>
          <w:sz w:val="24"/>
          <w:szCs w:val="24"/>
        </w:rPr>
        <w:t xml:space="preserve">,.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(Sigla da Unidade)”</w:t>
      </w:r>
      <w:r>
        <w:rPr>
          <w:rFonts w:ascii="Calibri" w:hAnsi="Calibri" w:cs="Calibri"/>
          <w:sz w:val="24"/>
          <w:szCs w:val="24"/>
        </w:rPr>
        <w:t xml:space="preserve">, como “Classificação do órgão”, vinculada a </w:t>
      </w:r>
      <w:r>
        <w:rPr>
          <w:rFonts w:ascii="Calibri" w:hAnsi="Calibri" w:cs="Calibri"/>
          <w:sz w:val="24"/>
          <w:szCs w:val="24"/>
          <w:highlight w:val="yellow"/>
        </w:rPr>
        <w:t xml:space="preserve">/o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“Nome da unidade que se vincula (Sigla da Unidade que se vincula)”</w:t>
      </w:r>
      <w:r>
        <w:rPr>
          <w:rFonts w:ascii="Calibri" w:hAnsi="Calibri" w:cs="Calibri"/>
          <w:sz w:val="24"/>
          <w:szCs w:val="24"/>
        </w:rPr>
        <w:t xml:space="preserve">,.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(...)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(Incluir um artigo para cada unidade prevista nos inciso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s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 do Art. 11, identificando “Nome”, “classificação do órgão (Exs.:  “</w:t>
      </w:r>
      <w:r>
        <w:rPr>
          <w:rFonts w:ascii="Calibri" w:hAnsi="Calibri" w:cs="Calibri"/>
          <w:sz w:val="24"/>
          <w:szCs w:val="24"/>
        </w:rPr>
        <w:t xml:space="preserve">Órgão de Direção e Assessoria”/ “Subunidade Administrativa”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 / “</w:t>
      </w:r>
      <w:r>
        <w:rPr>
          <w:rFonts w:ascii="Calibri" w:hAnsi="Calibri" w:cs="Calibri"/>
          <w:spacing w:val="-2"/>
          <w:sz w:val="24"/>
          <w:szCs w:val="24"/>
        </w:rPr>
        <w:t xml:space="preserve">Órgão Colegiado”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) e a qual unidade ela se vincula.).</w:t>
      </w:r>
      <w:r>
        <w:rPr>
          <w:rFonts w:ascii="Calibri" w:hAnsi="Calibri" w:cs="Calibri"/>
          <w:bCs/>
          <w:color w:val="ff0000"/>
          <w:sz w:val="24"/>
          <w:szCs w:val="24"/>
        </w:rPr>
      </w:r>
      <w:r>
        <w:rPr>
          <w:rFonts w:ascii="Calibri" w:hAnsi="Calibri" w:cs="Calibri"/>
          <w:bCs/>
          <w:color w:val="ff0000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CAPÍTULO</w:t>
      </w:r>
      <w:r>
        <w:rPr>
          <w:rFonts w:ascii="Calibri" w:hAnsi="Calibri" w:cs="Calibri"/>
          <w:sz w:val="24"/>
          <w:szCs w:val="24"/>
        </w:rPr>
        <w:t xml:space="preserve"> III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DAS COMPETÊNCIAS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A</w:t>
      </w:r>
      <w:r>
        <w:rPr>
          <w:rFonts w:ascii="Calibri" w:hAnsi="Calibri" w:cs="Calibri"/>
          <w:spacing w:val="-2"/>
          <w:sz w:val="24"/>
          <w:szCs w:val="24"/>
        </w:rPr>
        <w:t xml:space="preserve">/o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tem como competências</w:t>
      </w:r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  <w:lang w:eastAsia="pt-BR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 –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(...)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Parágrafo único.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E</w:t>
      </w:r>
      <w:r>
        <w:rPr>
          <w:rFonts w:ascii="Calibri" w:hAnsi="Calibri" w:cs="Calibri"/>
          <w:sz w:val="24"/>
          <w:szCs w:val="24"/>
        </w:rPr>
        <w:t xml:space="preserve">ste ar</w:t>
      </w:r>
      <w:r>
        <w:rPr>
          <w:rFonts w:ascii="Calibri" w:hAnsi="Calibri" w:cs="Calibri"/>
          <w:sz w:val="24"/>
          <w:szCs w:val="24"/>
        </w:rPr>
        <w:t xml:space="preserve">tigo dá nova redação ao </w:t>
      </w:r>
      <w:r>
        <w:rPr>
          <w:rFonts w:ascii="Calibri" w:hAnsi="Calibri" w:cs="Calibri"/>
          <w:sz w:val="24"/>
          <w:szCs w:val="24"/>
          <w:highlight w:val="yellow"/>
        </w:rPr>
        <w:t xml:space="preserve">artigo/parágrafo/inciso xx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  <w:highlight w:val="yellow"/>
        </w:rPr>
        <w:t xml:space="preserve">“indicar documento que está sendo alterado”.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(Parágrafo obrigatório) 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(Se proposta envolver alteração de documento já existente e que não vai ser revogado na integra pela nova resolução)</w:t>
      </w:r>
      <w:r>
        <w:rPr>
          <w:rFonts w:ascii="Calibri" w:hAnsi="Calibri" w:cs="Calibri"/>
          <w:bCs/>
          <w:color w:val="ff0000"/>
          <w:sz w:val="24"/>
          <w:szCs w:val="24"/>
        </w:rPr>
      </w:r>
      <w:r>
        <w:rPr>
          <w:rFonts w:ascii="Calibri" w:hAnsi="Calibri" w:cs="Calibri"/>
          <w:bCs/>
          <w:color w:val="ff0000"/>
          <w:sz w:val="24"/>
          <w:szCs w:val="24"/>
        </w:rPr>
      </w:r>
    </w:p>
    <w:p>
      <w:pPr>
        <w:pStyle w:val="1315"/>
        <w:pBdr/>
        <w:shd w:val="clear" w:color="auto" w:fill="ffffff"/>
        <w:tabs>
          <w:tab w:val="left" w:leader="none" w:pos="1134"/>
        </w:tabs>
        <w:spacing w:after="120"/>
        <w:ind w:left="0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15"/>
        <w:pBdr/>
        <w:shd w:val="clear" w:color="auto" w:fill="ffffff"/>
        <w:tabs>
          <w:tab w:val="left" w:leader="none" w:pos="1134"/>
        </w:tabs>
        <w:spacing w:after="120"/>
        <w:ind w:left="0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(Incluir um artigo para cada unidade prevista nos inciso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s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 do Art. 11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e tanto incisos quantos forem necessários para a descrição das competências.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) 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Para a redação das co</w:t>
      </w:r>
      <w:r>
        <w:rPr>
          <w:rFonts w:ascii="Calibri" w:hAnsi="Calibri" w:cs="Calibri"/>
          <w:bCs/>
          <w:color w:val="ff0000"/>
          <w:sz w:val="24"/>
          <w:szCs w:val="24"/>
        </w:rPr>
        <w:t xml:space="preserve">mpetências deve-se observar: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15"/>
        <w:pBdr/>
        <w:shd w:val="clear" w:color="auto" w:fill="ffffff"/>
        <w:tabs>
          <w:tab w:val="left" w:leader="none" w:pos="1134"/>
        </w:tabs>
        <w:spacing w:after="120"/>
        <w:ind w:left="0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left="2268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“I. dar preferência a construções simples e diretas, compostas pelo verbo que exprime a função pública que a unidade exerce; II. evitar o uso de expressões ou locuções verbais, tais como: a) “tratar de assuntos relativos à ...</w:t>
      </w:r>
      <w:r>
        <w:rPr>
          <w:rFonts w:ascii="Calibri" w:hAnsi="Calibri" w:cs="Calibri"/>
          <w:sz w:val="24"/>
          <w:szCs w:val="24"/>
        </w:rPr>
        <w:t xml:space="preserve">”, b) “realizar a coordenação de políticas...” ou “realizar gestões junto a ...”, c) “atuar para promover a articulação e a orientação” ou ainda “promover a articulação”, d) “empreender a articulação das ações governamentais”, e e) “manter registro” – subs</w:t>
      </w:r>
      <w:r>
        <w:rPr>
          <w:rFonts w:ascii="Calibri" w:hAnsi="Calibri" w:cs="Calibri"/>
          <w:sz w:val="24"/>
          <w:szCs w:val="24"/>
        </w:rPr>
        <w:t xml:space="preserve">tituir por registrar e armazenar; III. evitar o uso de verbos como “promover”, “assegurar” e “garantir” que usualmente são utilizados para definir objetivos institucionais ou de políticas públicas, mas que não são adequados para competências de unidades; I</w:t>
      </w:r>
      <w:r>
        <w:rPr>
          <w:rFonts w:ascii="Calibri" w:hAnsi="Calibri" w:cs="Calibri"/>
          <w:sz w:val="24"/>
          <w:szCs w:val="24"/>
        </w:rPr>
        <w:t xml:space="preserve">V. evitar o uso de gerúndio no registro de competências. Exemplos: “disseminando”, “articulando”, “realizando”, “ampliando o acesso”; V. evitar o uso de adjetivos na descrição das competências, tais como “estreita articulação”, “articulação abrangente”, “g</w:t>
      </w:r>
      <w:r>
        <w:rPr>
          <w:rFonts w:ascii="Calibri" w:hAnsi="Calibri" w:cs="Calibri"/>
          <w:sz w:val="24"/>
          <w:szCs w:val="24"/>
        </w:rPr>
        <w:t xml:space="preserve">estão eficiente dos recursos”; VI. evitar o registro de competências redundantes, para a mesma unidade, tais como:“coordenar a formulação de políticas setoriais” e “subsidiar a formulação de políticas públicas setoriais”.” (Fonte: páginas 90 a 92, do </w:t>
      </w:r>
      <w:r>
        <w:fldChar w:fldCharType="begin"/>
      </w:r>
      <w:r>
        <w:instrText xml:space="preserve"> HYPERLINK "https://www.gov.br/economia/pt-br/centrais-de-conteudo/publicacoes/guias/manual-de-estruturas-organizacionais-do-poder-executivo-federal/arquivos/manual-de-estruturas-organizacionais_2edicao.pdf/view" </w:instrText>
      </w:r>
      <w:r>
        <w:fldChar w:fldCharType="separate"/>
      </w:r>
      <w:r>
        <w:rPr>
          <w:rStyle w:val="1271"/>
          <w:rFonts w:ascii="Calibri" w:hAnsi="Calibri" w:cs="Calibri"/>
          <w:sz w:val="24"/>
          <w:szCs w:val="24"/>
          <w:lang w:eastAsia="pt-BR"/>
        </w:rPr>
        <w:t xml:space="preserve">Manual de Estruturas Organizacionais do Poder </w:t>
      </w:r>
      <w:r>
        <w:rPr>
          <w:rStyle w:val="1271"/>
          <w:rFonts w:ascii="Calibri" w:hAnsi="Calibri" w:cs="Calibri"/>
          <w:sz w:val="24"/>
          <w:szCs w:val="24"/>
          <w:lang w:eastAsia="pt-BR"/>
        </w:rPr>
        <w:t xml:space="preserve">Executivo Federal – 2ª Edição</w:t>
      </w:r>
      <w:r>
        <w:rPr>
          <w:rStyle w:val="1271"/>
          <w:rFonts w:ascii="Calibri" w:hAnsi="Calibri" w:cs="Calibri"/>
          <w:sz w:val="24"/>
          <w:szCs w:val="24"/>
          <w:lang w:eastAsia="pt-BR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).</w:t>
      </w:r>
      <w:r>
        <w:rPr>
          <w:rFonts w:ascii="Calibri" w:hAnsi="Calibri" w:cs="Calibri"/>
          <w:sz w:val="24"/>
          <w:szCs w:val="24"/>
          <w:lang w:eastAsia="en-US"/>
        </w:rPr>
      </w:r>
      <w:r>
        <w:rPr>
          <w:rFonts w:ascii="Calibri" w:hAnsi="Calibri" w:cs="Calibri"/>
          <w:sz w:val="24"/>
          <w:szCs w:val="24"/>
          <w:lang w:eastAsia="en-US"/>
        </w:rPr>
      </w:r>
    </w:p>
    <w:p>
      <w:pPr>
        <w:pStyle w:val="973"/>
        <w:pBdr/>
        <w:spacing w:after="120"/>
        <w:ind w:left="226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left="226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“Também se recomenda não registrar nas competências as orientações de governo, como princípios, diretrizes, estratégias governamentais e objetivos de políticas públicas. As orientações de g</w:t>
      </w:r>
      <w:r>
        <w:rPr>
          <w:rFonts w:ascii="Calibri" w:hAnsi="Calibri" w:cs="Calibri"/>
          <w:sz w:val="24"/>
          <w:szCs w:val="24"/>
        </w:rPr>
        <w:t xml:space="preserve">overno justificam a existência dos órgãos e entidades e norteiam o modo e o objetivo das ações institucionais, mas não são competências. Observe-se que as competências permanecem enquanto as orientações de governo podem mudar”. (Fonte: páginas 90 a 92, do </w:t>
      </w:r>
      <w:r>
        <w:fldChar w:fldCharType="begin"/>
      </w:r>
      <w:r>
        <w:instrText xml:space="preserve"> HYPERLINK "https://www.gov.br/e</w:instrText>
      </w:r>
      <w:r>
        <w:instrText xml:space="preserve">conomia/pt-br/centrais-de-conteudo/publicacoes/guias/manual-de-estruturas-organizacionais-do-poder-executivo-federal/arquivos/manual-de-estruturas-organizacionais_2edicao.pdf/view" </w:instrText>
      </w:r>
      <w:r>
        <w:fldChar w:fldCharType="separate"/>
      </w:r>
      <w:r>
        <w:rPr>
          <w:rStyle w:val="1271"/>
          <w:rFonts w:ascii="Calibri" w:hAnsi="Calibri" w:cs="Calibri"/>
          <w:sz w:val="24"/>
          <w:szCs w:val="24"/>
          <w:lang w:eastAsia="pt-BR"/>
        </w:rPr>
        <w:t xml:space="preserve">Manual de Estruturas Organizacionais do Poder Executivo Federal – 2ª Edição</w:t>
      </w:r>
      <w:r>
        <w:rPr>
          <w:rStyle w:val="1271"/>
          <w:rFonts w:ascii="Calibri" w:hAnsi="Calibri" w:cs="Calibri"/>
          <w:sz w:val="24"/>
          <w:szCs w:val="24"/>
          <w:lang w:eastAsia="pt-BR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).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15"/>
        <w:pBdr/>
        <w:shd w:val="clear" w:color="auto" w:fill="ffffff"/>
        <w:tabs>
          <w:tab w:val="left" w:leader="none" w:pos="1134"/>
        </w:tabs>
        <w:spacing w:after="120"/>
        <w:ind w:left="0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15"/>
        <w:pBdr/>
        <w:shd w:val="clear" w:color="auto" w:fill="ffffff"/>
        <w:tabs>
          <w:tab w:val="left" w:leader="none" w:pos="1134"/>
        </w:tabs>
        <w:spacing w:after="120"/>
        <w:ind w:left="0"/>
        <w:contextualSpacing w:val="fals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</w:p>
    <w:p>
      <w:pPr>
        <w:pStyle w:val="1299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CAPÍTULO</w:t>
      </w:r>
      <w:r>
        <w:rPr>
          <w:rFonts w:ascii="Calibri" w:hAnsi="Calibri" w:cs="Calibri"/>
          <w:sz w:val="24"/>
          <w:szCs w:val="24"/>
        </w:rPr>
        <w:t xml:space="preserve"> III</w:t>
      </w:r>
      <w:r>
        <w:rPr>
          <w:rFonts w:ascii="Calibri" w:hAnsi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DAS ATRIBUIÇÕES MÍNIMAS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  <w:highlight w:val="yellow"/>
        </w:rPr>
        <w:t xml:space="preserve">XX</w:t>
      </w:r>
      <w:r>
        <w:rPr>
          <w:rFonts w:ascii="Calibri" w:hAnsi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A</w:t>
      </w:r>
      <w:r>
        <w:rPr>
          <w:rFonts w:ascii="Calibri" w:hAnsi="Calibri" w:cs="Calibri"/>
          <w:spacing w:val="-2"/>
          <w:sz w:val="24"/>
          <w:szCs w:val="24"/>
        </w:rPr>
        <w:t xml:space="preserve">/O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da unidade</w:t>
      </w:r>
      <w:r>
        <w:rPr>
          <w:rFonts w:ascii="Calibri" w:hAnsi="Calibri" w:cs="Calibri"/>
          <w:bCs/>
          <w:sz w:val="24"/>
          <w:szCs w:val="24"/>
        </w:rPr>
        <w:t xml:space="preserve">” </w:t>
      </w:r>
      <w:r>
        <w:rPr>
          <w:rFonts w:ascii="Calibri" w:hAnsi="Calibri" w:cs="Calibri"/>
          <w:spacing w:val="-2"/>
          <w:sz w:val="24"/>
          <w:szCs w:val="24"/>
        </w:rPr>
        <w:t xml:space="preserve">é representada pela </w:t>
      </w:r>
      <w:r>
        <w:rPr>
          <w:rFonts w:ascii="Calibri" w:hAnsi="Calibri" w:cs="Calibri"/>
          <w:sz w:val="24"/>
          <w:szCs w:val="24"/>
        </w:rPr>
        <w:t xml:space="preserve">autoridade denomin</w:t>
      </w:r>
      <w:r>
        <w:rPr>
          <w:rFonts w:ascii="Calibri" w:hAnsi="Calibri" w:cs="Calibri"/>
          <w:sz w:val="24"/>
          <w:szCs w:val="24"/>
        </w:rPr>
        <w:t xml:space="preserve">ada </w:t>
      </w:r>
      <w:r>
        <w:rPr>
          <w:rFonts w:ascii="Calibri" w:hAnsi="Calibri" w:cs="Calibri"/>
          <w:bCs/>
          <w:sz w:val="24"/>
          <w:szCs w:val="24"/>
        </w:rPr>
        <w:t xml:space="preserve">“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Nome do cargo máximo da unidade</w:t>
      </w:r>
      <w:r>
        <w:rPr>
          <w:rFonts w:ascii="Calibri" w:hAnsi="Calibri" w:cs="Calibri"/>
          <w:bCs/>
          <w:sz w:val="24"/>
          <w:szCs w:val="24"/>
        </w:rPr>
        <w:t xml:space="preserve">”</w:t>
      </w:r>
      <w:r>
        <w:rPr>
          <w:rFonts w:ascii="Calibri" w:hAnsi="Calibri" w:cs="Calibri"/>
          <w:sz w:val="24"/>
          <w:szCs w:val="24"/>
        </w:rPr>
        <w:t xml:space="preserve">, que possui como atribuições: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</w:rPr>
        <w:t xml:space="preserve">(artigo obrigatório)</w:t>
      </w:r>
      <w:r>
        <w:rPr>
          <w:rFonts w:ascii="Calibri" w:hAnsi="Calibri" w:cs="Calibri"/>
          <w:color w:val="4472c4"/>
          <w:sz w:val="24"/>
          <w:szCs w:val="24"/>
        </w:rPr>
      </w:r>
      <w:r>
        <w:rPr>
          <w:rFonts w:ascii="Calibri" w:hAnsi="Calibri" w:cs="Calibri"/>
          <w:color w:val="4472c4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  <w:lang w:eastAsia="pt-BR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 –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  <w:r>
        <w:rPr>
          <w:rFonts w:ascii="Calibri" w:hAnsi="Calibri" w:cs="Calibri"/>
          <w:sz w:val="24"/>
          <w:szCs w:val="24"/>
          <w:highlight w:val="yellow"/>
          <w:lang w:eastAsia="pt-BR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III –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IV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V 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(...)</w:t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  <w:r>
        <w:rPr>
          <w:rFonts w:ascii="Calibri" w:hAnsi="Calibri" w:cs="Calibri"/>
          <w:sz w:val="24"/>
          <w:szCs w:val="24"/>
          <w:highlight w:val="yellow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CAPÍTULO V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DOS ÓRGÃ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OS COLEGIADOS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green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green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green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green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O/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A 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“nome da unidade administrativa (sigla)”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ficará responsável por realizar o apoio administrativo necessário para o andamento dos trabalhos dos órgãos Colegiados mencionados neste CAPÍTULO.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(caso seja a mesma unidade que prestará apoio a todos órgãos colegiados)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Por se tratarem de comissões permanentes internas do/a “nome da unidade”, que serão regidas e regulamentadas pelo Regimento Interno da Unidade de Ensino, não há necessidade de um Regimento Interno específico para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os órgãos Colegiados mencionados neste CAPÍTULO.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(para unidade de ensino)</w:t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 xml:space="preserve">OU</w:t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Art. XX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Em caso de conveniência e oportunidade, para o melhor desenvolvimen</w:t>
      </w:r>
      <w:r>
        <w:rPr>
          <w:rFonts w:ascii="Calibri" w:hAnsi="Calibri" w:eastAsia="Calibri" w:cs="Calibri"/>
          <w:sz w:val="24"/>
          <w:szCs w:val="24"/>
        </w:rPr>
        <w:t xml:space="preserve">to das atividades dos órgãos colegiados, poderão</w:t>
      </w:r>
      <w:r>
        <w:rPr>
          <w:rFonts w:ascii="Calibri" w:hAnsi="Calibri" w:eastAsia="Calibri" w:cs="Calibri"/>
          <w:sz w:val="24"/>
          <w:szCs w:val="24"/>
        </w:rPr>
        <w:t xml:space="preserve"> ser elaborado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e encaminhado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Regimento Interno próprio para apreciação e deliberação pelas instâncias competentes.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(para demais unidades)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Nas reuniões dos órgãos colegiados do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/da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“nome da unidade”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poderão comparecer quando convidados pelo presidente, servidores e, ou discentes, a fim de prestarem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esclarecimentos sobre assuntos que lhes forem pertinentes.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Parágrafo único.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As reuniões destes colegiados cujos membros ou convidados estejam em entes federativos diversos serão realizados por videoconferência.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É vedada a divulgação de discussões em curso dos órgãos Colegiados mencionados neste CAPÍTULO sem a p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révia anuência do Presidente da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unidade ao qual este órgão colegiado está vinculado. 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. A participação dos membros destes órgãos colegiados será considerada prestação de serviço púb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lico relevante, e não será remunerada. 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Parágrafo único. As atividades destes órgãos colegiados e de seus membros não poderão causar prejuízo à prestação de serviço público pelo servidor membro do colegiado.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É vedada a possibilidade de criação de subcolegiados por ato destes colegiados.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Parágrafo único. A mera necessidade de reuniões eventuais para debate, articulação ou trabalho que envolva agentes públicos da administração pública federal não será admitida como fundamento para as propostas de qu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e trata a presente resolução.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. As reuniões destes órgãos colegiados cujos membros estejam em entes federativos diversos serão realizadas por videoconferência.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Parágrafo único.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Fica vetado o pagamento de diárias ou deslocamento quando eventualmente membros, convidados ou participantes não forem domiciliados no lugar da realização da reunião.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Seção I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(criar uma seção para cada órgão colegiado)</w:t>
      </w:r>
      <w:r>
        <w:rPr>
          <w:rFonts w:ascii="Calibri" w:hAnsi="Calibri" w:eastAsia="Calibri" w:cs="Calibri"/>
          <w:b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Da/ Do “nome do órgão colegiado (sigla)”</w:t>
      </w:r>
      <w:r>
        <w:rPr>
          <w:rFonts w:ascii="Calibri" w:hAnsi="Calibri" w:eastAsia="Calibri" w:cs="Calibri"/>
          <w:b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Compete ao /à  “nome do órgão colegiado (sigla)”: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4472c4"/>
          <w:sz w:val="24"/>
          <w:szCs w:val="24"/>
        </w:rPr>
        <w:t xml:space="preserve">(art</w:t>
      </w:r>
      <w:r>
        <w:rPr>
          <w:rFonts w:ascii="Calibri" w:hAnsi="Calibri" w:eastAsia="Calibri" w:cs="Calibri"/>
          <w:color w:val="4472c4"/>
          <w:sz w:val="24"/>
          <w:szCs w:val="24"/>
        </w:rPr>
        <w:t xml:space="preserve">igo obrigatório)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  <w:t xml:space="preserve">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  <w:t xml:space="preserve">II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  <w:t xml:space="preserve">III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lang w:val="en-US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  <w:lang w:val="en-US"/>
        </w:rPr>
        <w:t xml:space="preserve">(...)</w:t>
      </w:r>
      <w:r>
        <w:rPr>
          <w:rFonts w:ascii="Calibri" w:hAnsi="Calibri" w:eastAsia="Calibri" w:cs="Calibri"/>
          <w:color w:val="000000"/>
          <w:sz w:val="24"/>
          <w:szCs w:val="24"/>
          <w:lang w:val="en-US"/>
        </w:rPr>
      </w:r>
      <w:r>
        <w:rPr>
          <w:rFonts w:ascii="Calibri" w:hAnsi="Calibri" w:eastAsia="Calibri" w:cs="Calibri"/>
          <w:color w:val="000000"/>
          <w:sz w:val="24"/>
          <w:szCs w:val="24"/>
          <w:lang w:val="en-US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Art. XX.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O/A “nome do órgão colegiado (sigla)” será composto por: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(não são nomes, a designação será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realizada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via portaria de pessoal)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4472c4"/>
          <w:sz w:val="24"/>
          <w:szCs w:val="24"/>
        </w:rPr>
        <w:t xml:space="preserve">(artigo obrigatório)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II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  <w:highlight w:val="yellow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III –</w:t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yellow"/>
        </w:rPr>
        <w:t xml:space="preserve">(...)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1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Na ausência do (a) presidente em uma reunião o (a) </w:t>
      </w:r>
      <w:r>
        <w:rPr>
          <w:rFonts w:ascii="Calibri" w:hAnsi="Calibri" w:cs="Calibri"/>
          <w:bCs/>
          <w:sz w:val="24"/>
          <w:szCs w:val="24"/>
          <w:highlight w:val="yellow"/>
          <w:lang w:eastAsia="pt-BR"/>
        </w:rPr>
        <w:t xml:space="preserve">Nome do órgão colegiado</w:t>
      </w:r>
      <w:r>
        <w:rPr>
          <w:rFonts w:ascii="Calibri" w:hAnsi="Calibri" w:cs="Calibri"/>
          <w:bCs/>
          <w:sz w:val="24"/>
          <w:szCs w:val="24"/>
          <w:lang w:eastAsia="pt-BR"/>
        </w:rPr>
        <w:t xml:space="preserve"> (</w:t>
      </w:r>
      <w:r>
        <w:rPr>
          <w:rFonts w:ascii="Calibri" w:hAnsi="Calibri" w:cs="Calibri"/>
          <w:bCs/>
          <w:sz w:val="24"/>
          <w:szCs w:val="24"/>
          <w:highlight w:val="yellow"/>
          <w:lang w:eastAsia="pt-BR"/>
        </w:rPr>
        <w:t xml:space="preserve">sigla do órgão colegiado</w:t>
      </w:r>
      <w:r>
        <w:rPr>
          <w:rFonts w:ascii="Calibri" w:hAnsi="Calibri" w:cs="Calibri"/>
          <w:bCs/>
          <w:sz w:val="24"/>
          <w:szCs w:val="24"/>
          <w:lang w:eastAsia="pt-BR"/>
        </w:rPr>
        <w:t xml:space="preserve">)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  <w:t xml:space="preserve">escolherá entre os membros presentes um (a) presidente para essa sessão / será substituído pelo membro .....</w:t>
      </w:r>
      <w:r>
        <w:rPr>
          <w:rFonts w:ascii="Calibri" w:hAnsi="Calibri" w:cs="Calibri"/>
          <w:sz w:val="24"/>
          <w:szCs w:val="24"/>
          <w:lang w:eastAsia="pt-BR"/>
        </w:rPr>
        <w:t xml:space="preserve"> / será 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  <w:t xml:space="preserve">exercida por ....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(Explicitar a autoridade encarregada de presidir os t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rabalhos do mesmo na ausência do Presidente indicado).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00206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2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Os suplentes dos membros do </w:t>
      </w:r>
      <w:r>
        <w:rPr>
          <w:rFonts w:ascii="Calibri" w:hAnsi="Calibri" w:cs="Calibri"/>
          <w:bCs/>
          <w:sz w:val="24"/>
          <w:szCs w:val="24"/>
          <w:highlight w:val="yellow"/>
          <w:lang w:eastAsia="pt-BR"/>
        </w:rPr>
        <w:t xml:space="preserve">Nome do órgão colegiado</w:t>
      </w:r>
      <w:r>
        <w:rPr>
          <w:rFonts w:ascii="Calibri" w:hAnsi="Calibri" w:cs="Calibri"/>
          <w:bCs/>
          <w:sz w:val="24"/>
          <w:szCs w:val="24"/>
          <w:lang w:eastAsia="pt-BR"/>
        </w:rPr>
        <w:t xml:space="preserve"> (</w:t>
      </w:r>
      <w:r>
        <w:rPr>
          <w:rFonts w:ascii="Calibri" w:hAnsi="Calibri" w:cs="Calibri"/>
          <w:bCs/>
          <w:sz w:val="24"/>
          <w:szCs w:val="24"/>
          <w:highlight w:val="yellow"/>
          <w:lang w:eastAsia="pt-BR"/>
        </w:rPr>
        <w:t xml:space="preserve">sigla do órgão colegiado</w:t>
      </w:r>
      <w:r>
        <w:rPr>
          <w:rFonts w:ascii="Calibri" w:hAnsi="Calibri" w:cs="Calibri"/>
          <w:bCs/>
          <w:sz w:val="24"/>
          <w:szCs w:val="24"/>
          <w:lang w:eastAsia="pt-BR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mencionados nos incisos </w:t>
      </w:r>
      <w:r>
        <w:rPr>
          <w:rFonts w:ascii="Calibri" w:hAnsi="Calibri" w:cs="Calibri"/>
          <w:color w:val="000000"/>
          <w:sz w:val="24"/>
          <w:szCs w:val="24"/>
          <w:highlight w:val="yellow"/>
          <w:lang w:eastAsia="pt-BR"/>
        </w:rPr>
        <w:t xml:space="preserve">“ “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 serão os substitutos oficialmente designados via portaria do </w:t>
      </w:r>
      <w:r>
        <w:rPr>
          <w:rFonts w:ascii="Calibri" w:hAnsi="Calibri" w:cs="Calibri"/>
          <w:color w:val="000000"/>
          <w:sz w:val="24"/>
          <w:szCs w:val="24"/>
          <w:highlight w:val="yellow"/>
          <w:lang w:eastAsia="pt-BR"/>
        </w:rPr>
        <w:t xml:space="preserve">Reitor/Diretor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 como seus substitutos nas respectivas áreas de atuação.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(Exemplo de Redação! Objetivo: Definir os suplentes oficiais dos membros, </w:t>
      </w:r>
      <w:r>
        <w:rPr>
          <w:rFonts w:ascii="Calibri" w:hAnsi="Calibri" w:cs="Calibri"/>
          <w:color w:val="002060"/>
          <w:sz w:val="24"/>
          <w:szCs w:val="24"/>
          <w:lang w:eastAsia="pt-BR"/>
        </w:rPr>
        <w:t xml:space="preserve">caso necessário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; pode-se criar mais de um parágrafo de acordo com as regras de substituição de cada categoria/repr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esentante).</w:t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3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Os membros terão mandato de </w:t>
      </w:r>
      <w:r>
        <w:rPr>
          <w:rFonts w:ascii="Calibri" w:hAnsi="Calibri" w:cs="Calibri"/>
          <w:color w:val="000000"/>
          <w:sz w:val="24"/>
          <w:szCs w:val="24"/>
          <w:highlight w:val="yellow"/>
          <w:lang w:eastAsia="pt-BR"/>
        </w:rPr>
        <w:t xml:space="preserve">1 (um) ano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, podendo ser reconduzidos pelo mesmo período.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(Definir o prazo de duração do mandato dos membros).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ff000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4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Cada membro poderá ser substituído em qualquer época, sempre que houver consenso da maioria, por meio de uma solicitação escrita do respectivo segmento de representação, ou se o próprio representante assim o desejar.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(Exemplo de Redação! Objetivo: Definir como se dará a substituição dos membros</w:t>
      </w:r>
      <w:r>
        <w:rPr>
          <w:rFonts w:ascii="Calibri" w:hAnsi="Calibri" w:cs="Calibri"/>
          <w:color w:val="002060"/>
          <w:sz w:val="24"/>
          <w:szCs w:val="24"/>
          <w:lang w:eastAsia="pt-BR"/>
        </w:rPr>
        <w:t xml:space="preserve">, caso necessário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).</w:t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5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Os m</w:t>
      </w:r>
      <w:r>
        <w:rPr>
          <w:rFonts w:ascii="Calibri" w:hAnsi="Calibri" w:cs="Calibri"/>
          <w:sz w:val="24"/>
          <w:szCs w:val="24"/>
          <w:lang w:eastAsia="pt-BR"/>
        </w:rPr>
        <w:t xml:space="preserve">embros dos incisos xxxx serão indicados ...... 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(Explicitar a forma como se dará a indicação dos membros, incluir quando parágrafo necessários considerando a sistemática de indicação de cada membro).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§ 6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 Na composição do referido órgão colegiado deverá </w:t>
      </w:r>
      <w:r>
        <w:rPr>
          <w:rFonts w:ascii="Calibri" w:hAnsi="Calibri" w:cs="Calibri"/>
          <w:bCs/>
          <w:sz w:val="24"/>
          <w:szCs w:val="24"/>
          <w:lang w:eastAsia="pt-BR"/>
        </w:rPr>
        <w:t xml:space="preserve">ser assegurado, pelo menos, 70% (setenta por cento) dos assentos para o segmento docente, conforme disposto no Art. 56 da LDB</w:t>
      </w:r>
      <w:r>
        <w:rPr>
          <w:rFonts w:ascii="Calibri" w:hAnsi="Calibri" w:cs="Calibri"/>
          <w:sz w:val="24"/>
          <w:szCs w:val="24"/>
          <w:lang w:eastAsia="pt-BR"/>
        </w:rPr>
        <w:t xml:space="preserve">. 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(No caso de órgão colegiado deliberativo).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00206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Art. 7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As reuniões acontecerão com a presença mínima da mai</w:t>
      </w:r>
      <w:r>
        <w:rPr>
          <w:rFonts w:ascii="Calibri" w:hAnsi="Calibri" w:cs="Calibri"/>
          <w:sz w:val="24"/>
          <w:szCs w:val="24"/>
          <w:lang w:eastAsia="pt-BR"/>
        </w:rPr>
        <w:t xml:space="preserve">oria simples dos seus membros, considerando-se esse o número legal para a deliberação e votação.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(Recomendação de Redação! Objetivo: Definir como se dará a deliberação e votação).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(artigo obrigatório) </w:t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bCs/>
          <w:sz w:val="24"/>
          <w:szCs w:val="24"/>
          <w:lang w:eastAsia="pt-BR"/>
        </w:rPr>
        <w:t xml:space="preserve">Parágrafo único. Quando da ocorrência de empate na votação, caberá ao (à) Presidente da sessão o voto qualificado.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(Exemplo de Redação! Objetivo: Definir como se dará a definição em caso empate na votação). </w:t>
      </w:r>
      <w:r>
        <w:rPr>
          <w:rFonts w:ascii="Calibri" w:hAnsi="Calibri" w:cs="Calibri"/>
          <w:color w:val="002060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Art. 8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 As convocações serão feitas via correio eletrônico, pelo (a) preside</w:t>
      </w:r>
      <w:r>
        <w:rPr>
          <w:rFonts w:ascii="Calibri" w:hAnsi="Calibri" w:cs="Calibri"/>
          <w:sz w:val="24"/>
          <w:szCs w:val="24"/>
          <w:lang w:eastAsia="pt-BR"/>
        </w:rPr>
        <w:t xml:space="preserve">nte, com antecedência mínima de 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  <w:t xml:space="preserve">5 (cinco) dias úteis</w:t>
      </w:r>
      <w:r>
        <w:rPr>
          <w:rFonts w:ascii="Calibri" w:hAnsi="Calibri" w:cs="Calibri"/>
          <w:sz w:val="24"/>
          <w:szCs w:val="24"/>
          <w:lang w:eastAsia="pt-BR"/>
        </w:rPr>
        <w:t xml:space="preserve">, devendo constar da mesma a Ordem do Dia.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(Recomendação de Redação! Objetivo: Definir forma e prazos para convocações. Observação: O prazo não deve ser inferior a 48h)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(Artigo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00206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Art. 9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° </w:t>
      </w:r>
      <w:r>
        <w:rPr>
          <w:rFonts w:ascii="Calibri" w:hAnsi="Calibri" w:cs="Calibri"/>
          <w:sz w:val="24"/>
          <w:szCs w:val="24"/>
          <w:lang w:eastAsia="pt-BR"/>
        </w:rPr>
        <w:t xml:space="preserve"> Havendo número legal e declarada aberta a sessão, proceder-se-á a discussão e posterior realização dos pareceres que deverão embasar os processos a serem analisados pelo órgão colegiado em questão.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(Exemplo de Redação! Objetivo: Definir como se dará a definição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 em caso empate na votação). </w:t>
      </w:r>
      <w:r>
        <w:rPr>
          <w:rFonts w:ascii="Calibri" w:hAnsi="Calibri" w:cs="Calibri"/>
          <w:color w:val="002060"/>
          <w:sz w:val="24"/>
          <w:szCs w:val="24"/>
          <w:lang w:eastAsia="pt-BR"/>
        </w:rPr>
        <w:t xml:space="preserve"> (Artigo obrigatório)</w:t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  <w:r>
        <w:rPr>
          <w:rFonts w:ascii="Calibri" w:hAnsi="Calibri" w:cs="Calibri"/>
          <w:color w:val="002060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4472c4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Parágrafo único. Não havendo quórum, os membros serão convocados para nova reunião </w:t>
      </w:r>
      <w:r>
        <w:rPr>
          <w:rFonts w:ascii="Calibri" w:hAnsi="Calibri" w:cs="Calibri"/>
          <w:sz w:val="24"/>
          <w:szCs w:val="24"/>
          <w:highlight w:val="yellow"/>
          <w:lang w:eastAsia="pt-BR"/>
        </w:rPr>
        <w:t xml:space="preserve">48 (quarenta e oito</w:t>
      </w:r>
      <w:r>
        <w:rPr>
          <w:rFonts w:ascii="Calibri" w:hAnsi="Calibri" w:cs="Calibri"/>
          <w:sz w:val="24"/>
          <w:szCs w:val="24"/>
          <w:lang w:eastAsia="pt-BR"/>
        </w:rPr>
        <w:t xml:space="preserve">) horas depois, com a mesma pauta.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(Exemplo de Redação! Objetivo: Definir como se dará a definição em caso empate na votação). </w:t>
      </w:r>
      <w:r>
        <w:rPr>
          <w:rFonts w:ascii="Calibri" w:hAnsi="Calibri" w:cs="Calibri"/>
          <w:color w:val="002060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(Parágrafo obrigatório)</w:t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  <w:r>
        <w:rPr>
          <w:rFonts w:ascii="Calibri" w:hAnsi="Calibri" w:cs="Calibri"/>
          <w:color w:val="4472c4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cs="Calibri"/>
          <w:color w:val="ff0000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Art. XX. Este órgão colegiado emitirá pareceres mensais e específicos para os processos de sua área, não havendo necessidade de emitir relatórios periódicos e anuais.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(definir se será desta forma ou definir </w:t>
      </w:r>
      <w:r>
        <w:rPr>
          <w:rFonts w:ascii="Calibri" w:hAnsi="Calibri" w:cs="Calibri"/>
          <w:color w:val="ff0000"/>
          <w:sz w:val="24"/>
          <w:szCs w:val="24"/>
          <w:lang w:eastAsia="pt-BR"/>
        </w:rPr>
        <w:t xml:space="preserve">como se dá a emissão de relatórios). </w:t>
      </w:r>
      <w:r>
        <w:rPr>
          <w:rFonts w:ascii="Calibri" w:hAnsi="Calibri" w:cs="Calibri"/>
          <w:color w:val="4472c4"/>
          <w:sz w:val="24"/>
          <w:szCs w:val="24"/>
          <w:lang w:eastAsia="pt-BR"/>
        </w:rPr>
        <w:t xml:space="preserve">(artigo obrigatório)</w:t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  <w:r>
        <w:rPr>
          <w:rFonts w:ascii="Calibri" w:hAnsi="Calibri" w:cs="Calibri"/>
          <w:color w:val="ff0000"/>
          <w:sz w:val="24"/>
          <w:szCs w:val="24"/>
          <w:lang w:eastAsia="pt-BR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Cs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CAPÍTULO VI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spacing w:after="120"/>
        <w:ind w:firstLine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DAS DISPOSIÇÕES FINAIS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73"/>
        <w:pBdr/>
        <w:tabs>
          <w:tab w:val="left" w:leader="none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1c1c1c"/>
          <w:sz w:val="24"/>
          <w:szCs w:val="24"/>
          <w:shd w:val="clear" w:color="auto" w:fill="ffffff"/>
        </w:rPr>
        <w:t xml:space="preserve">Art. </w:t>
      </w:r>
      <w:r>
        <w:rPr>
          <w:rFonts w:ascii="Calibri" w:hAnsi="Calibri" w:cs="Calibri"/>
          <w:sz w:val="24"/>
          <w:szCs w:val="24"/>
        </w:rPr>
        <w:t xml:space="preserve">XX</w:t>
      </w:r>
      <w:r>
        <w:rPr>
          <w:rFonts w:ascii="Calibri" w:hAnsi="Calibri" w:cs="Calibri"/>
          <w:color w:val="1c1c1c"/>
          <w:sz w:val="24"/>
          <w:szCs w:val="24"/>
          <w:shd w:val="clear" w:color="auto" w:fill="ffffff"/>
        </w:rPr>
        <w:t xml:space="preserve">.</w:t>
      </w:r>
      <w:r>
        <w:rPr>
          <w:rFonts w:ascii="Calibri" w:hAnsi="Calibri" w:cs="Calibri"/>
          <w:color w:val="1c1c1c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1c1c1c"/>
          <w:sz w:val="24"/>
          <w:szCs w:val="24"/>
          <w:shd w:val="clear" w:color="auto" w:fill="ffffff"/>
        </w:rPr>
        <w:t xml:space="preserve"> A Unidade de Ensino encaminhará, num prazo de 90 (noventa) a 180 (cento e oitenta) dias proposta de adequação do seu Regimento Interno.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302"/>
        <w:pBdr/>
        <w:shd w:val="clear" w:color="auto" w:fill="ffffff"/>
        <w:spacing w:after="120" w:before="0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</w:t>
      </w:r>
      <w:r>
        <w:rPr>
          <w:rFonts w:ascii="Calibri" w:hAnsi="Calibri" w:cs="Calibri"/>
        </w:rPr>
        <w:t xml:space="preserve">rt. </w:t>
      </w:r>
      <w:r>
        <w:rPr>
          <w:rFonts w:ascii="Calibri" w:hAnsi="Calibri" w:cs="Calibri"/>
          <w:highlight w:val="yellow"/>
        </w:rPr>
        <w:t xml:space="preserve">XX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eastAsia="Calibri" w:cs="Calibri"/>
          <w:lang w:eastAsia="en-US"/>
        </w:rPr>
        <w:t xml:space="preserve">Caberá: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 - à Coordenadoria de Planejamento Administrativo (COPLAD-PROPLAN) proceder às alterações nos Sistemas Estruturantes (Internos e Externos) da Instituição e o remanejo dos Cargos Comissionados;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 - à Pró-Reitoria de Gestão de Pessoas (PROGEP) a remoção dos(as) servidores (as);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 - ao Departamento de Material e Patrimônio (DEMAPA) a adequação dos registros dos móveis e equipamentos e dos ajustes relacionados as movimentações de almoxarifado;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 – ao Departamento de Contabilidade e Finanças (DCF</w:t>
      </w:r>
      <w:r>
        <w:rPr>
          <w:rFonts w:ascii="Calibri" w:hAnsi="Calibri" w:eastAsia="Calibri" w:cs="Calibri"/>
          <w:sz w:val="24"/>
          <w:szCs w:val="24"/>
        </w:rPr>
        <w:t xml:space="preserve">) os ajustes relacionados as Diárias e Passagens;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 - ao Departamento de Arquivo Geral (DAG) o tratamento dos documentos arquivísticos; e,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- ao Centro de Processamento de Dados (CPD) as adequações necessárias nos sistemas institucionais.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§ 1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As unidades mencionadas trabalharão de forma integrada no planejamento e execução dos procedimentos necessários.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120"/>
        <w:ind w:hanging="2"/>
        <w:rPr>
          <w:rFonts w:ascii="Calibri" w:hAnsi="Calibri" w:eastAsia="Calibri" w:cs="Calibri"/>
          <w:color w:val="00b05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§ 2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 É de responsabilidade da</w:t>
      </w:r>
      <w:r>
        <w:rPr>
          <w:rFonts w:ascii="Calibri" w:hAnsi="Calibri" w:cs="Calibri"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Nome </w:t>
      </w:r>
      <w:r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da Unidade Reestruturada </w:t>
      </w:r>
      <w:r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(Sigla da Unidade Reestruturada)</w:t>
      </w:r>
      <w:r>
        <w:rPr>
          <w:rFonts w:ascii="Calibri" w:hAnsi="Calibri" w:cs="Calibri"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disponibilizar, em tempo hábil, as informações necessárias para os procedimentos previstos nos incisos II a VI.</w:t>
      </w:r>
      <w:r>
        <w:rPr>
          <w:rFonts w:ascii="Calibri" w:hAnsi="Calibri" w:eastAsia="Calibri" w:cs="Calibri"/>
          <w:color w:val="00b050"/>
          <w:sz w:val="24"/>
          <w:szCs w:val="24"/>
        </w:rPr>
      </w:r>
      <w:r>
        <w:rPr>
          <w:rFonts w:ascii="Calibri" w:hAnsi="Calibri" w:eastAsia="Calibri" w:cs="Calibri"/>
          <w:color w:val="00b050"/>
          <w:sz w:val="24"/>
          <w:szCs w:val="24"/>
        </w:rPr>
      </w:r>
    </w:p>
    <w:p>
      <w:pPr>
        <w:pStyle w:val="1302"/>
        <w:pBdr/>
        <w:shd w:val="clear" w:color="auto" w:fill="ffffff"/>
        <w:spacing w:after="120" w:before="0"/>
        <w:ind w:firstLine="0"/>
        <w:rPr>
          <w:rFonts w:ascii="Calibri" w:hAnsi="Calibri" w:cs="Calibri"/>
          <w:color w:val="1c1c1c"/>
          <w:shd w:val="clear" w:color="auto" w:fill="ffffff"/>
        </w:rPr>
      </w:pPr>
      <w:r>
        <w:rPr>
          <w:rFonts w:ascii="Calibri" w:hAnsi="Calibri" w:cs="Calibri"/>
        </w:rPr>
        <w:t xml:space="preserve">Art. </w:t>
      </w:r>
      <w:r>
        <w:rPr>
          <w:rFonts w:ascii="Calibri" w:hAnsi="Calibri" w:cs="Calibri"/>
          <w:highlight w:val="yellow"/>
        </w:rPr>
        <w:t xml:space="preserve">XX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1c1c1c"/>
          <w:shd w:val="clear" w:color="auto" w:fill="ffffff"/>
        </w:rPr>
        <w:t xml:space="preserve">Quanto a movimentação de funções, fica definido:</w:t>
      </w:r>
      <w:r>
        <w:rPr>
          <w:rFonts w:ascii="Calibri" w:hAnsi="Calibri" w:cs="Calibri"/>
          <w:color w:val="1c1c1c"/>
          <w:shd w:val="clear" w:color="auto" w:fill="ffffff"/>
        </w:rPr>
      </w:r>
      <w:r>
        <w:rPr>
          <w:rFonts w:ascii="Calibri" w:hAnsi="Calibri" w:cs="Calibri"/>
          <w:color w:val="1c1c1c"/>
          <w:shd w:val="clear" w:color="auto" w:fill="ffffff"/>
        </w:rPr>
      </w:r>
    </w:p>
    <w:p>
      <w:pPr>
        <w:pStyle w:val="1302"/>
        <w:pBdr/>
        <w:shd w:val="clear" w:color="auto" w:fill="ffffff"/>
        <w:spacing w:after="120" w:before="0"/>
        <w:ind w:firstLine="0"/>
        <w:rPr>
          <w:rFonts w:ascii="Calibri" w:hAnsi="Calibri" w:eastAsia="Calibri" w:cs="Calibri"/>
          <w:lang w:eastAsia="en-US"/>
        </w:rPr>
      </w:pPr>
      <w:r>
        <w:rPr>
          <w:rFonts w:ascii="Calibri" w:hAnsi="Calibri" w:cs="Calibri"/>
          <w:color w:val="1c1c1c"/>
          <w:shd w:val="clear" w:color="auto" w:fill="ffffff"/>
        </w:rPr>
        <w:t xml:space="preserve">(..) </w:t>
      </w:r>
      <w:r>
        <w:rPr>
          <w:rFonts w:ascii="Calibri" w:hAnsi="Calibri" w:cs="Calibri"/>
          <w:color w:val="ff0000"/>
        </w:rPr>
        <w:t xml:space="preserve">(será redigido pela COPLAD após a definição das estruturas e origem dos Cargos Comissionados)</w:t>
      </w:r>
      <w:r>
        <w:rPr>
          <w:rFonts w:ascii="Calibri" w:hAnsi="Calibri" w:eastAsia="Calibri" w:cs="Calibri"/>
          <w:lang w:eastAsia="en-US"/>
        </w:rPr>
      </w:r>
      <w:r>
        <w:rPr>
          <w:rFonts w:ascii="Calibri" w:hAnsi="Calibri" w:eastAsia="Calibri" w:cs="Calibri"/>
          <w:lang w:eastAsia="en-US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Art.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xx.</w:t>
      </w:r>
      <w:r>
        <w:rPr>
          <w:rFonts w:ascii="Calibri" w:hAnsi="Calibri" w:eastAsia="Calibri" w:cs="Calibri"/>
          <w:sz w:val="24"/>
          <w:szCs w:val="24"/>
        </w:rPr>
        <w:t xml:space="preserve">  Ficam alterados os .. (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inserir alterações necessárias em outros atos, conforme instruções contidas no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D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ecreto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nº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12.002/2024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/>
      <w:bookmarkStart w:id="0" w:name="_heading=h.5xn3ku1d307s"/>
      <w:r/>
      <w:bookmarkEnd w:id="0"/>
      <w:r>
        <w:rPr>
          <w:rFonts w:ascii="Calibri" w:hAnsi="Calibri" w:eastAsia="Calibri" w:cs="Calibri"/>
          <w:sz w:val="24"/>
          <w:szCs w:val="24"/>
        </w:rPr>
        <w:t xml:space="preserve">Art.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xx</w:t>
      </w:r>
      <w:r>
        <w:rPr>
          <w:rFonts w:ascii="Calibri" w:hAnsi="Calibri" w:eastAsia="Calibri" w:cs="Calibri"/>
          <w:sz w:val="24"/>
          <w:szCs w:val="24"/>
        </w:rPr>
        <w:t xml:space="preserve">.  Fica(m) revogado(s) os (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inserir atos que serão revogados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 xml:space="preserve">(Arrolar todas as Resolução/Portarias/Instruções Normativas e/ou Artigos/Parágrafos/Incisos/alíneas específicos de Resolução/Portarias/Instruções Normativas,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se for o caso, que devam ser revogados a partir da emissão desta Resolução).</w:t>
      </w:r>
      <w:r>
        <w:rPr>
          <w:rFonts w:ascii="Calibri" w:hAnsi="Calibri" w:eastAsia="Calibri" w:cs="Calibri"/>
          <w:color w:val="ff0000"/>
          <w:sz w:val="24"/>
          <w:szCs w:val="24"/>
        </w:rPr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hd w:val="clear" w:color="auto" w:fill="ffffff"/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/>
      <w:bookmarkStart w:id="1" w:name="_heading=h.30j0zll"/>
      <w:r/>
      <w:bookmarkEnd w:id="1"/>
      <w:r>
        <w:rPr>
          <w:rFonts w:ascii="Calibri" w:hAnsi="Calibri" w:eastAsia="Calibri" w:cs="Calibri"/>
          <w:sz w:val="24"/>
          <w:szCs w:val="24"/>
        </w:rPr>
        <w:t xml:space="preserve">Art.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xx</w:t>
      </w:r>
      <w:r>
        <w:rPr>
          <w:rFonts w:ascii="Calibri" w:hAnsi="Calibri" w:eastAsia="Calibri" w:cs="Calibri"/>
          <w:sz w:val="24"/>
          <w:szCs w:val="24"/>
        </w:rPr>
        <w:t xml:space="preserve">. A inobservância ao disposto nesta Resolução não constitui escusa válida para o descumprimento da norma nem resulta em sua invalidade.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hd w:val="clear" w:color="auto" w:fill="ffffff"/>
        <w:spacing/>
        <w:ind w:hanging="2" w:left="2"/>
        <w:rPr>
          <w:rFonts w:ascii="Calibri" w:hAnsi="Calibri" w:eastAsia="Calibri" w:cs="Calibri"/>
          <w:sz w:val="24"/>
          <w:szCs w:val="24"/>
        </w:rPr>
      </w:pPr>
      <w:r/>
      <w:bookmarkStart w:id="2" w:name="_heading=h.3znysh7"/>
      <w:r/>
      <w:bookmarkEnd w:id="2"/>
      <w:r>
        <w:rPr>
          <w:rFonts w:ascii="Calibri" w:hAnsi="Calibri" w:eastAsia="Calibri" w:cs="Calibri"/>
          <w:sz w:val="24"/>
          <w:szCs w:val="24"/>
        </w:rPr>
        <w:t xml:space="preserve">Art.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xx</w:t>
      </w:r>
      <w:r>
        <w:rPr>
          <w:rFonts w:ascii="Calibri" w:hAnsi="Calibri" w:eastAsia="Calibri" w:cs="Calibri"/>
          <w:sz w:val="24"/>
          <w:szCs w:val="24"/>
        </w:rPr>
        <w:t xml:space="preserve">. Esta Resolução entra em vigor na data de sua publicação (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ou definir uma data específica</w:t>
      </w:r>
      <w:r>
        <w:rPr>
          <w:rFonts w:ascii="Calibri" w:hAnsi="Calibri" w:eastAsia="Calibri" w:cs="Calibri"/>
          <w:sz w:val="24"/>
          <w:szCs w:val="24"/>
        </w:rPr>
        <w:t xml:space="preserve">), de acordo com o que prevê o Decreto n° 12.002, de 22 de abril de 2024, art. 18, </w:t>
      </w:r>
      <w:r>
        <w:rPr>
          <w:rFonts w:ascii="Calibri" w:hAnsi="Calibri" w:eastAsia="Calibri" w:cs="Calibri"/>
          <w:sz w:val="24"/>
          <w:szCs w:val="24"/>
        </w:rPr>
        <w:t xml:space="preserve">inciso </w:t>
      </w:r>
      <w:r>
        <w:rPr>
          <w:rFonts w:ascii="Calibri" w:hAnsi="Calibri" w:eastAsia="Calibri" w:cs="Calibri"/>
          <w:sz w:val="24"/>
          <w:szCs w:val="24"/>
        </w:rPr>
        <w:t xml:space="preserve">IV. 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(se houver </w:t>
      </w:r>
      <w:r>
        <w:rPr>
          <w:rFonts w:ascii="Calibri" w:hAnsi="Calibri" w:eastAsia="Calibri" w:cs="Calibri"/>
          <w:i/>
          <w:color w:val="ff0000"/>
          <w:sz w:val="24"/>
          <w:szCs w:val="24"/>
        </w:rPr>
        <w:t xml:space="preserve">vacatio legis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- justificar motivo do período entre a data da assinatura e o início de sua vigência, conforme Decreto nº 12.002, Art. 17, Parágrafo Único).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tabs>
          <w:tab w:val="left" w:leader="none" w:pos="4215"/>
        </w:tabs>
        <w:spacing w:after="120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pacing w:after="120"/>
        <w:ind w:hanging="2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Martha Bohrer Adaime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pacing w:after="120"/>
        <w:ind w:hanging="2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Reitor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spacing w:after="120"/>
        <w:ind w:hanging="2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/>
        <w:tabs>
          <w:tab w:val="left" w:leader="none" w:pos="4215"/>
        </w:tabs>
        <w:spacing w:after="120"/>
        <w:ind w:firstLine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INSTRUÇÕES GERAIS (REMOVER ESSE TEXTO DA MINUTA APÓS FINALIZAÇÃO):</w:t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973"/>
        <w:pBdr/>
        <w:tabs>
          <w:tab w:val="left" w:leader="none" w:pos="4215"/>
        </w:tabs>
        <w:spacing w:after="120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Excluir da formatação final da minuta as observações/orientações que estão entre parênteses e destacadas em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vermelho</w:t>
      </w:r>
      <w:r>
        <w:rPr>
          <w:rFonts w:ascii="Calibri" w:hAnsi="Calibri" w:eastAsia="Calibri" w:cs="Calibri"/>
          <w:b/>
          <w:sz w:val="24"/>
          <w:szCs w:val="24"/>
        </w:rPr>
        <w:t xml:space="preserve"> ou </w:t>
      </w:r>
      <w:r>
        <w:rPr>
          <w:rFonts w:ascii="Calibri" w:hAnsi="Calibri" w:eastAsia="Calibri" w:cs="Calibri"/>
          <w:b/>
          <w:color w:val="4472c4"/>
          <w:sz w:val="24"/>
          <w:szCs w:val="24"/>
        </w:rPr>
        <w:t xml:space="preserve">azul </w:t>
      </w:r>
      <w:r>
        <w:rPr>
          <w:rFonts w:ascii="Calibri" w:hAnsi="Calibri" w:eastAsia="Calibri" w:cs="Calibri"/>
          <w:b/>
          <w:sz w:val="24"/>
          <w:szCs w:val="24"/>
        </w:rPr>
        <w:t xml:space="preserve">e o texto abaixo: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Observar na formatação do texto</w:t>
      </w:r>
      <w:r>
        <w:rPr>
          <w:rFonts w:ascii="Calibri" w:hAnsi="Calibri" w:eastAsia="Calibri" w:cs="Calibri"/>
          <w:b/>
          <w:color w:val="222222"/>
          <w:sz w:val="24"/>
          <w:szCs w:val="24"/>
        </w:rPr>
        <w:t xml:space="preserve">, conforme estabelece o </w:t>
      </w:r>
      <w:r>
        <w:fldChar w:fldCharType="begin"/>
      </w:r>
      <w:r>
        <w:instrText xml:space="preserve"> HYPERLINK "https://www.planalto.gov.br/ccivil_03/_ato2023-2026/2024/decreto/d12002.htm" \h </w:instrText>
      </w:r>
      <w:r>
        <w:fldChar w:fldCharType="separate"/>
      </w:r>
      <w:r>
        <w:rPr>
          <w:rFonts w:ascii="Calibri" w:hAnsi="Calibri" w:eastAsia="Calibri" w:cs="Calibri"/>
          <w:b/>
          <w:color w:val="0563c1"/>
          <w:sz w:val="24"/>
          <w:szCs w:val="24"/>
          <w:u w:val="single"/>
        </w:rPr>
        <w:t xml:space="preserve">Decreto N. 12.002, de 22 de Abril de 2024</w:t>
      </w:r>
      <w:r>
        <w:rPr>
          <w:rFonts w:ascii="Calibri" w:hAnsi="Calibri" w:eastAsia="Calibri" w:cs="Calibri"/>
          <w:b/>
          <w:color w:val="0563c1"/>
          <w:sz w:val="24"/>
          <w:szCs w:val="24"/>
          <w:u w:val="single"/>
        </w:rPr>
        <w:fldChar w:fldCharType="end"/>
      </w:r>
      <w:r>
        <w:rPr>
          <w:rFonts w:ascii="Calibri" w:hAnsi="Calibri" w:eastAsia="Calibri" w:cs="Calibri"/>
          <w:b/>
          <w:color w:val="222222"/>
          <w:sz w:val="24"/>
          <w:szCs w:val="24"/>
        </w:rPr>
        <w:t xml:space="preserve">, as seguintes regras:</w:t>
      </w:r>
      <w:r>
        <w:rPr>
          <w:rFonts w:ascii="Calibri" w:hAnsi="Calibri" w:eastAsia="Calibri" w:cs="Calibri"/>
          <w:color w:val="222222"/>
          <w:sz w:val="24"/>
          <w:szCs w:val="24"/>
        </w:rPr>
      </w:r>
      <w:r>
        <w:rPr>
          <w:rFonts w:ascii="Calibri" w:hAnsi="Calibri" w:eastAsia="Calibri" w:cs="Calibri"/>
          <w:color w:val="222222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eeaf6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FORMATAÇÃO DO TEXTO (ART 12):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N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 formatação do texto do ato normativo, usa-se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(A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rt. 12, XXII)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a) fonte Calibri, corpo doze;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b) margem lateral esquerda de dois centímetros de largura;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c) margem lateral direita de um centímetro de largura;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d) recuo à esquerda de 2,5 cm (dois centímetros e cinco milímetros) nos textos que correspondem a alterações no corpo de outros atos normativos;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e) espaçamento simples entre linhas e de seis pontos após cada parágrafo; e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f) acréscimo de uma linha em branco: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1. antes e após a denominação de parte, livro, título, capítulo, seção ou subseção; e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2. após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a epígrafe, a ementa, o preâmbulo e a ordem de execução;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A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rquivos eletrônicos dos atos normativos são configurados para o tamanho A4</w:t>
      </w:r>
      <w:r>
        <w:rPr>
          <w:rFonts w:ascii="Calibri" w:hAnsi="Calibri" w:eastAsia="Carlito" w:cs="Calibri"/>
          <w:sz w:val="24"/>
          <w:szCs w:val="24"/>
        </w:rPr>
        <w:t xml:space="preserve">;</w:t>
      </w:r>
      <w:r>
        <w:rPr>
          <w:rFonts w:ascii="Calibri" w:hAnsi="Calibri" w:eastAsia="Carlito" w:cs="Calibri"/>
          <w:sz w:val="24"/>
          <w:szCs w:val="24"/>
        </w:rPr>
        <w:t xml:space="preserve"> (Art. 12, XXIV);</w:t>
      </w:r>
      <w:r>
        <w:rPr>
          <w:rFonts w:ascii="Calibri" w:hAnsi="Calibri" w:eastAsia="Carlito" w:cs="Calibri"/>
          <w:sz w:val="24"/>
          <w:szCs w:val="24"/>
        </w:rPr>
      </w:r>
      <w:r>
        <w:rPr>
          <w:rFonts w:ascii="Calibri" w:hAnsi="Calibri" w:eastAsia="Carlito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A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epígrafe (formada pelo título designativo da espécie normativa e pela data de assinatura) é grafada em letras MAIÚSCULAS, sem negrito, de forma centralizada; </w:t>
      </w:r>
      <w:r>
        <w:rPr>
          <w:rFonts w:ascii="Calibri" w:hAnsi="Calibri" w:eastAsia="Carlito" w:cs="Calibri"/>
          <w:sz w:val="24"/>
          <w:szCs w:val="24"/>
        </w:rPr>
        <w:t xml:space="preserve">(Art. 12, XXVI);</w:t>
      </w:r>
      <w:r>
        <w:rPr>
          <w:rFonts w:ascii="Calibri" w:hAnsi="Calibri" w:eastAsia="Carlito" w:cs="Calibri"/>
          <w:sz w:val="24"/>
          <w:szCs w:val="24"/>
        </w:rPr>
      </w:r>
      <w:r>
        <w:rPr>
          <w:rFonts w:ascii="Calibri" w:hAnsi="Calibri" w:eastAsia="Carlito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- A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ementa tem alinhamento justificado, com recuo de nove centímetros à esquerda.</w:t>
      </w:r>
      <w:r>
        <w:rPr>
          <w:rFonts w:ascii="Calibri" w:hAnsi="Calibri" w:eastAsia="Carlito" w:cs="Calibri"/>
          <w:sz w:val="24"/>
          <w:szCs w:val="24"/>
        </w:rPr>
        <w:t xml:space="preserve"> </w:t>
      </w:r>
      <w:r>
        <w:rPr>
          <w:rFonts w:ascii="Calibri" w:hAnsi="Calibri" w:eastAsia="Carlito" w:cs="Calibri"/>
          <w:sz w:val="24"/>
          <w:szCs w:val="24"/>
        </w:rPr>
        <w:t xml:space="preserve">(Art. 12, XXVII);</w:t>
      </w:r>
      <w:r>
        <w:rPr>
          <w:rFonts w:ascii="Calibri" w:hAnsi="Calibri" w:eastAsia="Carlito" w:cs="Calibri"/>
          <w:sz w:val="24"/>
          <w:szCs w:val="24"/>
        </w:rPr>
      </w:r>
      <w:r>
        <w:rPr>
          <w:rFonts w:ascii="Calibri" w:hAnsi="Calibri" w:eastAsia="Carlito" w:cs="Calibri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Poderá ser adotada a especificação temática do conteúdo de artigo ou de grup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o de artigos, mediante denominação grafada em letras minúsculas e em negrito, alinhada à esquerda, sem numeração, posicionada imediatamente antes do dispositivo ou do grupo de dispositivos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(Art. 12, XXVII,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Parágrafo único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 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  <w:t xml:space="preserve">N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  <w:t xml:space="preserve">o texto do ato normativo 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  <w:u w:val="single"/>
        </w:rPr>
        <w:t xml:space="preserve">não se 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  <w:u w:val="single"/>
        </w:rPr>
        <w:t xml:space="preserve">usa 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  <w:t xml:space="preserve">(Art. 12, XXIII):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a) texto sublinhado;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b) texto tachado;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c) cabeçalho;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d) rodapé;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e) texto colorido;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f) campos com atualização automática; e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g) qualquer forma de caracteres ou símbolos não imprimíveis;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A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s palavras e as expressões em latim ou em lín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gua estrangeira são grafadas em </w:t>
      </w:r>
      <w:r>
        <w:rPr>
          <w:rFonts w:ascii="Calibri" w:hAnsi="Calibri" w:eastAsia="Carlito" w:cs="Calibri"/>
          <w:i/>
          <w:color w:val="000000"/>
          <w:sz w:val="24"/>
          <w:szCs w:val="24"/>
        </w:rPr>
        <w:t xml:space="preserve">itálico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</w:t>
      </w:r>
      <w: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(Art. 12, X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XV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);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eeaf6"/>
        <w:spacing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ARTICULAÇÃO DO TEXTO (ART. 12):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ARTIGO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(Art.)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 ordinal até o nono artigo; e cardinal, acompanhada de ponto, a partir do décimo artigo;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ordinal até o nono artigo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(Art. 9º)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e cardinal, acompanhada de ponto, a partir do décimo artigo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(Art. 10. 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 - o texto do artigo inicia-se com letra maiúscula e termina com ponto ou, nos casos em que se desdobrar em incisos, com dois-pontos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Art. 9º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··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Art. 10.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··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PARÁGRAFOS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§)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Indicados pelo símbolo “§”, seguid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o de numeração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ordinal até o nono artigo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(Art. 9º)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 e cardinal, acompanhada de ponto, a partir do décimo artigo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(Art. 10. 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a numeração do artigo é separada do texto por dois espaços em branco, sem traços ou outros sinais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§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9º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··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§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10.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··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INCISOS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 I, II, III, ..)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indicados por algarismos romanos seguidos de hífen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separado do algarismo e do texto por um espaço em branco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texto do inciso inicia-se com letra minúscula, exceto quando se tratar de nome próprio, e termina com ponto e vírgula; dois-p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ontos, quando se desdobrar em alíneas; ou ponto, caso seja o último;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I –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II – 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...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ALÍNEAS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 a), b), c), d), ...)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texto do inciso inicia-se com letra minúscula, exceto quando se tratar de nome próprio, e termina com ponto e vírgula; dois-pontos, quando se desdobrar em alíneas; ou ponto, caso seja o último;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alínea desdobra-se em itens, que se desdobram em subitens, indicados por algarismos arábicos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a)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b)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c)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...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eeaf6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REDAÇÃO DOS ATOS (Art. 11)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jc w:val="left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P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ARA OBTENÇÃO DA CLAREZA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(Art 11, I)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a) 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empregar as palavras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e as expressões em seu sentido comum, exceto quando a norma versar sobre assunto técnico, hipótese em que se poderá empregar a nomenclatura própria da área sobre a qual dispõe o ato normativo;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b)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usar frases curtas e concisas;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c)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usar orações na ordem direta;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jc w:val="left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P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ARA OBTENÇÃO DA PRECISÃO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(Art 11, II)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articular a linguagem mais adequada, comum ou técnica, à compreensão do objetivo, do conteúdo e do alcance do ato normativo;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respeitar as regras gramaticais e ortográficas da norma culta;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evitar o empre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go de sinonímia;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não usar palavra ou expressão que possa conferir ambiguidade, em língua estrangeira quando houver termo equivalente em língua portuguesa e não reconhecida pelo Vocabulário Ortográfico da Língua Portuguesa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SIGLAS (Art 11, II, f) ):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70c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70c0"/>
          <w:sz w:val="24"/>
          <w:szCs w:val="24"/>
        </w:rPr>
        <w:t xml:space="preserve">Quando usar:</w:t>
      </w:r>
      <w:r>
        <w:rPr>
          <w:rFonts w:ascii="Calibri" w:hAnsi="Calibri" w:eastAsia="Carlito" w:cs="Calibri"/>
          <w:b/>
          <w:bCs/>
          <w:color w:val="0070c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70c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usar para designar entidades da administração pública indireta apenas se previstos em lei;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-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usar para designar colegiado, política pública, projeto, programa ou sistema apenas se previstos em lei ou no ato normativo que os instituiu;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ff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  <w:t xml:space="preserve">Quand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  <w:t xml:space="preserve">o não usar:</w:t>
      </w: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ff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não usar para designar órgãos ou unidades da administração pública direta;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não usar para fazer referência a ato normativo;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N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ão estabelecer novos usos para siglas ou acrônimos preexistentes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N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a primeira menção, grafar o nome por extenso, seguido de travessão e da sigla ou do acrônimo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UTILIZAÇÃO DO 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“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E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”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E 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“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OU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”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NO FINAL DA FRASE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 (Art 11, II, g)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usar no penúltimo inciso, alínea, item ou subitem: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a conjunção “e”, se a sequência de dispositivos for cumulativa ou enumerativa; ou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a conj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unção “ou”, se a sequência de dispositivos for alternativa;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REMISSÃO DE ATOS NORMATIVOS 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(Art 11, II, l )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  <w:t xml:space="preserve">Como fazer:</w:t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  <w:r>
        <w:rPr>
          <w:rFonts w:ascii="Calibri" w:hAnsi="Calibri" w:eastAsia="Carlito" w:cs="Calibri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 referir-se a unidades administrativas de forma completa na primeira menção;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  <w:t xml:space="preserve">-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indicar, expressamente, o dispositivo objeto de remissão, por meio do emprego da abreviatura “art.”, 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seguida do número correspondente, ordinal ou cardinal;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com exceção dos códigos, não usar nomes próprios ou apelidos para se referir a atos normativos;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Ex: 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1ª citação: Lei 8.112 de 11 de Dezembro de 1990.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2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ª Citação: Lei 8.112 de 11 de Dezembro de 1990.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3ª Citação: Lei 8.112 de 11 de Dezembro de 1990.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A citação de artigos deve ser sempre do geral para o específico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Ex:  Art. 1, Caput, Inciso I, Alínea “a”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Art. 1 </w:t>
      </w:r>
      <w:r>
        <w:rPr>
          <w:rFonts w:ascii="Wingdings" w:hAnsi="Wingdings" w:eastAsia="Wingdings" w:cs="Wingdings"/>
          <w:color w:val="000000"/>
          <w:sz w:val="24"/>
          <w:szCs w:val="24"/>
          <w:lang w:val="en-US"/>
        </w:rPr>
        <w:t xml:space="preserve">à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  Caput </w:t>
      </w:r>
      <w:r>
        <w:rPr>
          <w:rFonts w:ascii="Wingdings" w:hAnsi="Wingdings" w:eastAsia="Wingdings" w:cs="Wingdings"/>
          <w:color w:val="000000"/>
          <w:sz w:val="24"/>
          <w:szCs w:val="24"/>
          <w:lang w:val="en-US"/>
        </w:rPr>
        <w:t xml:space="preserve">à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  Inciso I </w:t>
      </w:r>
      <w:r>
        <w:rPr>
          <w:rFonts w:ascii="Wingdings" w:hAnsi="Wingdings" w:eastAsia="Wingdings" w:cs="Wingdings"/>
          <w:color w:val="000000"/>
          <w:sz w:val="24"/>
          <w:szCs w:val="24"/>
          <w:lang w:val="en-US"/>
        </w:rPr>
        <w:t xml:space="preserve">à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 Alínea “a”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b/>
          <w:bCs/>
          <w:color w:val="ff0000"/>
          <w:sz w:val="24"/>
          <w:szCs w:val="24"/>
        </w:rPr>
        <w:t xml:space="preserve">O que não fazer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: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não usar expressões como “anterior”, “seguinte” ou equivalentes para fazer remissões a outros dispositivos;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não fazer remissões desnecessárias a outros atos normativos;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não fazer remissões encadeadas;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não fazer remissões a atos normativo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s hierarquicamente inferiores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  <w:t xml:space="preserve">ADEQUAÇÃO DE GÊNERO (Art. 11,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§ 9º)</w:t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A denominação de cargo público ou função de confiança mencionada em ato normativo poderá ser flexionada conforme o gênero da pessoa que a ocupe no momento da proposição do ato normativo.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  <w:t xml:space="preserve">EXPRESSÃO “E/OU”  (Art. 11,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§ 4º)</w:t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  <w:t xml:space="preserve">- 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A expressão “e/ou” não será usada em atos normativos.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hanging="2"/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  <w:t xml:space="preserve">NÃO CONTER TEXTOS EXPLICATIVOS (Art. 11,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§ 8º)</w:t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b/>
          <w:bCs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 Light" w:hAnsi="Calibri Light" w:eastAsia="Carlito" w:cs="Calibri Light"/>
          <w:color w:val="000000"/>
          <w:sz w:val="24"/>
          <w:szCs w:val="24"/>
        </w:rPr>
      </w:pP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- Ressalvadas as normas de Direito Financeiro, os atos normativos não conterão textos explicativos, dissertativos </w:t>
      </w:r>
      <w:r>
        <w:rPr>
          <w:rFonts w:ascii="Calibri Light" w:hAnsi="Calibri Light" w:eastAsia="Carlito" w:cs="Calibri Light"/>
          <w:color w:val="000000"/>
          <w:sz w:val="24"/>
          <w:szCs w:val="24"/>
        </w:rPr>
        <w:t xml:space="preserve">ou que tenham como objetivo explicar iniciativas ou políticas públicas. </w:t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  <w:r>
        <w:rPr>
          <w:rFonts w:ascii="Calibri Light" w:hAnsi="Calibri Light" w:eastAsia="Carlito" w:cs="Calibri Light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/>
      <w:bookmarkStart w:id="3" w:name="_Hlk174626638"/>
      <w:r>
        <w:rPr>
          <w:rFonts w:ascii="Calibri" w:hAnsi="Calibri" w:eastAsia="Carlito" w:cs="Calibri"/>
          <w:color w:val="000000"/>
          <w:sz w:val="24"/>
          <w:szCs w:val="24"/>
        </w:rPr>
        <w:t xml:space="preserve">Obs: respeitar a adequação de gênero na redação do documento para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incorporar na comunicação oficial da instituição (ofícios, memorandos, editais, portarias, resoluções, etc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)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 linguagem inclusiva e não sexista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(Conforme 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Disciplina a Política de Igualdade de Gênero da Universidade Federal de Santa Maria (UFSM).</w:t>
      </w:r>
      <w:r>
        <w:rPr>
          <w:rFonts w:ascii="Calibri" w:hAnsi="Calibri" w:eastAsia="Carlito" w:cs="Calibri"/>
          <w:color w:val="000000"/>
          <w:sz w:val="24"/>
          <w:szCs w:val="24"/>
        </w:rPr>
        <w:t xml:space="preserve">)</w:t>
      </w:r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hanging="2"/>
        <w:rPr>
          <w:rFonts w:ascii="Calibri" w:hAnsi="Calibri" w:eastAsia="Carlito" w:cs="Calibri"/>
          <w:color w:val="000000"/>
          <w:sz w:val="24"/>
          <w:szCs w:val="24"/>
        </w:rPr>
      </w:pPr>
      <w:r/>
      <w:bookmarkEnd w:id="3"/>
      <w:r>
        <w:rPr>
          <w:rFonts w:ascii="Calibri" w:hAnsi="Calibri" w:eastAsia="Carlito" w:cs="Calibri"/>
          <w:color w:val="000000"/>
          <w:sz w:val="24"/>
          <w:szCs w:val="24"/>
        </w:rPr>
      </w:r>
      <w:r>
        <w:rPr>
          <w:rFonts w:ascii="Calibri" w:hAnsi="Calibri" w:eastAsia="Carlito" w:cs="Calibri"/>
          <w:color w:val="000000"/>
          <w:sz w:val="24"/>
          <w:szCs w:val="24"/>
        </w:rPr>
      </w:r>
    </w:p>
    <w:p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20"/>
        <w:ind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>
      <w:pPr>
        <w:pStyle w:val="973"/>
        <w:pBdr/>
        <w:tabs>
          <w:tab w:val="left" w:leader="none" w:pos="4215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 w:clear="all"/>
      </w:r>
      <w:r>
        <w:rPr>
          <w:rFonts w:ascii="Calibri" w:hAnsi="Calibri" w:cs="Calibri"/>
          <w:b/>
          <w:sz w:val="24"/>
          <w:szCs w:val="24"/>
        </w:rPr>
        <w:t xml:space="preserve">Instruções Gerais (remover esse texto da minuta após finalização):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Excluir da formatação final da minuta as observações/o</w:t>
      </w:r>
      <w:r>
        <w:rPr>
          <w:rFonts w:ascii="Calibri" w:hAnsi="Calibri" w:cs="Calibri"/>
          <w:b/>
          <w:sz w:val="24"/>
          <w:szCs w:val="24"/>
        </w:rPr>
        <w:t xml:space="preserve">rientações que estão entre parênteses e destacadas em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vermelho</w:t>
      </w:r>
      <w:r>
        <w:rPr>
          <w:rFonts w:ascii="Calibri" w:hAnsi="Calibri" w:cs="Calibri"/>
          <w:b/>
          <w:sz w:val="24"/>
          <w:szCs w:val="24"/>
        </w:rPr>
        <w:t xml:space="preserve"> ou </w:t>
      </w:r>
      <w:r>
        <w:rPr>
          <w:rFonts w:ascii="Calibri" w:hAnsi="Calibri" w:cs="Calibri"/>
          <w:b/>
          <w:color w:val="4472c4"/>
          <w:sz w:val="24"/>
          <w:szCs w:val="24"/>
        </w:rPr>
        <w:t xml:space="preserve">azul </w:t>
      </w:r>
      <w:r>
        <w:rPr>
          <w:rFonts w:ascii="Calibri" w:hAnsi="Calibri" w:cs="Calibri"/>
          <w:b/>
          <w:sz w:val="24"/>
          <w:szCs w:val="24"/>
        </w:rPr>
        <w:t xml:space="preserve">e o texto abaixo: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1134"/>
        </w:tabs>
        <w:spacing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firstLine="0"/>
        <w:rPr>
          <w:rFonts w:ascii="Calibri" w:hAnsi="Calibri" w:cs="Calibri"/>
          <w:b/>
          <w:color w:val="222222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Observar na formatação do texto</w:t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, conforme estabelece o </w:t>
      </w:r>
      <w:r>
        <w:rPr>
          <w:rFonts w:ascii="Calibri" w:hAnsi="Calibri" w:cs="Calibri"/>
          <w:b/>
          <w:color w:val="222222"/>
          <w:sz w:val="24"/>
          <w:szCs w:val="24"/>
        </w:rPr>
        <w:fldChar w:fldCharType="begin"/>
      </w:r>
      <w:r>
        <w:rPr>
          <w:rFonts w:ascii="Calibri" w:hAnsi="Calibri" w:cs="Calibri"/>
          <w:b/>
          <w:color w:val="222222"/>
          <w:sz w:val="24"/>
          <w:szCs w:val="24"/>
        </w:rPr>
        <w:instrText xml:space="preserve"> HYPERLINK "https://www.planalto.gov.br/ccivil_03/_ato2023-2026/2024/decreto/d12002.htm" </w:instrText>
      </w:r>
      <w:r>
        <w:rPr>
          <w:rFonts w:ascii="Calibri" w:hAnsi="Calibri" w:cs="Calibri"/>
          <w:b/>
          <w:color w:val="222222"/>
          <w:sz w:val="24"/>
          <w:szCs w:val="24"/>
        </w:rPr>
        <w:fldChar w:fldCharType="separate"/>
      </w:r>
      <w:r>
        <w:rPr>
          <w:rStyle w:val="1271"/>
          <w:rFonts w:ascii="Calibri" w:hAnsi="Calibri" w:cs="Calibri"/>
          <w:b/>
          <w:sz w:val="24"/>
          <w:szCs w:val="24"/>
        </w:rPr>
        <w:t xml:space="preserve">Decreto N. 12.002, de 22 de Abril de 2024</w:t>
      </w:r>
      <w:r>
        <w:rPr>
          <w:rFonts w:ascii="Calibri" w:hAnsi="Calibri" w:cs="Calibri"/>
          <w:b/>
          <w:color w:val="222222"/>
          <w:sz w:val="24"/>
          <w:szCs w:val="24"/>
        </w:rPr>
        <w:fldChar w:fldCharType="end"/>
      </w:r>
      <w:r>
        <w:rPr>
          <w:rFonts w:ascii="Calibri" w:hAnsi="Calibri" w:cs="Calibri"/>
          <w:b/>
          <w:color w:val="222222"/>
          <w:sz w:val="24"/>
          <w:szCs w:val="24"/>
        </w:rPr>
        <w:t xml:space="preserve">, Art. 12 as seguinte regras:</w:t>
      </w:r>
      <w:r>
        <w:rPr>
          <w:rFonts w:ascii="Calibri" w:hAnsi="Calibri" w:cs="Calibri"/>
          <w:b/>
          <w:color w:val="222222"/>
          <w:sz w:val="24"/>
          <w:szCs w:val="24"/>
        </w:rPr>
      </w:r>
      <w:r>
        <w:rPr>
          <w:rFonts w:ascii="Calibri" w:hAnsi="Calibri" w:cs="Calibri"/>
          <w:b/>
          <w:color w:val="222222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spacing/>
        <w:ind w:firstLine="0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" w:hAnsi="Carlito" w:cs="Carlito"/>
          <w:color w:val="000000"/>
          <w:sz w:val="24"/>
          <w:szCs w:val="24"/>
        </w:rPr>
      </w:r>
      <w:r>
        <w:rPr>
          <w:rFonts w:ascii="Carlito" w:hAnsi="Carlito" w:cs="Carlito"/>
          <w:color w:val="000000"/>
          <w:sz w:val="24"/>
          <w:szCs w:val="24"/>
        </w:rPr>
      </w:r>
      <w:r>
        <w:rPr>
          <w:rFonts w:ascii="Carlito" w:hAnsi="Carlito" w:cs="Carlito"/>
          <w:color w:val="000000"/>
          <w:sz w:val="24"/>
          <w:szCs w:val="24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XXII - na formatação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 do texto do ato normativo, usa-se: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a) fonte Calibri ou Carlito, corpo doze;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b) margem lateral esquerda de dois centímetros de largura;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c) margem lateral direita de um centímetro de 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largura;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d) recuo à esquerda de 2,5 cm (dois centímetros e cinco milímetros) nos textos que correspondem a alterações no corpo de outros atos normativos;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e) espaçamento simples entre linhas e de seis pontos após cada parágrafo; 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f) acréscimo de uma linha em branco: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567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1. antes e após a denominação de parte, livro, título, capítulo, seção ou subseção; 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567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2. após a epígrafe, a ementa, o preâmbulo e a ordem de execução;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XXIII - </w:t>
      </w:r>
      <w:r>
        <w:rPr>
          <w:rFonts w:ascii="Carlito" w:hAnsi="Carlito" w:cs="Carlito"/>
          <w:color w:val="ff0000"/>
          <w:sz w:val="24"/>
          <w:szCs w:val="24"/>
          <w:lang w:eastAsia="pt-BR"/>
        </w:rPr>
        <w:t xml:space="preserve">no texto do ato normativo </w:t>
      </w:r>
      <w:r>
        <w:rPr>
          <w:rFonts w:ascii="Carlito" w:hAnsi="Carlito" w:cs="Carlito"/>
          <w:color w:val="ff0000"/>
          <w:sz w:val="24"/>
          <w:szCs w:val="24"/>
          <w:u w:val="single"/>
          <w:lang w:eastAsia="pt-BR"/>
        </w:rPr>
        <w:t xml:space="preserve">não se usa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: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a) texto sublinhado;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b) texto tachado;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c) cabeç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alho;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d) rodapé;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e) texto colorido;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f) campos com atualização automática; 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g) qualquer forma de caracteres ou símbolos não imprimíveis;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firstLine="567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XXIV  os arquivos eletrônicos dos atos normativos são configurados para o tamanho A4 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XXV - as palavras e as expressões em latim ou em língua estrangeira são grafadas em </w:t>
      </w:r>
      <w:r>
        <w:rPr>
          <w:rFonts w:ascii="Carlito" w:hAnsi="Carlito" w:cs="Carlito"/>
          <w:i/>
          <w:iCs/>
          <w:color w:val="000000"/>
          <w:sz w:val="24"/>
          <w:szCs w:val="24"/>
          <w:lang w:eastAsia="pt-BR"/>
        </w:rPr>
        <w:t xml:space="preserve">itálico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;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XXVI - a epígrafe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 (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formada pelo título designativo da espécie normativa e pela data de assinatura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)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 é grafada em letras MAIÚSCULAS, sem negrito, de forma centralizada; 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XXVII - a ementa tem alinh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amento justificado, com recuo de nove centímetros à esquerda.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97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300" w:before="300"/>
        <w:ind w:firstLine="0"/>
        <w:rPr>
          <w:rFonts w:ascii="Carlito" w:hAnsi="Carlito" w:cs="Carlito"/>
          <w:color w:val="000000"/>
          <w:sz w:val="24"/>
          <w:szCs w:val="24"/>
          <w:lang w:eastAsia="pt-BR"/>
        </w:rPr>
      </w:pP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Parágrafo único.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 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 Poderá ser adotada a especificação temática do conteúdo de artigo ou d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e</w:t>
      </w:r>
      <w:r>
        <w:rPr>
          <w:rFonts w:ascii="Carlito" w:hAnsi="Carlito" w:cs="Carlito"/>
          <w:color w:val="000000"/>
          <w:sz w:val="24"/>
          <w:szCs w:val="24"/>
          <w:lang w:eastAsia="pt-BR"/>
        </w:rPr>
        <w:t xml:space="preserve"> grupo de artigos, mediante denominação grafada em letras minúsculas e em negrito, alinhada à esquerda, sem numeração, posicionada imediatamente antes do dispositivo ou do grupo de dispositivos</w:t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  <w:r>
        <w:rPr>
          <w:rFonts w:ascii="Carlito" w:hAnsi="Carlito" w:cs="Carlito"/>
          <w:color w:val="000000"/>
          <w:sz w:val="24"/>
          <w:szCs w:val="24"/>
          <w:lang w:eastAsia="pt-BR"/>
        </w:rPr>
      </w:r>
    </w:p>
    <w:p>
      <w:pPr>
        <w:pStyle w:val="1305"/>
        <w:pBdr/>
        <w:spacing w:after="12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134" w:header="567" w:footer="72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Yu Gothic Light">
    <w:panose1 w:val="020B0300000000000000"/>
  </w:font>
  <w:font w:name="Calibri Light">
    <w:panose1 w:val="020F0302020204030204"/>
  </w:font>
  <w:font w:name="Liberation Serif">
    <w:panose1 w:val="02020603050405020304"/>
  </w:font>
  <w:font w:name="Tms Rmn">
    <w:panose1 w:val="05040102010807070707"/>
  </w:font>
  <w:font w:name="Calibri">
    <w:panose1 w:val="020F0502020204030204"/>
  </w:font>
  <w:font w:name="Tahoma">
    <w:panose1 w:val="020B0604030504040204"/>
  </w:font>
  <w:font w:name="Segoe UI">
    <w:panose1 w:val="020B0502040204020203"/>
  </w:font>
  <w:font w:name="Wingdings">
    <w:panose1 w:val="05000000000000000000"/>
  </w:font>
  <w:font w:name="Liberation Sans">
    <w:panose1 w:val="020B0604020202020204"/>
  </w:font>
  <w:font w:name="Lucida Sans">
    <w:panose1 w:val="020B0602030504020204"/>
  </w:font>
  <w:font w:name="Courier New">
    <w:panose1 w:val="02070309020205020404"/>
  </w:font>
  <w:font w:name="OpenSymbol">
    <w:panose1 w:val="05010000000000000000"/>
  </w:font>
  <w:font w:name="Mangal">
    <w:panose1 w:val="02040503050203030202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ZapfHumnst BT">
    <w:panose1 w:val="05040102010807070707"/>
  </w:font>
  <w:font w:name="SimSun">
    <w:panose1 w:val="02010600030101010101"/>
  </w:font>
  <w:font w:name="Arial Black">
    <w:panose1 w:val="020B0A040201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8"/>
      <w:pBdr/>
      <w:spacing/>
      <w:ind w:firstLine="0"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 xml:space="preserve">(Fol. </w:t>
    </w:r>
    <w:r>
      <w:rPr>
        <w:rFonts w:ascii="Calibri" w:hAnsi="Calibri" w:cs="Calibri"/>
        <w:sz w:val="24"/>
      </w:rPr>
      <w:t xml:space="preserve">0</w:t>
    </w:r>
    <w:r>
      <w:rPr>
        <w:rStyle w:val="1259"/>
        <w:rFonts w:ascii="Calibri" w:hAnsi="Calibri" w:cs="Calibri"/>
        <w:sz w:val="24"/>
      </w:rPr>
      <w:fldChar w:fldCharType="begin"/>
    </w:r>
    <w:r>
      <w:rPr>
        <w:rStyle w:val="1259"/>
        <w:rFonts w:ascii="Calibri" w:hAnsi="Calibri" w:cs="Calibri"/>
        <w:sz w:val="24"/>
      </w:rPr>
      <w:instrText xml:space="preserve"> PAGE </w:instrText>
    </w:r>
    <w:r>
      <w:rPr>
        <w:rStyle w:val="1259"/>
        <w:rFonts w:ascii="Calibri" w:hAnsi="Calibri" w:cs="Calibri"/>
        <w:sz w:val="24"/>
      </w:rPr>
      <w:fldChar w:fldCharType="separate"/>
    </w:r>
    <w:r>
      <w:rPr>
        <w:rStyle w:val="1259"/>
        <w:rFonts w:ascii="Calibri" w:hAnsi="Calibri" w:cs="Calibri"/>
        <w:sz w:val="24"/>
      </w:rPr>
      <w:t xml:space="preserve">9</w:t>
    </w:r>
    <w:r>
      <w:rPr>
        <w:rStyle w:val="1259"/>
        <w:rFonts w:ascii="Calibri" w:hAnsi="Calibri" w:cs="Calibri"/>
        <w:sz w:val="24"/>
      </w:rPr>
      <w:fldChar w:fldCharType="end"/>
    </w:r>
    <w:r>
      <w:rPr>
        <w:rStyle w:val="1259"/>
        <w:rFonts w:ascii="Calibri" w:hAnsi="Calibri" w:cs="Calibri"/>
        <w:sz w:val="24"/>
      </w:rPr>
      <w:t xml:space="preserve"> </w:t>
    </w:r>
    <w:r>
      <w:rPr>
        <w:rFonts w:ascii="Calibri" w:hAnsi="Calibri" w:cs="Calibri"/>
        <w:sz w:val="24"/>
      </w:rPr>
      <w:t xml:space="preserve">da Resolução </w:t>
    </w:r>
    <w:r>
      <w:rPr>
        <w:rFonts w:ascii="Calibri" w:hAnsi="Calibri" w:cs="Calibri"/>
        <w:sz w:val="24"/>
      </w:rPr>
      <w:t xml:space="preserve">UFSM </w:t>
    </w:r>
    <w:r>
      <w:rPr>
        <w:rFonts w:ascii="Calibri" w:hAnsi="Calibri" w:cs="Calibri"/>
        <w:sz w:val="24"/>
        <w:szCs w:val="24"/>
      </w:rPr>
      <w:t xml:space="preserve">n°</w:t>
    </w:r>
    <w:r>
      <w:rPr>
        <w:rFonts w:ascii="Calibri" w:hAnsi="Calibri" w:cs="Calibri"/>
        <w:sz w:val="24"/>
      </w:rPr>
      <w:t xml:space="preserve"> 0</w:t>
    </w:r>
    <w:r>
      <w:rPr>
        <w:rFonts w:ascii="Calibri" w:hAnsi="Calibri" w:cs="Calibri"/>
        <w:sz w:val="24"/>
      </w:rPr>
      <w:t xml:space="preserve">XX</w:t>
    </w:r>
    <w:r>
      <w:rPr>
        <w:rFonts w:ascii="Calibri" w:hAnsi="Calibri" w:cs="Calibri"/>
        <w:sz w:val="24"/>
      </w:rPr>
      <w:t xml:space="preserve">, de </w:t>
    </w:r>
    <w:r>
      <w:rPr>
        <w:rFonts w:ascii="Calibri" w:hAnsi="Calibri" w:cs="Calibri"/>
        <w:sz w:val="24"/>
      </w:rPr>
      <w:t xml:space="preserve">XX </w:t>
    </w:r>
    <w:r>
      <w:rPr>
        <w:rFonts w:ascii="Calibri" w:hAnsi="Calibri" w:cs="Calibri"/>
        <w:sz w:val="24"/>
      </w:rPr>
      <w:t xml:space="preserve">de </w:t>
    </w:r>
    <w:r>
      <w:rPr>
        <w:rFonts w:ascii="Calibri" w:hAnsi="Calibri" w:cs="Calibri"/>
        <w:sz w:val="24"/>
      </w:rPr>
      <w:t xml:space="preserve">XXXX </w:t>
    </w:r>
    <w:r>
      <w:rPr>
        <w:rFonts w:ascii="Calibri" w:hAnsi="Calibri" w:cs="Calibri"/>
        <w:sz w:val="24"/>
      </w:rPr>
      <w:t xml:space="preserve">de 202</w:t>
    </w:r>
    <w:r>
      <w:rPr>
        <w:rFonts w:ascii="Calibri" w:hAnsi="Calibri" w:cs="Calibri"/>
        <w:sz w:val="24"/>
      </w:rPr>
      <w:t xml:space="preserve">X</w:t>
    </w:r>
    <w:r>
      <w:rPr>
        <w:rFonts w:ascii="Calibri" w:hAnsi="Calibri" w:cs="Calibri"/>
        <w:sz w:val="24"/>
      </w:rPr>
      <w:t xml:space="preserve">)</w:t>
    </w:r>
    <w:r>
      <w:rPr>
        <w:rFonts w:ascii="Calibri" w:hAnsi="Calibri" w:cs="Calibri"/>
        <w:sz w:val="24"/>
      </w:rPr>
    </w:r>
    <w:r>
      <w:rPr>
        <w:rFonts w:ascii="Calibri" w:hAnsi="Calibri" w:cs="Calibri"/>
        <w:sz w:val="24"/>
      </w:rPr>
    </w:r>
  </w:p>
  <w:p>
    <w:pPr>
      <w:pStyle w:val="1298"/>
      <w:pBdr/>
      <w:spacing/>
      <w:ind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</w:r>
    <w:r>
      <w:rPr>
        <w:rFonts w:ascii="Calibri" w:hAnsi="Calibri" w:cs="Calibri"/>
        <w:sz w:val="24"/>
      </w:rPr>
    </w:r>
    <w:r>
      <w:rPr>
        <w:rFonts w:ascii="Calibri" w:hAnsi="Calibri" w:cs="Calibri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 w:firstLine="0"/>
      <w:jc w:val="center"/>
      <w:rPr>
        <w:rFonts w:ascii="Calibri" w:hAnsi="Calibri" w:cs="Calibri"/>
        <w:sz w:val="24"/>
      </w:rPr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9963" cy="65501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l="-22" t="-20" r="-22" b="-19"/>
                      <a:stretch/>
                    </pic:blipFill>
                    <pic:spPr bwMode="auto">
                      <a:xfrm>
                        <a:off x="0" y="0"/>
                        <a:ext cx="619962" cy="655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.82pt;height:51.58pt;mso-wrap-distance-left:0.00pt;mso-wrap-distance-top:0.00pt;mso-wrap-distance-right:0.00pt;mso-wrap-distance-bottom:0.00pt;z-index:1;" stroked="false">
              <v:imagedata r:id="rId1" o:title="" croptop="-12f" cropleft="-13f" cropbottom="-11f" cropright="-13f"/>
              <o:lock v:ext="edit" rotation="t"/>
            </v:shape>
          </w:pict>
        </mc:Fallback>
      </mc:AlternateContent>
    </w:r>
    <w:r>
      <w:rPr>
        <w:rFonts w:ascii="Calibri" w:hAnsi="Calibri" w:cs="Calibri"/>
        <w:sz w:val="24"/>
      </w:rPr>
    </w:r>
    <w:r>
      <w:rPr>
        <w:rFonts w:ascii="Calibri" w:hAnsi="Calibri" w:cs="Calibri"/>
        <w:sz w:val="24"/>
      </w:rPr>
    </w:r>
  </w:p>
  <w:p>
    <w:pPr>
      <w:pStyle w:val="973"/>
      <w:pBdr/>
      <w:spacing/>
      <w:ind w:firstLine="0"/>
      <w:jc w:val="center"/>
      <w:rPr/>
    </w:pPr>
    <w:r>
      <w:rPr>
        <w:rFonts w:ascii="Calibri" w:hAnsi="Calibri" w:cs="Calibri"/>
        <w:sz w:val="24"/>
      </w:rPr>
      <w:t xml:space="preserve">MINISTÉRIO DA EDUCAÇÃO</w:t>
    </w:r>
    <w:r/>
  </w:p>
  <w:p>
    <w:pPr>
      <w:pStyle w:val="1298"/>
      <w:pBdr/>
      <w:spacing/>
      <w:ind w:firstLine="0"/>
      <w:jc w:val="center"/>
      <w:rPr/>
    </w:pPr>
    <w:r>
      <w:rPr>
        <w:rFonts w:ascii="Calibri" w:hAnsi="Calibri" w:cs="Calibri"/>
        <w:bCs/>
        <w:sz w:val="24"/>
      </w:rPr>
      <w:t xml:space="preserve">UNIVERSIDADE FEDERAL DE SANTA MARIA</w:t>
    </w:r>
    <w:r/>
  </w:p>
  <w:p>
    <w:pPr>
      <w:pStyle w:val="1298"/>
      <w:pBdr/>
      <w:spacing/>
      <w:ind w:firstLine="0"/>
      <w:rPr>
        <w:rFonts w:ascii="Calibri" w:hAnsi="Calibri" w:cs="Calibri"/>
        <w:bCs/>
        <w:sz w:val="32"/>
        <w:szCs w:val="24"/>
      </w:rPr>
    </w:pPr>
    <w:r>
      <w:rPr>
        <w:rFonts w:ascii="Calibri" w:hAnsi="Calibri" w:cs="Calibri"/>
        <w:bCs/>
        <w:sz w:val="32"/>
        <w:szCs w:val="24"/>
      </w:rPr>
    </w:r>
    <w:r>
      <w:rPr>
        <w:rFonts w:ascii="Calibri" w:hAnsi="Calibri" w:cs="Calibri"/>
        <w:bCs/>
        <w:sz w:val="32"/>
        <w:szCs w:val="24"/>
      </w:rPr>
    </w:r>
    <w:r>
      <w:rPr>
        <w:rFonts w:ascii="Calibri" w:hAnsi="Calibri" w:cs="Calibri"/>
        <w:bCs/>
        <w:sz w:val="32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4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5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6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7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8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79"/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right"/>
      <w:lvlText w:val="§%1 "/>
      <w:numFmt w:val="decimal"/>
      <w:pPr>
        <w:pBdr/>
        <w:tabs>
          <w:tab w:val="num" w:leader="none" w:pos="-1080"/>
        </w:tabs>
        <w:spacing/>
        <w:ind w:hanging="360" w:left="491"/>
      </w:pPr>
      <w:pStyle w:val="1304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right"/>
      <w:lvlText w:val="%1."/>
      <w:numFmt w:val="upperRoman"/>
      <w:pPr>
        <w:pBdr/>
        <w:tabs>
          <w:tab w:val="num" w:leader="none" w:pos="0"/>
        </w:tabs>
        <w:spacing/>
        <w:ind w:hanging="360" w:left="1996"/>
      </w:pPr>
      <w:pStyle w:val="1303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42E91D48"/>
    <w:lvl w:ilvl="0">
      <w:isLgl w:val="false"/>
      <w:lvlJc w:val="left"/>
      <w:lvlText w:val="%1-"/>
      <w:numFmt w:val="upperRoman"/>
      <w:pPr>
        <w:pBdr/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715131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86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Table Grid Light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2">
    <w:name w:val="Heading 1"/>
    <w:basedOn w:val="973"/>
    <w:next w:val="973"/>
    <w:link w:val="9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3">
    <w:name w:val="Heading 2"/>
    <w:basedOn w:val="973"/>
    <w:next w:val="973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4">
    <w:name w:val="Heading 3"/>
    <w:basedOn w:val="973"/>
    <w:next w:val="973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5">
    <w:name w:val="Heading 4"/>
    <w:basedOn w:val="973"/>
    <w:next w:val="973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6">
    <w:name w:val="Heading 5"/>
    <w:basedOn w:val="973"/>
    <w:next w:val="973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7">
    <w:name w:val="Heading 6"/>
    <w:basedOn w:val="973"/>
    <w:next w:val="973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8">
    <w:name w:val="Heading 7"/>
    <w:basedOn w:val="973"/>
    <w:next w:val="973"/>
    <w:link w:val="9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9">
    <w:name w:val="Heading 8"/>
    <w:basedOn w:val="973"/>
    <w:next w:val="973"/>
    <w:link w:val="9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Heading 9"/>
    <w:basedOn w:val="973"/>
    <w:next w:val="973"/>
    <w:link w:val="9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1" w:default="1">
    <w:name w:val="Default Paragraph Font"/>
    <w:uiPriority w:val="1"/>
    <w:semiHidden/>
    <w:unhideWhenUsed/>
    <w:pPr>
      <w:pBdr/>
      <w:spacing/>
      <w:ind/>
    </w:p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character" w:styleId="923">
    <w:name w:val="Heading 1 Char"/>
    <w:basedOn w:val="921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4">
    <w:name w:val="Heading 2 Char"/>
    <w:basedOn w:val="921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5">
    <w:name w:val="Heading 3 Char"/>
    <w:basedOn w:val="921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21"/>
    <w:link w:val="9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21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21"/>
    <w:link w:val="9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7 Char"/>
    <w:basedOn w:val="921"/>
    <w:link w:val="9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0">
    <w:name w:val="Heading 8 Char"/>
    <w:basedOn w:val="921"/>
    <w:link w:val="9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9 Char"/>
    <w:basedOn w:val="921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Title"/>
    <w:basedOn w:val="973"/>
    <w:next w:val="973"/>
    <w:link w:val="9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3">
    <w:name w:val="Title Char"/>
    <w:basedOn w:val="921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4">
    <w:name w:val="Subtitle"/>
    <w:basedOn w:val="973"/>
    <w:next w:val="973"/>
    <w:link w:val="9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>
    <w:name w:val="Subtitle Char"/>
    <w:basedOn w:val="921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6">
    <w:name w:val="Quote"/>
    <w:basedOn w:val="973"/>
    <w:next w:val="973"/>
    <w:link w:val="9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7">
    <w:name w:val="Quote Char"/>
    <w:basedOn w:val="921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8">
    <w:name w:val="List Paragraph"/>
    <w:basedOn w:val="973"/>
    <w:uiPriority w:val="34"/>
    <w:qFormat/>
    <w:pPr>
      <w:pBdr/>
      <w:spacing/>
      <w:ind w:left="720"/>
      <w:contextualSpacing w:val="true"/>
    </w:pPr>
  </w:style>
  <w:style w:type="character" w:styleId="939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0">
    <w:name w:val="Intense Quote"/>
    <w:basedOn w:val="973"/>
    <w:next w:val="973"/>
    <w:link w:val="9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1">
    <w:name w:val="Intense Quote Char"/>
    <w:basedOn w:val="921"/>
    <w:link w:val="9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2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3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44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946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947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8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9">
    <w:name w:val="Header"/>
    <w:basedOn w:val="973"/>
    <w:link w:val="9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0">
    <w:name w:val="Header Char"/>
    <w:basedOn w:val="921"/>
    <w:link w:val="949"/>
    <w:uiPriority w:val="99"/>
    <w:pPr>
      <w:pBdr/>
      <w:spacing/>
      <w:ind/>
    </w:pPr>
  </w:style>
  <w:style w:type="paragraph" w:styleId="951">
    <w:name w:val="Footer"/>
    <w:basedOn w:val="973"/>
    <w:link w:val="95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2">
    <w:name w:val="Footer Char"/>
    <w:basedOn w:val="921"/>
    <w:link w:val="951"/>
    <w:uiPriority w:val="99"/>
    <w:pPr>
      <w:pBdr/>
      <w:spacing/>
      <w:ind/>
    </w:pPr>
  </w:style>
  <w:style w:type="paragraph" w:styleId="953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4">
    <w:name w:val="footnote text"/>
    <w:basedOn w:val="973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Footnote Text Char"/>
    <w:basedOn w:val="921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foot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973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>
    <w:name w:val="Endnote Text Char"/>
    <w:basedOn w:val="92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end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character" w:styleId="960">
    <w:name w:val="FollowedHyperlink"/>
    <w:basedOn w:val="9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1">
    <w:name w:val="toc 1"/>
    <w:basedOn w:val="973"/>
    <w:next w:val="973"/>
    <w:uiPriority w:val="39"/>
    <w:unhideWhenUsed/>
    <w:pPr>
      <w:pBdr/>
      <w:spacing w:after="100"/>
      <w:ind/>
    </w:pPr>
  </w:style>
  <w:style w:type="paragraph" w:styleId="962">
    <w:name w:val="toc 2"/>
    <w:basedOn w:val="973"/>
    <w:next w:val="973"/>
    <w:uiPriority w:val="39"/>
    <w:unhideWhenUsed/>
    <w:pPr>
      <w:pBdr/>
      <w:spacing w:after="100"/>
      <w:ind w:left="220"/>
    </w:pPr>
  </w:style>
  <w:style w:type="paragraph" w:styleId="963">
    <w:name w:val="toc 3"/>
    <w:basedOn w:val="973"/>
    <w:next w:val="973"/>
    <w:uiPriority w:val="39"/>
    <w:unhideWhenUsed/>
    <w:pPr>
      <w:pBdr/>
      <w:spacing w:after="100"/>
      <w:ind w:left="440"/>
    </w:pPr>
  </w:style>
  <w:style w:type="paragraph" w:styleId="964">
    <w:name w:val="toc 4"/>
    <w:basedOn w:val="973"/>
    <w:next w:val="973"/>
    <w:uiPriority w:val="39"/>
    <w:unhideWhenUsed/>
    <w:pPr>
      <w:pBdr/>
      <w:spacing w:after="100"/>
      <w:ind w:left="660"/>
    </w:pPr>
  </w:style>
  <w:style w:type="paragraph" w:styleId="965">
    <w:name w:val="toc 5"/>
    <w:basedOn w:val="973"/>
    <w:next w:val="973"/>
    <w:uiPriority w:val="39"/>
    <w:unhideWhenUsed/>
    <w:pPr>
      <w:pBdr/>
      <w:spacing w:after="100"/>
      <w:ind w:left="880"/>
    </w:pPr>
  </w:style>
  <w:style w:type="paragraph" w:styleId="966">
    <w:name w:val="toc 6"/>
    <w:basedOn w:val="973"/>
    <w:next w:val="973"/>
    <w:uiPriority w:val="39"/>
    <w:unhideWhenUsed/>
    <w:pPr>
      <w:pBdr/>
      <w:spacing w:after="100"/>
      <w:ind w:left="1100"/>
    </w:pPr>
  </w:style>
  <w:style w:type="paragraph" w:styleId="967">
    <w:name w:val="toc 7"/>
    <w:basedOn w:val="973"/>
    <w:next w:val="973"/>
    <w:uiPriority w:val="39"/>
    <w:unhideWhenUsed/>
    <w:pPr>
      <w:pBdr/>
      <w:spacing w:after="100"/>
      <w:ind w:left="1320"/>
    </w:pPr>
  </w:style>
  <w:style w:type="paragraph" w:styleId="968">
    <w:name w:val="toc 8"/>
    <w:basedOn w:val="973"/>
    <w:next w:val="973"/>
    <w:uiPriority w:val="39"/>
    <w:unhideWhenUsed/>
    <w:pPr>
      <w:pBdr/>
      <w:spacing w:after="100"/>
      <w:ind w:left="1540"/>
    </w:pPr>
  </w:style>
  <w:style w:type="paragraph" w:styleId="969">
    <w:name w:val="toc 9"/>
    <w:basedOn w:val="973"/>
    <w:next w:val="973"/>
    <w:uiPriority w:val="39"/>
    <w:unhideWhenUsed/>
    <w:pPr>
      <w:pBdr/>
      <w:spacing w:after="100"/>
      <w:ind w:left="1760"/>
    </w:pPr>
  </w:style>
  <w:style w:type="character" w:styleId="970">
    <w:name w:val="Placeholder Text"/>
    <w:basedOn w:val="921"/>
    <w:uiPriority w:val="99"/>
    <w:semiHidden/>
    <w:pPr>
      <w:pBdr/>
      <w:spacing/>
      <w:ind/>
    </w:pPr>
    <w:rPr>
      <w:color w:val="666666"/>
    </w:r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next w:val="973"/>
    <w:link w:val="973"/>
    <w:qFormat/>
    <w:pPr>
      <w:pBdr/>
      <w:spacing/>
      <w:ind w:firstLine="709"/>
      <w:jc w:val="both"/>
    </w:pPr>
    <w:rPr>
      <w:lang w:val="pt-BR" w:eastAsia="zh-CN" w:bidi="ar-SA"/>
    </w:rPr>
  </w:style>
  <w:style w:type="paragraph" w:styleId="974">
    <w:name w:val="Título 1"/>
    <w:basedOn w:val="973"/>
    <w:next w:val="973"/>
    <w:link w:val="973"/>
    <w:qFormat/>
    <w:pPr>
      <w:keepNext w:val="true"/>
      <w:numPr>
        <w:numId w:val="1"/>
      </w:numPr>
      <w:pBdr/>
      <w:spacing/>
      <w:ind w:firstLine="705"/>
      <w:outlineLvl w:val="0"/>
    </w:pPr>
    <w:rPr>
      <w:rFonts w:ascii="Arial" w:hAnsi="Arial" w:cs="Arial"/>
      <w:sz w:val="24"/>
    </w:rPr>
  </w:style>
  <w:style w:type="paragraph" w:styleId="975">
    <w:name w:val="Título 2"/>
    <w:basedOn w:val="973"/>
    <w:next w:val="973"/>
    <w:link w:val="973"/>
    <w:qFormat/>
    <w:pPr>
      <w:keepNext w:val="true"/>
      <w:numPr>
        <w:ilvl w:val="1"/>
        <w:numId w:val="1"/>
      </w:numPr>
      <w:pBdr/>
      <w:spacing w:line="240" w:lineRule="atLeast"/>
      <w:ind/>
      <w:outlineLvl w:val="1"/>
    </w:pPr>
    <w:rPr>
      <w:rFonts w:ascii="Arial Black" w:hAnsi="Arial Black" w:cs="Arial Black"/>
      <w:b/>
    </w:rPr>
  </w:style>
  <w:style w:type="paragraph" w:styleId="976">
    <w:name w:val="Título 3"/>
    <w:basedOn w:val="973"/>
    <w:next w:val="973"/>
    <w:link w:val="973"/>
    <w:qFormat/>
    <w:pPr>
      <w:keepNext w:val="true"/>
      <w:numPr>
        <w:ilvl w:val="2"/>
        <w:numId w:val="1"/>
      </w:numPr>
      <w:pBdr/>
      <w:spacing/>
      <w:ind w:firstLine="1418"/>
      <w:jc w:val="right"/>
      <w:outlineLvl w:val="2"/>
    </w:pPr>
    <w:rPr>
      <w:sz w:val="26"/>
    </w:rPr>
  </w:style>
  <w:style w:type="paragraph" w:styleId="977">
    <w:name w:val="Título 4"/>
    <w:basedOn w:val="973"/>
    <w:next w:val="973"/>
    <w:link w:val="973"/>
    <w:qFormat/>
    <w:pPr>
      <w:keepNext w:val="true"/>
      <w:numPr>
        <w:ilvl w:val="3"/>
        <w:numId w:val="1"/>
      </w:numPr>
      <w:pBdr/>
      <w:spacing/>
      <w:ind/>
      <w:jc w:val="center"/>
      <w:outlineLvl w:val="3"/>
    </w:pPr>
    <w:rPr>
      <w:rFonts w:ascii="ZapfHumnst BT" w:hAnsi="ZapfHumnst BT" w:cs="ZapfHumnst BT"/>
      <w:b/>
      <w:sz w:val="18"/>
    </w:rPr>
  </w:style>
  <w:style w:type="paragraph" w:styleId="978">
    <w:name w:val="Título 5"/>
    <w:basedOn w:val="973"/>
    <w:next w:val="973"/>
    <w:link w:val="973"/>
    <w:qFormat/>
    <w:pPr>
      <w:keepNext w:val="true"/>
      <w:numPr>
        <w:ilvl w:val="4"/>
        <w:numId w:val="1"/>
      </w:numPr>
      <w:pBdr/>
      <w:spacing/>
      <w:ind w:right="-1" w:firstLine="709" w:left="4536"/>
      <w:outlineLvl w:val="4"/>
    </w:pPr>
    <w:rPr>
      <w:rFonts w:ascii="Arial" w:hAnsi="Arial" w:cs="Arial"/>
      <w:color w:val="000000"/>
      <w:sz w:val="24"/>
    </w:rPr>
  </w:style>
  <w:style w:type="paragraph" w:styleId="979">
    <w:name w:val="Título 6"/>
    <w:basedOn w:val="973"/>
    <w:next w:val="973"/>
    <w:link w:val="973"/>
    <w:qFormat/>
    <w:pPr>
      <w:keepNext w:val="true"/>
      <w:numPr>
        <w:ilvl w:val="5"/>
        <w:numId w:val="1"/>
      </w:numPr>
      <w:pBdr/>
      <w:spacing/>
      <w:ind/>
      <w:jc w:val="center"/>
      <w:outlineLvl w:val="5"/>
    </w:pPr>
    <w:rPr>
      <w:rFonts w:ascii="Arial" w:hAnsi="Arial" w:cs="Arial"/>
      <w:sz w:val="24"/>
    </w:rPr>
  </w:style>
  <w:style w:type="character" w:styleId="980">
    <w:name w:val="Fonte parág. padrão"/>
    <w:next w:val="980"/>
    <w:link w:val="973"/>
    <w:uiPriority w:val="1"/>
    <w:semiHidden/>
    <w:unhideWhenUsed/>
    <w:pPr>
      <w:pBdr/>
      <w:spacing/>
      <w:ind/>
    </w:pPr>
  </w:style>
  <w:style w:type="table" w:styleId="981">
    <w:name w:val="Tabela normal"/>
    <w:next w:val="981"/>
    <w:link w:val="97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2">
    <w:name w:val="Sem lista"/>
    <w:next w:val="982"/>
    <w:link w:val="973"/>
    <w:uiPriority w:val="99"/>
    <w:semiHidden/>
    <w:unhideWhenUsed/>
    <w:pPr>
      <w:pBdr/>
      <w:spacing/>
      <w:ind/>
    </w:pPr>
  </w:style>
  <w:style w:type="character" w:styleId="983">
    <w:name w:val="WW8Num1z0"/>
    <w:next w:val="983"/>
    <w:link w:val="973"/>
    <w:pPr>
      <w:pBdr/>
      <w:spacing/>
      <w:ind/>
    </w:pPr>
  </w:style>
  <w:style w:type="character" w:styleId="984">
    <w:name w:val="WW8Num1z1"/>
    <w:next w:val="984"/>
    <w:link w:val="973"/>
    <w:pPr>
      <w:pBdr/>
      <w:spacing/>
      <w:ind/>
    </w:pPr>
  </w:style>
  <w:style w:type="character" w:styleId="985">
    <w:name w:val="WW8Num1z2"/>
    <w:next w:val="985"/>
    <w:link w:val="973"/>
    <w:pPr>
      <w:pBdr/>
      <w:spacing/>
      <w:ind/>
    </w:pPr>
  </w:style>
  <w:style w:type="character" w:styleId="986">
    <w:name w:val="WW8Num1z3"/>
    <w:next w:val="986"/>
    <w:link w:val="973"/>
    <w:pPr>
      <w:pBdr/>
      <w:spacing/>
      <w:ind/>
    </w:pPr>
  </w:style>
  <w:style w:type="character" w:styleId="987">
    <w:name w:val="WW8Num1z4"/>
    <w:next w:val="987"/>
    <w:link w:val="973"/>
    <w:pPr>
      <w:pBdr/>
      <w:spacing/>
      <w:ind/>
    </w:pPr>
  </w:style>
  <w:style w:type="character" w:styleId="988">
    <w:name w:val="WW8Num1z5"/>
    <w:next w:val="988"/>
    <w:link w:val="973"/>
    <w:pPr>
      <w:pBdr/>
      <w:spacing/>
      <w:ind/>
    </w:pPr>
  </w:style>
  <w:style w:type="character" w:styleId="989">
    <w:name w:val="WW8Num1z6"/>
    <w:next w:val="989"/>
    <w:link w:val="973"/>
    <w:pPr>
      <w:pBdr/>
      <w:spacing/>
      <w:ind/>
    </w:pPr>
  </w:style>
  <w:style w:type="character" w:styleId="990">
    <w:name w:val="WW8Num1z7"/>
    <w:next w:val="990"/>
    <w:link w:val="973"/>
    <w:pPr>
      <w:pBdr/>
      <w:spacing/>
      <w:ind/>
    </w:pPr>
  </w:style>
  <w:style w:type="character" w:styleId="991">
    <w:name w:val="WW8Num1z8"/>
    <w:next w:val="991"/>
    <w:link w:val="973"/>
    <w:pPr>
      <w:pBdr/>
      <w:spacing/>
      <w:ind/>
    </w:pPr>
  </w:style>
  <w:style w:type="character" w:styleId="992">
    <w:name w:val="WW8Num2z0"/>
    <w:next w:val="992"/>
    <w:link w:val="973"/>
    <w:pPr>
      <w:pBdr/>
      <w:spacing/>
      <w:ind/>
    </w:pPr>
  </w:style>
  <w:style w:type="character" w:styleId="993">
    <w:name w:val="WW8Num3z0"/>
    <w:next w:val="993"/>
    <w:link w:val="973"/>
    <w:pPr>
      <w:pBdr/>
      <w:spacing/>
      <w:ind/>
    </w:pPr>
  </w:style>
  <w:style w:type="character" w:styleId="994">
    <w:name w:val="WW8Num4z0"/>
    <w:next w:val="994"/>
    <w:link w:val="973"/>
    <w:pPr>
      <w:pBdr/>
      <w:spacing/>
      <w:ind/>
    </w:pPr>
    <w:rPr>
      <w:sz w:val="24"/>
      <w:szCs w:val="24"/>
    </w:rPr>
  </w:style>
  <w:style w:type="character" w:styleId="995">
    <w:name w:val="Fonte parág. padrão6"/>
    <w:next w:val="995"/>
    <w:link w:val="973"/>
    <w:pPr>
      <w:pBdr/>
      <w:spacing/>
      <w:ind/>
    </w:pPr>
  </w:style>
  <w:style w:type="character" w:styleId="996">
    <w:name w:val="Fonte parág. padrão5"/>
    <w:next w:val="996"/>
    <w:link w:val="973"/>
    <w:pPr>
      <w:pBdr/>
      <w:spacing/>
      <w:ind/>
    </w:pPr>
  </w:style>
  <w:style w:type="character" w:styleId="997">
    <w:name w:val="WW8Num4z1"/>
    <w:next w:val="997"/>
    <w:link w:val="973"/>
    <w:pPr>
      <w:pBdr/>
      <w:spacing/>
      <w:ind/>
    </w:pPr>
  </w:style>
  <w:style w:type="character" w:styleId="998">
    <w:name w:val="WW8Num4z2"/>
    <w:next w:val="998"/>
    <w:link w:val="973"/>
    <w:pPr>
      <w:pBdr/>
      <w:spacing/>
      <w:ind/>
    </w:pPr>
  </w:style>
  <w:style w:type="character" w:styleId="999">
    <w:name w:val="WW8Num4z3"/>
    <w:next w:val="999"/>
    <w:link w:val="973"/>
    <w:pPr>
      <w:pBdr/>
      <w:spacing/>
      <w:ind/>
    </w:pPr>
  </w:style>
  <w:style w:type="character" w:styleId="1000">
    <w:name w:val="WW8Num4z4"/>
    <w:next w:val="1000"/>
    <w:link w:val="973"/>
    <w:pPr>
      <w:pBdr/>
      <w:spacing/>
      <w:ind/>
    </w:pPr>
  </w:style>
  <w:style w:type="character" w:styleId="1001">
    <w:name w:val="WW8Num4z5"/>
    <w:next w:val="1001"/>
    <w:link w:val="973"/>
    <w:pPr>
      <w:pBdr/>
      <w:spacing/>
      <w:ind/>
    </w:pPr>
  </w:style>
  <w:style w:type="character" w:styleId="1002">
    <w:name w:val="WW8Num4z6"/>
    <w:next w:val="1002"/>
    <w:link w:val="973"/>
    <w:pPr>
      <w:pBdr/>
      <w:spacing/>
      <w:ind/>
    </w:pPr>
  </w:style>
  <w:style w:type="character" w:styleId="1003">
    <w:name w:val="WW8Num4z7"/>
    <w:next w:val="1003"/>
    <w:link w:val="973"/>
    <w:pPr>
      <w:pBdr/>
      <w:spacing/>
      <w:ind/>
    </w:pPr>
  </w:style>
  <w:style w:type="character" w:styleId="1004">
    <w:name w:val="WW8Num4z8"/>
    <w:next w:val="1004"/>
    <w:link w:val="973"/>
    <w:pPr>
      <w:pBdr/>
      <w:spacing/>
      <w:ind/>
    </w:pPr>
  </w:style>
  <w:style w:type="character" w:styleId="1005">
    <w:name w:val="WW8Num5z0"/>
    <w:next w:val="1005"/>
    <w:link w:val="973"/>
    <w:pPr>
      <w:pBdr/>
      <w:spacing/>
      <w:ind/>
    </w:pPr>
    <w:rPr>
      <w:sz w:val="24"/>
      <w:szCs w:val="24"/>
    </w:rPr>
  </w:style>
  <w:style w:type="character" w:styleId="1006">
    <w:name w:val="WW8Num5z1"/>
    <w:next w:val="1006"/>
    <w:link w:val="973"/>
    <w:pPr>
      <w:pBdr/>
      <w:spacing/>
      <w:ind/>
    </w:pPr>
  </w:style>
  <w:style w:type="character" w:styleId="1007">
    <w:name w:val="WW8Num5z2"/>
    <w:next w:val="1007"/>
    <w:link w:val="973"/>
    <w:pPr>
      <w:pBdr/>
      <w:spacing/>
      <w:ind/>
    </w:pPr>
  </w:style>
  <w:style w:type="character" w:styleId="1008">
    <w:name w:val="WW8Num5z3"/>
    <w:next w:val="1008"/>
    <w:link w:val="973"/>
    <w:pPr>
      <w:pBdr/>
      <w:spacing/>
      <w:ind/>
    </w:pPr>
  </w:style>
  <w:style w:type="character" w:styleId="1009">
    <w:name w:val="WW8Num5z4"/>
    <w:next w:val="1009"/>
    <w:link w:val="973"/>
    <w:pPr>
      <w:pBdr/>
      <w:spacing/>
      <w:ind/>
    </w:pPr>
  </w:style>
  <w:style w:type="character" w:styleId="1010">
    <w:name w:val="WW8Num5z5"/>
    <w:next w:val="1010"/>
    <w:link w:val="973"/>
    <w:pPr>
      <w:pBdr/>
      <w:spacing/>
      <w:ind/>
    </w:pPr>
  </w:style>
  <w:style w:type="character" w:styleId="1011">
    <w:name w:val="WW8Num5z6"/>
    <w:next w:val="1011"/>
    <w:link w:val="973"/>
    <w:pPr>
      <w:pBdr/>
      <w:spacing/>
      <w:ind/>
    </w:pPr>
  </w:style>
  <w:style w:type="character" w:styleId="1012">
    <w:name w:val="WW8Num5z7"/>
    <w:next w:val="1012"/>
    <w:link w:val="973"/>
    <w:pPr>
      <w:pBdr/>
      <w:spacing/>
      <w:ind/>
    </w:pPr>
  </w:style>
  <w:style w:type="character" w:styleId="1013">
    <w:name w:val="WW8Num5z8"/>
    <w:next w:val="1013"/>
    <w:link w:val="973"/>
    <w:pPr>
      <w:pBdr/>
      <w:spacing/>
      <w:ind/>
    </w:pPr>
  </w:style>
  <w:style w:type="character" w:styleId="1014">
    <w:name w:val="WW8Num6z0"/>
    <w:next w:val="1014"/>
    <w:link w:val="973"/>
    <w:pPr>
      <w:pBdr/>
      <w:spacing/>
      <w:ind/>
    </w:pPr>
    <w:rPr>
      <w:rFonts w:ascii="Times New Roman" w:hAnsi="Times New Roman" w:cs="Times New Roman"/>
    </w:rPr>
  </w:style>
  <w:style w:type="character" w:styleId="1015">
    <w:name w:val="WW8Num7z0"/>
    <w:next w:val="1015"/>
    <w:link w:val="973"/>
    <w:pPr>
      <w:pBdr/>
      <w:spacing/>
      <w:ind/>
    </w:pPr>
    <w:rPr>
      <w:sz w:val="24"/>
      <w:szCs w:val="24"/>
    </w:rPr>
  </w:style>
  <w:style w:type="character" w:styleId="1016">
    <w:name w:val="WW8Num7z1"/>
    <w:next w:val="1016"/>
    <w:link w:val="973"/>
    <w:pPr>
      <w:pBdr/>
      <w:spacing/>
      <w:ind/>
    </w:pPr>
  </w:style>
  <w:style w:type="character" w:styleId="1017">
    <w:name w:val="WW8Num7z2"/>
    <w:next w:val="1017"/>
    <w:link w:val="973"/>
    <w:pPr>
      <w:pBdr/>
      <w:spacing/>
      <w:ind/>
    </w:pPr>
  </w:style>
  <w:style w:type="character" w:styleId="1018">
    <w:name w:val="WW8Num7z3"/>
    <w:next w:val="1018"/>
    <w:link w:val="973"/>
    <w:pPr>
      <w:pBdr/>
      <w:spacing/>
      <w:ind/>
    </w:pPr>
  </w:style>
  <w:style w:type="character" w:styleId="1019">
    <w:name w:val="WW8Num7z4"/>
    <w:next w:val="1019"/>
    <w:link w:val="973"/>
    <w:pPr>
      <w:pBdr/>
      <w:spacing/>
      <w:ind/>
    </w:pPr>
  </w:style>
  <w:style w:type="character" w:styleId="1020">
    <w:name w:val="WW8Num7z5"/>
    <w:next w:val="1020"/>
    <w:link w:val="973"/>
    <w:pPr>
      <w:pBdr/>
      <w:spacing/>
      <w:ind/>
    </w:pPr>
  </w:style>
  <w:style w:type="character" w:styleId="1021">
    <w:name w:val="WW8Num7z6"/>
    <w:next w:val="1021"/>
    <w:link w:val="973"/>
    <w:pPr>
      <w:pBdr/>
      <w:spacing/>
      <w:ind/>
    </w:pPr>
  </w:style>
  <w:style w:type="character" w:styleId="1022">
    <w:name w:val="WW8Num7z7"/>
    <w:next w:val="1022"/>
    <w:link w:val="973"/>
    <w:pPr>
      <w:pBdr/>
      <w:spacing/>
      <w:ind/>
    </w:pPr>
  </w:style>
  <w:style w:type="character" w:styleId="1023">
    <w:name w:val="WW8Num7z8"/>
    <w:next w:val="1023"/>
    <w:link w:val="973"/>
    <w:pPr>
      <w:pBdr/>
      <w:spacing/>
      <w:ind/>
    </w:pPr>
  </w:style>
  <w:style w:type="character" w:styleId="1024">
    <w:name w:val="Fonte parág. padrão4"/>
    <w:next w:val="1024"/>
    <w:link w:val="973"/>
    <w:pPr>
      <w:pBdr/>
      <w:spacing/>
      <w:ind/>
    </w:pPr>
  </w:style>
  <w:style w:type="character" w:styleId="1025">
    <w:name w:val="Fonte parág. padrão3"/>
    <w:next w:val="1025"/>
    <w:link w:val="973"/>
    <w:pPr>
      <w:pBdr/>
      <w:spacing/>
      <w:ind/>
    </w:pPr>
  </w:style>
  <w:style w:type="character" w:styleId="1026">
    <w:name w:val="WW8Num2z1"/>
    <w:next w:val="1026"/>
    <w:link w:val="973"/>
    <w:pPr>
      <w:pBdr/>
      <w:spacing/>
      <w:ind/>
    </w:pPr>
  </w:style>
  <w:style w:type="character" w:styleId="1027">
    <w:name w:val="WW8Num2z2"/>
    <w:next w:val="1027"/>
    <w:link w:val="973"/>
    <w:pPr>
      <w:pBdr/>
      <w:spacing/>
      <w:ind/>
    </w:pPr>
  </w:style>
  <w:style w:type="character" w:styleId="1028">
    <w:name w:val="WW8Num2z3"/>
    <w:next w:val="1028"/>
    <w:link w:val="973"/>
    <w:pPr>
      <w:pBdr/>
      <w:spacing/>
      <w:ind/>
    </w:pPr>
  </w:style>
  <w:style w:type="character" w:styleId="1029">
    <w:name w:val="WW8Num2z4"/>
    <w:next w:val="1029"/>
    <w:link w:val="973"/>
    <w:pPr>
      <w:pBdr/>
      <w:spacing/>
      <w:ind/>
    </w:pPr>
  </w:style>
  <w:style w:type="character" w:styleId="1030">
    <w:name w:val="WW8Num2z5"/>
    <w:next w:val="1030"/>
    <w:link w:val="973"/>
    <w:pPr>
      <w:pBdr/>
      <w:spacing/>
      <w:ind/>
    </w:pPr>
  </w:style>
  <w:style w:type="character" w:styleId="1031">
    <w:name w:val="WW8Num2z6"/>
    <w:next w:val="1031"/>
    <w:link w:val="973"/>
    <w:pPr>
      <w:pBdr/>
      <w:spacing/>
      <w:ind/>
    </w:pPr>
  </w:style>
  <w:style w:type="character" w:styleId="1032">
    <w:name w:val="WW8Num2z7"/>
    <w:next w:val="1032"/>
    <w:link w:val="973"/>
    <w:pPr>
      <w:pBdr/>
      <w:spacing/>
      <w:ind/>
    </w:pPr>
  </w:style>
  <w:style w:type="character" w:styleId="1033">
    <w:name w:val="WW8Num2z8"/>
    <w:next w:val="1033"/>
    <w:link w:val="973"/>
    <w:pPr>
      <w:pBdr/>
      <w:spacing/>
      <w:ind/>
    </w:pPr>
  </w:style>
  <w:style w:type="character" w:styleId="1034">
    <w:name w:val="WW8Num8z0"/>
    <w:next w:val="1034"/>
    <w:link w:val="973"/>
    <w:pPr>
      <w:pBdr/>
      <w:spacing/>
      <w:ind/>
    </w:pPr>
  </w:style>
  <w:style w:type="character" w:styleId="1035">
    <w:name w:val="WW8Num9z0"/>
    <w:next w:val="1035"/>
    <w:link w:val="973"/>
    <w:pPr>
      <w:pBdr/>
      <w:spacing/>
      <w:ind/>
    </w:pPr>
    <w:rPr>
      <w:spacing w:val="10"/>
      <w:szCs w:val="24"/>
    </w:rPr>
  </w:style>
  <w:style w:type="character" w:styleId="1036">
    <w:name w:val="WW8Num10z0"/>
    <w:next w:val="1036"/>
    <w:link w:val="973"/>
    <w:pPr>
      <w:pBdr/>
      <w:spacing/>
      <w:ind/>
    </w:pPr>
    <w:rPr>
      <w:sz w:val="24"/>
    </w:rPr>
  </w:style>
  <w:style w:type="character" w:styleId="1037">
    <w:name w:val="WW8Num11z0"/>
    <w:next w:val="1037"/>
    <w:link w:val="973"/>
    <w:pPr>
      <w:pBdr/>
      <w:spacing/>
      <w:ind/>
    </w:pPr>
    <w:rPr>
      <w:bCs/>
      <w:sz w:val="24"/>
      <w:szCs w:val="24"/>
    </w:rPr>
  </w:style>
  <w:style w:type="character" w:styleId="1038">
    <w:name w:val="WW8Num12z0"/>
    <w:next w:val="1038"/>
    <w:link w:val="973"/>
    <w:pPr>
      <w:pBdr/>
      <w:spacing/>
      <w:ind/>
    </w:pPr>
  </w:style>
  <w:style w:type="character" w:styleId="1039">
    <w:name w:val="Fonte parág. padrão2"/>
    <w:next w:val="1039"/>
    <w:link w:val="973"/>
    <w:pPr>
      <w:pBdr/>
      <w:spacing/>
      <w:ind/>
    </w:pPr>
  </w:style>
  <w:style w:type="character" w:styleId="1040">
    <w:name w:val="WW8Num8z1"/>
    <w:next w:val="1040"/>
    <w:link w:val="973"/>
    <w:pPr>
      <w:pBdr/>
      <w:spacing/>
      <w:ind/>
    </w:pPr>
  </w:style>
  <w:style w:type="character" w:styleId="1041">
    <w:name w:val="WW8Num8z2"/>
    <w:next w:val="1041"/>
    <w:link w:val="973"/>
    <w:pPr>
      <w:pBdr/>
      <w:spacing/>
      <w:ind/>
    </w:pPr>
  </w:style>
  <w:style w:type="character" w:styleId="1042">
    <w:name w:val="WW8Num8z3"/>
    <w:next w:val="1042"/>
    <w:link w:val="973"/>
    <w:pPr>
      <w:pBdr/>
      <w:spacing/>
      <w:ind/>
    </w:pPr>
  </w:style>
  <w:style w:type="character" w:styleId="1043">
    <w:name w:val="WW8Num8z4"/>
    <w:next w:val="1043"/>
    <w:link w:val="973"/>
    <w:pPr>
      <w:pBdr/>
      <w:spacing/>
      <w:ind/>
    </w:pPr>
  </w:style>
  <w:style w:type="character" w:styleId="1044">
    <w:name w:val="WW8Num8z5"/>
    <w:next w:val="1044"/>
    <w:link w:val="973"/>
    <w:pPr>
      <w:pBdr/>
      <w:spacing/>
      <w:ind/>
    </w:pPr>
  </w:style>
  <w:style w:type="character" w:styleId="1045">
    <w:name w:val="WW8Num8z6"/>
    <w:next w:val="1045"/>
    <w:link w:val="973"/>
    <w:pPr>
      <w:pBdr/>
      <w:spacing/>
      <w:ind/>
    </w:pPr>
  </w:style>
  <w:style w:type="character" w:styleId="1046">
    <w:name w:val="WW8Num8z7"/>
    <w:next w:val="1046"/>
    <w:link w:val="973"/>
    <w:pPr>
      <w:pBdr/>
      <w:spacing/>
      <w:ind/>
    </w:pPr>
  </w:style>
  <w:style w:type="character" w:styleId="1047">
    <w:name w:val="WW8Num8z8"/>
    <w:next w:val="1047"/>
    <w:link w:val="973"/>
    <w:pPr>
      <w:pBdr/>
      <w:spacing/>
      <w:ind/>
    </w:pPr>
  </w:style>
  <w:style w:type="character" w:styleId="1048">
    <w:name w:val="WW8Num9z1"/>
    <w:next w:val="1048"/>
    <w:link w:val="973"/>
    <w:pPr>
      <w:pBdr/>
      <w:spacing/>
      <w:ind/>
    </w:pPr>
  </w:style>
  <w:style w:type="character" w:styleId="1049">
    <w:name w:val="WW8Num9z2"/>
    <w:next w:val="1049"/>
    <w:link w:val="973"/>
    <w:pPr>
      <w:pBdr/>
      <w:spacing/>
      <w:ind/>
    </w:pPr>
  </w:style>
  <w:style w:type="character" w:styleId="1050">
    <w:name w:val="WW8Num9z3"/>
    <w:next w:val="1050"/>
    <w:link w:val="973"/>
    <w:pPr>
      <w:pBdr/>
      <w:spacing/>
      <w:ind/>
    </w:pPr>
  </w:style>
  <w:style w:type="character" w:styleId="1051">
    <w:name w:val="WW8Num9z4"/>
    <w:next w:val="1051"/>
    <w:link w:val="973"/>
    <w:pPr>
      <w:pBdr/>
      <w:spacing/>
      <w:ind/>
    </w:pPr>
  </w:style>
  <w:style w:type="character" w:styleId="1052">
    <w:name w:val="WW8Num9z5"/>
    <w:next w:val="1052"/>
    <w:link w:val="973"/>
    <w:pPr>
      <w:pBdr/>
      <w:spacing/>
      <w:ind/>
    </w:pPr>
  </w:style>
  <w:style w:type="character" w:styleId="1053">
    <w:name w:val="WW8Num9z6"/>
    <w:next w:val="1053"/>
    <w:link w:val="973"/>
    <w:pPr>
      <w:pBdr/>
      <w:spacing/>
      <w:ind/>
    </w:pPr>
  </w:style>
  <w:style w:type="character" w:styleId="1054">
    <w:name w:val="WW8Num9z7"/>
    <w:next w:val="1054"/>
    <w:link w:val="973"/>
    <w:pPr>
      <w:pBdr/>
      <w:spacing/>
      <w:ind/>
    </w:pPr>
  </w:style>
  <w:style w:type="character" w:styleId="1055">
    <w:name w:val="WW8Num9z8"/>
    <w:next w:val="1055"/>
    <w:link w:val="973"/>
    <w:pPr>
      <w:pBdr/>
      <w:spacing/>
      <w:ind/>
    </w:pPr>
  </w:style>
  <w:style w:type="character" w:styleId="1056">
    <w:name w:val="WW8Num10z1"/>
    <w:next w:val="1056"/>
    <w:link w:val="973"/>
    <w:pPr>
      <w:pBdr/>
      <w:spacing/>
      <w:ind/>
    </w:pPr>
  </w:style>
  <w:style w:type="character" w:styleId="1057">
    <w:name w:val="WW8Num10z2"/>
    <w:next w:val="1057"/>
    <w:link w:val="973"/>
    <w:pPr>
      <w:pBdr/>
      <w:spacing/>
      <w:ind/>
    </w:pPr>
  </w:style>
  <w:style w:type="character" w:styleId="1058">
    <w:name w:val="WW8Num10z3"/>
    <w:next w:val="1058"/>
    <w:link w:val="973"/>
    <w:pPr>
      <w:pBdr/>
      <w:spacing/>
      <w:ind/>
    </w:pPr>
  </w:style>
  <w:style w:type="character" w:styleId="1059">
    <w:name w:val="WW8Num10z4"/>
    <w:next w:val="1059"/>
    <w:link w:val="973"/>
    <w:pPr>
      <w:pBdr/>
      <w:spacing/>
      <w:ind/>
    </w:pPr>
  </w:style>
  <w:style w:type="character" w:styleId="1060">
    <w:name w:val="WW8Num10z5"/>
    <w:next w:val="1060"/>
    <w:link w:val="973"/>
    <w:pPr>
      <w:pBdr/>
      <w:spacing/>
      <w:ind/>
    </w:pPr>
  </w:style>
  <w:style w:type="character" w:styleId="1061">
    <w:name w:val="WW8Num10z6"/>
    <w:next w:val="1061"/>
    <w:link w:val="973"/>
    <w:pPr>
      <w:pBdr/>
      <w:spacing/>
      <w:ind/>
    </w:pPr>
  </w:style>
  <w:style w:type="character" w:styleId="1062">
    <w:name w:val="WW8Num10z7"/>
    <w:next w:val="1062"/>
    <w:link w:val="973"/>
    <w:pPr>
      <w:pBdr/>
      <w:spacing/>
      <w:ind/>
    </w:pPr>
  </w:style>
  <w:style w:type="character" w:styleId="1063">
    <w:name w:val="WW8Num10z8"/>
    <w:next w:val="1063"/>
    <w:link w:val="973"/>
    <w:pPr>
      <w:pBdr/>
      <w:spacing/>
      <w:ind/>
    </w:pPr>
  </w:style>
  <w:style w:type="character" w:styleId="1064">
    <w:name w:val="WW8Num11z1"/>
    <w:next w:val="1064"/>
    <w:link w:val="973"/>
    <w:pPr>
      <w:pBdr/>
      <w:spacing/>
      <w:ind/>
    </w:pPr>
  </w:style>
  <w:style w:type="character" w:styleId="1065">
    <w:name w:val="WW8Num11z2"/>
    <w:next w:val="1065"/>
    <w:link w:val="973"/>
    <w:pPr>
      <w:pBdr/>
      <w:spacing/>
      <w:ind/>
    </w:pPr>
  </w:style>
  <w:style w:type="character" w:styleId="1066">
    <w:name w:val="WW8Num11z3"/>
    <w:next w:val="1066"/>
    <w:link w:val="973"/>
    <w:pPr>
      <w:pBdr/>
      <w:spacing/>
      <w:ind/>
    </w:pPr>
  </w:style>
  <w:style w:type="character" w:styleId="1067">
    <w:name w:val="WW8Num11z4"/>
    <w:next w:val="1067"/>
    <w:link w:val="973"/>
    <w:pPr>
      <w:pBdr/>
      <w:spacing/>
      <w:ind/>
    </w:pPr>
  </w:style>
  <w:style w:type="character" w:styleId="1068">
    <w:name w:val="WW8Num11z5"/>
    <w:next w:val="1068"/>
    <w:link w:val="973"/>
    <w:pPr>
      <w:pBdr/>
      <w:spacing/>
      <w:ind/>
    </w:pPr>
  </w:style>
  <w:style w:type="character" w:styleId="1069">
    <w:name w:val="WW8Num11z6"/>
    <w:next w:val="1069"/>
    <w:link w:val="973"/>
    <w:pPr>
      <w:pBdr/>
      <w:spacing/>
      <w:ind/>
    </w:pPr>
  </w:style>
  <w:style w:type="character" w:styleId="1070">
    <w:name w:val="WW8Num11z7"/>
    <w:next w:val="1070"/>
    <w:link w:val="973"/>
    <w:pPr>
      <w:pBdr/>
      <w:spacing/>
      <w:ind/>
    </w:pPr>
  </w:style>
  <w:style w:type="character" w:styleId="1071">
    <w:name w:val="WW8Num11z8"/>
    <w:next w:val="1071"/>
    <w:link w:val="973"/>
    <w:pPr>
      <w:pBdr/>
      <w:spacing/>
      <w:ind/>
    </w:pPr>
  </w:style>
  <w:style w:type="character" w:styleId="1072">
    <w:name w:val="WW8Num12z1"/>
    <w:next w:val="1072"/>
    <w:link w:val="973"/>
    <w:pPr>
      <w:pBdr/>
      <w:spacing/>
      <w:ind/>
    </w:pPr>
  </w:style>
  <w:style w:type="character" w:styleId="1073">
    <w:name w:val="WW8Num12z2"/>
    <w:next w:val="1073"/>
    <w:link w:val="973"/>
    <w:pPr>
      <w:pBdr/>
      <w:spacing/>
      <w:ind/>
    </w:pPr>
  </w:style>
  <w:style w:type="character" w:styleId="1074">
    <w:name w:val="WW8Num12z3"/>
    <w:next w:val="1074"/>
    <w:link w:val="973"/>
    <w:pPr>
      <w:pBdr/>
      <w:spacing/>
      <w:ind/>
    </w:pPr>
  </w:style>
  <w:style w:type="character" w:styleId="1075">
    <w:name w:val="WW8Num12z4"/>
    <w:next w:val="1075"/>
    <w:link w:val="973"/>
    <w:pPr>
      <w:pBdr/>
      <w:spacing/>
      <w:ind/>
    </w:pPr>
  </w:style>
  <w:style w:type="character" w:styleId="1076">
    <w:name w:val="WW8Num12z5"/>
    <w:next w:val="1076"/>
    <w:link w:val="973"/>
    <w:pPr>
      <w:pBdr/>
      <w:spacing/>
      <w:ind/>
    </w:pPr>
  </w:style>
  <w:style w:type="character" w:styleId="1077">
    <w:name w:val="WW8Num12z6"/>
    <w:next w:val="1077"/>
    <w:link w:val="973"/>
    <w:pPr>
      <w:pBdr/>
      <w:spacing/>
      <w:ind/>
    </w:pPr>
  </w:style>
  <w:style w:type="character" w:styleId="1078">
    <w:name w:val="WW8Num12z7"/>
    <w:next w:val="1078"/>
    <w:link w:val="973"/>
    <w:pPr>
      <w:pBdr/>
      <w:spacing/>
      <w:ind/>
    </w:pPr>
  </w:style>
  <w:style w:type="character" w:styleId="1079">
    <w:name w:val="WW8Num12z8"/>
    <w:next w:val="1079"/>
    <w:link w:val="973"/>
    <w:pPr>
      <w:pBdr/>
      <w:spacing/>
      <w:ind/>
    </w:pPr>
  </w:style>
  <w:style w:type="character" w:styleId="1080">
    <w:name w:val="WW8Num13z0"/>
    <w:next w:val="1080"/>
    <w:link w:val="973"/>
    <w:pPr>
      <w:pBdr/>
      <w:spacing/>
      <w:ind/>
    </w:pPr>
  </w:style>
  <w:style w:type="character" w:styleId="1081">
    <w:name w:val="WW8Num13z1"/>
    <w:next w:val="1081"/>
    <w:link w:val="973"/>
    <w:pPr>
      <w:pBdr/>
      <w:spacing/>
      <w:ind/>
    </w:pPr>
  </w:style>
  <w:style w:type="character" w:styleId="1082">
    <w:name w:val="WW8Num13z2"/>
    <w:next w:val="1082"/>
    <w:link w:val="973"/>
    <w:pPr>
      <w:pBdr/>
      <w:spacing/>
      <w:ind/>
    </w:pPr>
  </w:style>
  <w:style w:type="character" w:styleId="1083">
    <w:name w:val="WW8Num13z3"/>
    <w:next w:val="1083"/>
    <w:link w:val="973"/>
    <w:pPr>
      <w:pBdr/>
      <w:spacing/>
      <w:ind/>
    </w:pPr>
  </w:style>
  <w:style w:type="character" w:styleId="1084">
    <w:name w:val="WW8Num13z4"/>
    <w:next w:val="1084"/>
    <w:link w:val="973"/>
    <w:pPr>
      <w:pBdr/>
      <w:spacing/>
      <w:ind/>
    </w:pPr>
  </w:style>
  <w:style w:type="character" w:styleId="1085">
    <w:name w:val="WW8Num13z5"/>
    <w:next w:val="1085"/>
    <w:link w:val="973"/>
    <w:pPr>
      <w:pBdr/>
      <w:spacing/>
      <w:ind/>
    </w:pPr>
  </w:style>
  <w:style w:type="character" w:styleId="1086">
    <w:name w:val="WW8Num13z6"/>
    <w:next w:val="1086"/>
    <w:link w:val="973"/>
    <w:pPr>
      <w:pBdr/>
      <w:spacing/>
      <w:ind/>
    </w:pPr>
  </w:style>
  <w:style w:type="character" w:styleId="1087">
    <w:name w:val="WW8Num13z7"/>
    <w:next w:val="1087"/>
    <w:link w:val="973"/>
    <w:pPr>
      <w:pBdr/>
      <w:spacing/>
      <w:ind/>
    </w:pPr>
  </w:style>
  <w:style w:type="character" w:styleId="1088">
    <w:name w:val="WW8Num13z8"/>
    <w:next w:val="1088"/>
    <w:link w:val="973"/>
    <w:pPr>
      <w:pBdr/>
      <w:spacing/>
      <w:ind/>
    </w:pPr>
  </w:style>
  <w:style w:type="character" w:styleId="1089">
    <w:name w:val="WW8Num14z0"/>
    <w:next w:val="1089"/>
    <w:link w:val="973"/>
    <w:pPr>
      <w:pBdr/>
      <w:spacing/>
      <w:ind/>
    </w:pPr>
    <w:rPr>
      <w:rFonts w:ascii="Times New Roman" w:hAnsi="Times New Roman" w:cs="Times New Roman"/>
    </w:rPr>
  </w:style>
  <w:style w:type="character" w:styleId="1090">
    <w:name w:val="WW8Num15z0"/>
    <w:next w:val="1090"/>
    <w:link w:val="973"/>
    <w:pPr>
      <w:pBdr/>
      <w:spacing/>
      <w:ind/>
    </w:pPr>
  </w:style>
  <w:style w:type="character" w:styleId="1091">
    <w:name w:val="WW8Num15z1"/>
    <w:next w:val="1091"/>
    <w:link w:val="973"/>
    <w:pPr>
      <w:pBdr/>
      <w:spacing/>
      <w:ind/>
    </w:pPr>
  </w:style>
  <w:style w:type="character" w:styleId="1092">
    <w:name w:val="WW8Num15z2"/>
    <w:next w:val="1092"/>
    <w:link w:val="973"/>
    <w:pPr>
      <w:pBdr/>
      <w:spacing/>
      <w:ind/>
    </w:pPr>
  </w:style>
  <w:style w:type="character" w:styleId="1093">
    <w:name w:val="WW8Num15z3"/>
    <w:next w:val="1093"/>
    <w:link w:val="973"/>
    <w:pPr>
      <w:pBdr/>
      <w:spacing/>
      <w:ind/>
    </w:pPr>
  </w:style>
  <w:style w:type="character" w:styleId="1094">
    <w:name w:val="WW8Num15z4"/>
    <w:next w:val="1094"/>
    <w:link w:val="973"/>
    <w:pPr>
      <w:pBdr/>
      <w:spacing/>
      <w:ind/>
    </w:pPr>
  </w:style>
  <w:style w:type="character" w:styleId="1095">
    <w:name w:val="WW8Num15z5"/>
    <w:next w:val="1095"/>
    <w:link w:val="973"/>
    <w:pPr>
      <w:pBdr/>
      <w:spacing/>
      <w:ind/>
    </w:pPr>
  </w:style>
  <w:style w:type="character" w:styleId="1096">
    <w:name w:val="WW8Num15z6"/>
    <w:next w:val="1096"/>
    <w:link w:val="973"/>
    <w:pPr>
      <w:pBdr/>
      <w:spacing/>
      <w:ind/>
    </w:pPr>
  </w:style>
  <w:style w:type="character" w:styleId="1097">
    <w:name w:val="WW8Num15z7"/>
    <w:next w:val="1097"/>
    <w:link w:val="973"/>
    <w:pPr>
      <w:pBdr/>
      <w:spacing/>
      <w:ind/>
    </w:pPr>
  </w:style>
  <w:style w:type="character" w:styleId="1098">
    <w:name w:val="WW8Num15z8"/>
    <w:next w:val="1098"/>
    <w:link w:val="973"/>
    <w:pPr>
      <w:pBdr/>
      <w:spacing/>
      <w:ind/>
    </w:pPr>
  </w:style>
  <w:style w:type="character" w:styleId="1099">
    <w:name w:val="WW8Num16z0"/>
    <w:next w:val="1099"/>
    <w:link w:val="973"/>
    <w:pPr>
      <w:pBdr/>
      <w:spacing/>
      <w:ind/>
    </w:pPr>
    <w:rPr>
      <w:spacing w:val="10"/>
      <w:szCs w:val="24"/>
    </w:rPr>
  </w:style>
  <w:style w:type="character" w:styleId="1100">
    <w:name w:val="WW8Num16z1"/>
    <w:next w:val="1100"/>
    <w:link w:val="973"/>
    <w:pPr>
      <w:pBdr/>
      <w:spacing/>
      <w:ind/>
    </w:pPr>
  </w:style>
  <w:style w:type="character" w:styleId="1101">
    <w:name w:val="WW8Num16z2"/>
    <w:next w:val="1101"/>
    <w:link w:val="973"/>
    <w:pPr>
      <w:pBdr/>
      <w:spacing/>
      <w:ind/>
    </w:pPr>
  </w:style>
  <w:style w:type="character" w:styleId="1102">
    <w:name w:val="WW8Num16z3"/>
    <w:next w:val="1102"/>
    <w:link w:val="973"/>
    <w:pPr>
      <w:pBdr/>
      <w:spacing/>
      <w:ind/>
    </w:pPr>
  </w:style>
  <w:style w:type="character" w:styleId="1103">
    <w:name w:val="WW8Num16z4"/>
    <w:next w:val="1103"/>
    <w:link w:val="973"/>
    <w:pPr>
      <w:pBdr/>
      <w:spacing/>
      <w:ind/>
    </w:pPr>
  </w:style>
  <w:style w:type="character" w:styleId="1104">
    <w:name w:val="WW8Num16z5"/>
    <w:next w:val="1104"/>
    <w:link w:val="973"/>
    <w:pPr>
      <w:pBdr/>
      <w:spacing/>
      <w:ind/>
    </w:pPr>
  </w:style>
  <w:style w:type="character" w:styleId="1105">
    <w:name w:val="WW8Num16z6"/>
    <w:next w:val="1105"/>
    <w:link w:val="973"/>
    <w:pPr>
      <w:pBdr/>
      <w:spacing/>
      <w:ind/>
    </w:pPr>
  </w:style>
  <w:style w:type="character" w:styleId="1106">
    <w:name w:val="WW8Num16z7"/>
    <w:next w:val="1106"/>
    <w:link w:val="973"/>
    <w:pPr>
      <w:pBdr/>
      <w:spacing/>
      <w:ind/>
    </w:pPr>
  </w:style>
  <w:style w:type="character" w:styleId="1107">
    <w:name w:val="WW8Num16z8"/>
    <w:next w:val="1107"/>
    <w:link w:val="973"/>
    <w:pPr>
      <w:pBdr/>
      <w:spacing/>
      <w:ind/>
    </w:pPr>
  </w:style>
  <w:style w:type="character" w:styleId="1108">
    <w:name w:val="WW8Num17z0"/>
    <w:next w:val="1108"/>
    <w:link w:val="973"/>
    <w:pPr>
      <w:pBdr/>
      <w:spacing/>
      <w:ind/>
    </w:pPr>
    <w:rPr>
      <w:spacing w:val="10"/>
      <w:szCs w:val="24"/>
    </w:rPr>
  </w:style>
  <w:style w:type="character" w:styleId="1109">
    <w:name w:val="WW8Num17z1"/>
    <w:next w:val="1109"/>
    <w:link w:val="973"/>
    <w:pPr>
      <w:pBdr/>
      <w:spacing/>
      <w:ind/>
    </w:pPr>
  </w:style>
  <w:style w:type="character" w:styleId="1110">
    <w:name w:val="WW8Num17z2"/>
    <w:next w:val="1110"/>
    <w:link w:val="973"/>
    <w:pPr>
      <w:pBdr/>
      <w:spacing/>
      <w:ind/>
    </w:pPr>
  </w:style>
  <w:style w:type="character" w:styleId="1111">
    <w:name w:val="WW8Num17z3"/>
    <w:next w:val="1111"/>
    <w:link w:val="973"/>
    <w:pPr>
      <w:pBdr/>
      <w:spacing/>
      <w:ind/>
    </w:pPr>
  </w:style>
  <w:style w:type="character" w:styleId="1112">
    <w:name w:val="WW8Num17z4"/>
    <w:next w:val="1112"/>
    <w:link w:val="973"/>
    <w:pPr>
      <w:pBdr/>
      <w:spacing/>
      <w:ind/>
    </w:pPr>
  </w:style>
  <w:style w:type="character" w:styleId="1113">
    <w:name w:val="WW8Num17z5"/>
    <w:next w:val="1113"/>
    <w:link w:val="973"/>
    <w:pPr>
      <w:pBdr/>
      <w:spacing/>
      <w:ind/>
    </w:pPr>
  </w:style>
  <w:style w:type="character" w:styleId="1114">
    <w:name w:val="WW8Num17z6"/>
    <w:next w:val="1114"/>
    <w:link w:val="973"/>
    <w:pPr>
      <w:pBdr/>
      <w:spacing/>
      <w:ind/>
    </w:pPr>
  </w:style>
  <w:style w:type="character" w:styleId="1115">
    <w:name w:val="WW8Num17z7"/>
    <w:next w:val="1115"/>
    <w:link w:val="973"/>
    <w:pPr>
      <w:pBdr/>
      <w:spacing/>
      <w:ind/>
    </w:pPr>
  </w:style>
  <w:style w:type="character" w:styleId="1116">
    <w:name w:val="WW8Num17z8"/>
    <w:next w:val="1116"/>
    <w:link w:val="973"/>
    <w:pPr>
      <w:pBdr/>
      <w:spacing/>
      <w:ind/>
    </w:pPr>
  </w:style>
  <w:style w:type="character" w:styleId="1117">
    <w:name w:val="WW8Num18z0"/>
    <w:next w:val="1117"/>
    <w:link w:val="973"/>
    <w:pPr>
      <w:pBdr/>
      <w:spacing/>
      <w:ind/>
    </w:pPr>
    <w:rPr>
      <w:rFonts w:ascii="Symbol" w:hAnsi="Symbol" w:cs="Symbol"/>
      <w:spacing w:val="10"/>
      <w:szCs w:val="24"/>
    </w:rPr>
  </w:style>
  <w:style w:type="character" w:styleId="1118">
    <w:name w:val="WW8Num18z1"/>
    <w:next w:val="1118"/>
    <w:link w:val="973"/>
    <w:pPr>
      <w:pBdr/>
      <w:spacing/>
      <w:ind/>
    </w:pPr>
  </w:style>
  <w:style w:type="character" w:styleId="1119">
    <w:name w:val="WW8Num18z2"/>
    <w:next w:val="1119"/>
    <w:link w:val="973"/>
    <w:pPr>
      <w:pBdr/>
      <w:spacing/>
      <w:ind/>
    </w:pPr>
  </w:style>
  <w:style w:type="character" w:styleId="1120">
    <w:name w:val="WW8Num18z3"/>
    <w:next w:val="1120"/>
    <w:link w:val="973"/>
    <w:pPr>
      <w:pBdr/>
      <w:spacing/>
      <w:ind/>
    </w:pPr>
  </w:style>
  <w:style w:type="character" w:styleId="1121">
    <w:name w:val="WW8Num18z4"/>
    <w:next w:val="1121"/>
    <w:link w:val="973"/>
    <w:pPr>
      <w:pBdr/>
      <w:spacing/>
      <w:ind/>
    </w:pPr>
  </w:style>
  <w:style w:type="character" w:styleId="1122">
    <w:name w:val="WW8Num18z5"/>
    <w:next w:val="1122"/>
    <w:link w:val="973"/>
    <w:pPr>
      <w:pBdr/>
      <w:spacing/>
      <w:ind/>
    </w:pPr>
  </w:style>
  <w:style w:type="character" w:styleId="1123">
    <w:name w:val="WW8Num18z6"/>
    <w:next w:val="1123"/>
    <w:link w:val="973"/>
    <w:pPr>
      <w:pBdr/>
      <w:spacing/>
      <w:ind/>
    </w:pPr>
  </w:style>
  <w:style w:type="character" w:styleId="1124">
    <w:name w:val="WW8Num18z7"/>
    <w:next w:val="1124"/>
    <w:link w:val="973"/>
    <w:pPr>
      <w:pBdr/>
      <w:spacing/>
      <w:ind/>
    </w:pPr>
  </w:style>
  <w:style w:type="character" w:styleId="1125">
    <w:name w:val="WW8Num18z8"/>
    <w:next w:val="1125"/>
    <w:link w:val="973"/>
    <w:pPr>
      <w:pBdr/>
      <w:spacing/>
      <w:ind/>
    </w:pPr>
  </w:style>
  <w:style w:type="character" w:styleId="1126">
    <w:name w:val="WW8Num19z0"/>
    <w:next w:val="1126"/>
    <w:link w:val="973"/>
    <w:pPr>
      <w:pBdr/>
      <w:spacing/>
      <w:ind/>
    </w:pPr>
  </w:style>
  <w:style w:type="character" w:styleId="1127">
    <w:name w:val="WW8Num19z1"/>
    <w:next w:val="1127"/>
    <w:link w:val="973"/>
    <w:pPr>
      <w:pBdr/>
      <w:spacing/>
      <w:ind/>
    </w:pPr>
  </w:style>
  <w:style w:type="character" w:styleId="1128">
    <w:name w:val="WW8Num19z2"/>
    <w:next w:val="1128"/>
    <w:link w:val="973"/>
    <w:pPr>
      <w:pBdr/>
      <w:spacing/>
      <w:ind/>
    </w:pPr>
  </w:style>
  <w:style w:type="character" w:styleId="1129">
    <w:name w:val="WW8Num19z3"/>
    <w:next w:val="1129"/>
    <w:link w:val="973"/>
    <w:pPr>
      <w:pBdr/>
      <w:spacing/>
      <w:ind/>
    </w:pPr>
  </w:style>
  <w:style w:type="character" w:styleId="1130">
    <w:name w:val="WW8Num19z4"/>
    <w:next w:val="1130"/>
    <w:link w:val="973"/>
    <w:pPr>
      <w:pBdr/>
      <w:spacing/>
      <w:ind/>
    </w:pPr>
  </w:style>
  <w:style w:type="character" w:styleId="1131">
    <w:name w:val="WW8Num19z5"/>
    <w:next w:val="1131"/>
    <w:link w:val="973"/>
    <w:pPr>
      <w:pBdr/>
      <w:spacing/>
      <w:ind/>
    </w:pPr>
  </w:style>
  <w:style w:type="character" w:styleId="1132">
    <w:name w:val="WW8Num19z6"/>
    <w:next w:val="1132"/>
    <w:link w:val="973"/>
    <w:pPr>
      <w:pBdr/>
      <w:spacing/>
      <w:ind/>
    </w:pPr>
  </w:style>
  <w:style w:type="character" w:styleId="1133">
    <w:name w:val="WW8Num19z7"/>
    <w:next w:val="1133"/>
    <w:link w:val="973"/>
    <w:pPr>
      <w:pBdr/>
      <w:spacing/>
      <w:ind/>
    </w:pPr>
  </w:style>
  <w:style w:type="character" w:styleId="1134">
    <w:name w:val="WW8Num19z8"/>
    <w:next w:val="1134"/>
    <w:link w:val="973"/>
    <w:pPr>
      <w:pBdr/>
      <w:spacing/>
      <w:ind/>
    </w:pPr>
  </w:style>
  <w:style w:type="character" w:styleId="1135">
    <w:name w:val="WW8Num20z0"/>
    <w:next w:val="1135"/>
    <w:link w:val="973"/>
    <w:pPr>
      <w:pBdr/>
      <w:spacing/>
      <w:ind/>
    </w:pPr>
    <w:rPr>
      <w:spacing w:val="10"/>
      <w:szCs w:val="24"/>
    </w:rPr>
  </w:style>
  <w:style w:type="character" w:styleId="1136">
    <w:name w:val="WW8Num20z1"/>
    <w:next w:val="1136"/>
    <w:link w:val="973"/>
    <w:pPr>
      <w:pBdr/>
      <w:spacing/>
      <w:ind/>
    </w:pPr>
  </w:style>
  <w:style w:type="character" w:styleId="1137">
    <w:name w:val="WW8Num20z2"/>
    <w:next w:val="1137"/>
    <w:link w:val="973"/>
    <w:pPr>
      <w:pBdr/>
      <w:spacing/>
      <w:ind/>
    </w:pPr>
  </w:style>
  <w:style w:type="character" w:styleId="1138">
    <w:name w:val="WW8Num20z3"/>
    <w:next w:val="1138"/>
    <w:link w:val="973"/>
    <w:pPr>
      <w:pBdr/>
      <w:spacing/>
      <w:ind/>
    </w:pPr>
  </w:style>
  <w:style w:type="character" w:styleId="1139">
    <w:name w:val="WW8Num20z4"/>
    <w:next w:val="1139"/>
    <w:link w:val="973"/>
    <w:pPr>
      <w:pBdr/>
      <w:spacing/>
      <w:ind/>
    </w:pPr>
  </w:style>
  <w:style w:type="character" w:styleId="1140">
    <w:name w:val="WW8Num20z5"/>
    <w:next w:val="1140"/>
    <w:link w:val="973"/>
    <w:pPr>
      <w:pBdr/>
      <w:spacing/>
      <w:ind/>
    </w:pPr>
  </w:style>
  <w:style w:type="character" w:styleId="1141">
    <w:name w:val="WW8Num20z6"/>
    <w:next w:val="1141"/>
    <w:link w:val="973"/>
    <w:pPr>
      <w:pBdr/>
      <w:spacing/>
      <w:ind/>
    </w:pPr>
  </w:style>
  <w:style w:type="character" w:styleId="1142">
    <w:name w:val="WW8Num20z7"/>
    <w:next w:val="1142"/>
    <w:link w:val="973"/>
    <w:pPr>
      <w:pBdr/>
      <w:spacing/>
      <w:ind/>
    </w:pPr>
  </w:style>
  <w:style w:type="character" w:styleId="1143">
    <w:name w:val="WW8Num20z8"/>
    <w:next w:val="1143"/>
    <w:link w:val="973"/>
    <w:pPr>
      <w:pBdr/>
      <w:spacing/>
      <w:ind/>
    </w:pPr>
  </w:style>
  <w:style w:type="character" w:styleId="1144">
    <w:name w:val="WW8Num21z0"/>
    <w:next w:val="1144"/>
    <w:link w:val="973"/>
    <w:pPr>
      <w:pBdr/>
      <w:spacing/>
      <w:ind/>
    </w:pPr>
  </w:style>
  <w:style w:type="character" w:styleId="1145">
    <w:name w:val="WW8Num21z1"/>
    <w:next w:val="1145"/>
    <w:link w:val="973"/>
    <w:pPr>
      <w:pBdr/>
      <w:spacing/>
      <w:ind/>
    </w:pPr>
  </w:style>
  <w:style w:type="character" w:styleId="1146">
    <w:name w:val="WW8Num21z2"/>
    <w:next w:val="1146"/>
    <w:link w:val="973"/>
    <w:pPr>
      <w:pBdr/>
      <w:spacing/>
      <w:ind/>
    </w:pPr>
  </w:style>
  <w:style w:type="character" w:styleId="1147">
    <w:name w:val="WW8Num21z3"/>
    <w:next w:val="1147"/>
    <w:link w:val="973"/>
    <w:pPr>
      <w:pBdr/>
      <w:spacing/>
      <w:ind/>
    </w:pPr>
  </w:style>
  <w:style w:type="character" w:styleId="1148">
    <w:name w:val="WW8Num21z4"/>
    <w:next w:val="1148"/>
    <w:link w:val="973"/>
    <w:pPr>
      <w:pBdr/>
      <w:spacing/>
      <w:ind/>
    </w:pPr>
  </w:style>
  <w:style w:type="character" w:styleId="1149">
    <w:name w:val="WW8Num21z5"/>
    <w:next w:val="1149"/>
    <w:link w:val="973"/>
    <w:pPr>
      <w:pBdr/>
      <w:spacing/>
      <w:ind/>
    </w:pPr>
  </w:style>
  <w:style w:type="character" w:styleId="1150">
    <w:name w:val="WW8Num21z6"/>
    <w:next w:val="1150"/>
    <w:link w:val="973"/>
    <w:pPr>
      <w:pBdr/>
      <w:spacing/>
      <w:ind/>
    </w:pPr>
  </w:style>
  <w:style w:type="character" w:styleId="1151">
    <w:name w:val="WW8Num21z7"/>
    <w:next w:val="1151"/>
    <w:link w:val="973"/>
    <w:pPr>
      <w:pBdr/>
      <w:spacing/>
      <w:ind/>
    </w:pPr>
  </w:style>
  <w:style w:type="character" w:styleId="1152">
    <w:name w:val="WW8Num21z8"/>
    <w:next w:val="1152"/>
    <w:link w:val="973"/>
    <w:pPr>
      <w:pBdr/>
      <w:spacing/>
      <w:ind/>
    </w:pPr>
  </w:style>
  <w:style w:type="character" w:styleId="1153">
    <w:name w:val="WW8Num22z0"/>
    <w:next w:val="1153"/>
    <w:link w:val="973"/>
    <w:pPr>
      <w:pBdr/>
      <w:spacing/>
      <w:ind/>
    </w:pPr>
  </w:style>
  <w:style w:type="character" w:styleId="1154">
    <w:name w:val="WW8Num22z1"/>
    <w:next w:val="1154"/>
    <w:link w:val="973"/>
    <w:pPr>
      <w:pBdr/>
      <w:spacing/>
      <w:ind/>
    </w:pPr>
  </w:style>
  <w:style w:type="character" w:styleId="1155">
    <w:name w:val="WW8Num22z2"/>
    <w:next w:val="1155"/>
    <w:link w:val="973"/>
    <w:pPr>
      <w:pBdr/>
      <w:spacing/>
      <w:ind/>
    </w:pPr>
  </w:style>
  <w:style w:type="character" w:styleId="1156">
    <w:name w:val="WW8Num22z3"/>
    <w:next w:val="1156"/>
    <w:link w:val="973"/>
    <w:pPr>
      <w:pBdr/>
      <w:spacing/>
      <w:ind/>
    </w:pPr>
  </w:style>
  <w:style w:type="character" w:styleId="1157">
    <w:name w:val="WW8Num22z4"/>
    <w:next w:val="1157"/>
    <w:link w:val="973"/>
    <w:pPr>
      <w:pBdr/>
      <w:spacing/>
      <w:ind/>
    </w:pPr>
  </w:style>
  <w:style w:type="character" w:styleId="1158">
    <w:name w:val="WW8Num22z5"/>
    <w:next w:val="1158"/>
    <w:link w:val="973"/>
    <w:pPr>
      <w:pBdr/>
      <w:spacing/>
      <w:ind/>
    </w:pPr>
  </w:style>
  <w:style w:type="character" w:styleId="1159">
    <w:name w:val="WW8Num22z6"/>
    <w:next w:val="1159"/>
    <w:link w:val="973"/>
    <w:pPr>
      <w:pBdr/>
      <w:spacing/>
      <w:ind/>
    </w:pPr>
  </w:style>
  <w:style w:type="character" w:styleId="1160">
    <w:name w:val="WW8Num22z7"/>
    <w:next w:val="1160"/>
    <w:link w:val="973"/>
    <w:pPr>
      <w:pBdr/>
      <w:spacing/>
      <w:ind/>
    </w:pPr>
  </w:style>
  <w:style w:type="character" w:styleId="1161">
    <w:name w:val="WW8Num22z8"/>
    <w:next w:val="1161"/>
    <w:link w:val="973"/>
    <w:pPr>
      <w:pBdr/>
      <w:spacing/>
      <w:ind/>
    </w:pPr>
  </w:style>
  <w:style w:type="character" w:styleId="1162">
    <w:name w:val="WW8Num23z0"/>
    <w:next w:val="1162"/>
    <w:link w:val="973"/>
    <w:pPr>
      <w:pBdr/>
      <w:spacing/>
      <w:ind/>
    </w:pPr>
    <w:rPr>
      <w:spacing w:val="10"/>
      <w:szCs w:val="24"/>
    </w:rPr>
  </w:style>
  <w:style w:type="character" w:styleId="1163">
    <w:name w:val="WW8Num23z1"/>
    <w:next w:val="1163"/>
    <w:link w:val="973"/>
    <w:pPr>
      <w:pBdr/>
      <w:spacing/>
      <w:ind/>
    </w:pPr>
  </w:style>
  <w:style w:type="character" w:styleId="1164">
    <w:name w:val="WW8Num23z2"/>
    <w:next w:val="1164"/>
    <w:link w:val="973"/>
    <w:pPr>
      <w:pBdr/>
      <w:spacing/>
      <w:ind/>
    </w:pPr>
  </w:style>
  <w:style w:type="character" w:styleId="1165">
    <w:name w:val="WW8Num23z3"/>
    <w:next w:val="1165"/>
    <w:link w:val="973"/>
    <w:pPr>
      <w:pBdr/>
      <w:spacing/>
      <w:ind/>
    </w:pPr>
  </w:style>
  <w:style w:type="character" w:styleId="1166">
    <w:name w:val="WW8Num23z4"/>
    <w:next w:val="1166"/>
    <w:link w:val="973"/>
    <w:pPr>
      <w:pBdr/>
      <w:spacing/>
      <w:ind/>
    </w:pPr>
  </w:style>
  <w:style w:type="character" w:styleId="1167">
    <w:name w:val="WW8Num23z5"/>
    <w:next w:val="1167"/>
    <w:link w:val="973"/>
    <w:pPr>
      <w:pBdr/>
      <w:spacing/>
      <w:ind/>
    </w:pPr>
  </w:style>
  <w:style w:type="character" w:styleId="1168">
    <w:name w:val="WW8Num23z6"/>
    <w:next w:val="1168"/>
    <w:link w:val="973"/>
    <w:pPr>
      <w:pBdr/>
      <w:spacing/>
      <w:ind/>
    </w:pPr>
  </w:style>
  <w:style w:type="character" w:styleId="1169">
    <w:name w:val="WW8Num23z7"/>
    <w:next w:val="1169"/>
    <w:link w:val="973"/>
    <w:pPr>
      <w:pBdr/>
      <w:spacing/>
      <w:ind/>
    </w:pPr>
  </w:style>
  <w:style w:type="character" w:styleId="1170">
    <w:name w:val="WW8Num23z8"/>
    <w:next w:val="1170"/>
    <w:link w:val="973"/>
    <w:pPr>
      <w:pBdr/>
      <w:spacing/>
      <w:ind/>
    </w:pPr>
  </w:style>
  <w:style w:type="character" w:styleId="1171">
    <w:name w:val="WW8Num24z0"/>
    <w:next w:val="1171"/>
    <w:link w:val="973"/>
    <w:pPr>
      <w:pBdr/>
      <w:spacing/>
      <w:ind/>
    </w:pPr>
  </w:style>
  <w:style w:type="character" w:styleId="1172">
    <w:name w:val="WW8Num24z1"/>
    <w:next w:val="1172"/>
    <w:link w:val="973"/>
    <w:pPr>
      <w:pBdr/>
      <w:spacing/>
      <w:ind/>
    </w:pPr>
  </w:style>
  <w:style w:type="character" w:styleId="1173">
    <w:name w:val="WW8Num24z2"/>
    <w:next w:val="1173"/>
    <w:link w:val="973"/>
    <w:pPr>
      <w:pBdr/>
      <w:spacing/>
      <w:ind/>
    </w:pPr>
  </w:style>
  <w:style w:type="character" w:styleId="1174">
    <w:name w:val="WW8Num24z3"/>
    <w:next w:val="1174"/>
    <w:link w:val="973"/>
    <w:pPr>
      <w:pBdr/>
      <w:spacing/>
      <w:ind/>
    </w:pPr>
  </w:style>
  <w:style w:type="character" w:styleId="1175">
    <w:name w:val="WW8Num24z4"/>
    <w:next w:val="1175"/>
    <w:link w:val="973"/>
    <w:pPr>
      <w:pBdr/>
      <w:spacing/>
      <w:ind/>
    </w:pPr>
  </w:style>
  <w:style w:type="character" w:styleId="1176">
    <w:name w:val="WW8Num24z5"/>
    <w:next w:val="1176"/>
    <w:link w:val="973"/>
    <w:pPr>
      <w:pBdr/>
      <w:spacing/>
      <w:ind/>
    </w:pPr>
  </w:style>
  <w:style w:type="character" w:styleId="1177">
    <w:name w:val="WW8Num24z6"/>
    <w:next w:val="1177"/>
    <w:link w:val="973"/>
    <w:pPr>
      <w:pBdr/>
      <w:spacing/>
      <w:ind/>
    </w:pPr>
  </w:style>
  <w:style w:type="character" w:styleId="1178">
    <w:name w:val="WW8Num24z7"/>
    <w:next w:val="1178"/>
    <w:link w:val="973"/>
    <w:pPr>
      <w:pBdr/>
      <w:spacing/>
      <w:ind/>
    </w:pPr>
  </w:style>
  <w:style w:type="character" w:styleId="1179">
    <w:name w:val="WW8Num24z8"/>
    <w:next w:val="1179"/>
    <w:link w:val="973"/>
    <w:pPr>
      <w:pBdr/>
      <w:spacing/>
      <w:ind/>
    </w:pPr>
  </w:style>
  <w:style w:type="character" w:styleId="1180">
    <w:name w:val="WW8Num25z0"/>
    <w:next w:val="1180"/>
    <w:link w:val="973"/>
    <w:pPr>
      <w:pBdr/>
      <w:spacing/>
      <w:ind/>
    </w:pPr>
    <w:rPr>
      <w:spacing w:val="10"/>
      <w:szCs w:val="24"/>
    </w:rPr>
  </w:style>
  <w:style w:type="character" w:styleId="1181">
    <w:name w:val="WW8Num25z1"/>
    <w:next w:val="1181"/>
    <w:link w:val="973"/>
    <w:pPr>
      <w:pBdr/>
      <w:spacing/>
      <w:ind/>
    </w:pPr>
  </w:style>
  <w:style w:type="character" w:styleId="1182">
    <w:name w:val="WW8Num25z2"/>
    <w:next w:val="1182"/>
    <w:link w:val="973"/>
    <w:pPr>
      <w:pBdr/>
      <w:spacing/>
      <w:ind/>
    </w:pPr>
  </w:style>
  <w:style w:type="character" w:styleId="1183">
    <w:name w:val="WW8Num25z3"/>
    <w:next w:val="1183"/>
    <w:link w:val="973"/>
    <w:pPr>
      <w:pBdr/>
      <w:spacing/>
      <w:ind/>
    </w:pPr>
  </w:style>
  <w:style w:type="character" w:styleId="1184">
    <w:name w:val="WW8Num25z4"/>
    <w:next w:val="1184"/>
    <w:link w:val="973"/>
    <w:pPr>
      <w:pBdr/>
      <w:spacing/>
      <w:ind/>
    </w:pPr>
  </w:style>
  <w:style w:type="character" w:styleId="1185">
    <w:name w:val="WW8Num25z5"/>
    <w:next w:val="1185"/>
    <w:link w:val="973"/>
    <w:pPr>
      <w:pBdr/>
      <w:spacing/>
      <w:ind/>
    </w:pPr>
  </w:style>
  <w:style w:type="character" w:styleId="1186">
    <w:name w:val="WW8Num25z6"/>
    <w:next w:val="1186"/>
    <w:link w:val="973"/>
    <w:pPr>
      <w:pBdr/>
      <w:spacing/>
      <w:ind/>
    </w:pPr>
  </w:style>
  <w:style w:type="character" w:styleId="1187">
    <w:name w:val="WW8Num25z7"/>
    <w:next w:val="1187"/>
    <w:link w:val="973"/>
    <w:pPr>
      <w:pBdr/>
      <w:spacing/>
      <w:ind/>
    </w:pPr>
  </w:style>
  <w:style w:type="character" w:styleId="1188">
    <w:name w:val="WW8Num25z8"/>
    <w:next w:val="1188"/>
    <w:link w:val="973"/>
    <w:pPr>
      <w:pBdr/>
      <w:spacing/>
      <w:ind/>
    </w:pPr>
  </w:style>
  <w:style w:type="character" w:styleId="1189">
    <w:name w:val="WW8Num26z0"/>
    <w:next w:val="1189"/>
    <w:link w:val="973"/>
    <w:pPr>
      <w:pBdr/>
      <w:spacing/>
      <w:ind/>
    </w:pPr>
    <w:rPr>
      <w:sz w:val="24"/>
    </w:rPr>
  </w:style>
  <w:style w:type="character" w:styleId="1190">
    <w:name w:val="WW8Num26z1"/>
    <w:next w:val="1190"/>
    <w:link w:val="973"/>
    <w:pPr>
      <w:pBdr/>
      <w:spacing/>
      <w:ind/>
    </w:pPr>
  </w:style>
  <w:style w:type="character" w:styleId="1191">
    <w:name w:val="WW8Num26z2"/>
    <w:next w:val="1191"/>
    <w:link w:val="973"/>
    <w:pPr>
      <w:pBdr/>
      <w:spacing/>
      <w:ind/>
    </w:pPr>
  </w:style>
  <w:style w:type="character" w:styleId="1192">
    <w:name w:val="WW8Num26z3"/>
    <w:next w:val="1192"/>
    <w:link w:val="973"/>
    <w:pPr>
      <w:pBdr/>
      <w:spacing/>
      <w:ind/>
    </w:pPr>
  </w:style>
  <w:style w:type="character" w:styleId="1193">
    <w:name w:val="WW8Num26z4"/>
    <w:next w:val="1193"/>
    <w:link w:val="973"/>
    <w:pPr>
      <w:pBdr/>
      <w:spacing/>
      <w:ind/>
    </w:pPr>
  </w:style>
  <w:style w:type="character" w:styleId="1194">
    <w:name w:val="WW8Num26z5"/>
    <w:next w:val="1194"/>
    <w:link w:val="973"/>
    <w:pPr>
      <w:pBdr/>
      <w:spacing/>
      <w:ind/>
    </w:pPr>
  </w:style>
  <w:style w:type="character" w:styleId="1195">
    <w:name w:val="WW8Num26z6"/>
    <w:next w:val="1195"/>
    <w:link w:val="973"/>
    <w:pPr>
      <w:pBdr/>
      <w:spacing/>
      <w:ind/>
    </w:pPr>
  </w:style>
  <w:style w:type="character" w:styleId="1196">
    <w:name w:val="WW8Num26z7"/>
    <w:next w:val="1196"/>
    <w:link w:val="973"/>
    <w:pPr>
      <w:pBdr/>
      <w:spacing/>
      <w:ind/>
    </w:pPr>
  </w:style>
  <w:style w:type="character" w:styleId="1197">
    <w:name w:val="WW8Num26z8"/>
    <w:next w:val="1197"/>
    <w:link w:val="973"/>
    <w:pPr>
      <w:pBdr/>
      <w:spacing/>
      <w:ind/>
    </w:pPr>
  </w:style>
  <w:style w:type="character" w:styleId="1198">
    <w:name w:val="WW8Num27z0"/>
    <w:next w:val="1198"/>
    <w:link w:val="973"/>
    <w:pPr>
      <w:pBdr/>
      <w:spacing/>
      <w:ind/>
    </w:pPr>
  </w:style>
  <w:style w:type="character" w:styleId="1199">
    <w:name w:val="WW8Num27z1"/>
    <w:next w:val="1199"/>
    <w:link w:val="973"/>
    <w:pPr>
      <w:pBdr/>
      <w:spacing/>
      <w:ind/>
    </w:pPr>
  </w:style>
  <w:style w:type="character" w:styleId="1200">
    <w:name w:val="WW8Num27z2"/>
    <w:next w:val="1200"/>
    <w:link w:val="973"/>
    <w:pPr>
      <w:pBdr/>
      <w:spacing/>
      <w:ind/>
    </w:pPr>
  </w:style>
  <w:style w:type="character" w:styleId="1201">
    <w:name w:val="WW8Num27z3"/>
    <w:next w:val="1201"/>
    <w:link w:val="973"/>
    <w:pPr>
      <w:pBdr/>
      <w:spacing/>
      <w:ind/>
    </w:pPr>
  </w:style>
  <w:style w:type="character" w:styleId="1202">
    <w:name w:val="WW8Num27z4"/>
    <w:next w:val="1202"/>
    <w:link w:val="973"/>
    <w:pPr>
      <w:pBdr/>
      <w:spacing/>
      <w:ind/>
    </w:pPr>
  </w:style>
  <w:style w:type="character" w:styleId="1203">
    <w:name w:val="WW8Num27z5"/>
    <w:next w:val="1203"/>
    <w:link w:val="973"/>
    <w:pPr>
      <w:pBdr/>
      <w:spacing/>
      <w:ind/>
    </w:pPr>
  </w:style>
  <w:style w:type="character" w:styleId="1204">
    <w:name w:val="WW8Num27z6"/>
    <w:next w:val="1204"/>
    <w:link w:val="973"/>
    <w:pPr>
      <w:pBdr/>
      <w:spacing/>
      <w:ind/>
    </w:pPr>
  </w:style>
  <w:style w:type="character" w:styleId="1205">
    <w:name w:val="WW8Num27z7"/>
    <w:next w:val="1205"/>
    <w:link w:val="973"/>
    <w:pPr>
      <w:pBdr/>
      <w:spacing/>
      <w:ind/>
    </w:pPr>
  </w:style>
  <w:style w:type="character" w:styleId="1206">
    <w:name w:val="WW8Num27z8"/>
    <w:next w:val="1206"/>
    <w:link w:val="973"/>
    <w:pPr>
      <w:pBdr/>
      <w:spacing/>
      <w:ind/>
    </w:pPr>
  </w:style>
  <w:style w:type="character" w:styleId="1207">
    <w:name w:val="WW8Num28z0"/>
    <w:next w:val="1207"/>
    <w:link w:val="973"/>
    <w:pPr>
      <w:pBdr/>
      <w:spacing/>
      <w:ind/>
    </w:pPr>
    <w:rPr>
      <w:bCs/>
      <w:sz w:val="24"/>
      <w:szCs w:val="24"/>
    </w:rPr>
  </w:style>
  <w:style w:type="character" w:styleId="1208">
    <w:name w:val="WW8Num28z1"/>
    <w:next w:val="1208"/>
    <w:link w:val="973"/>
    <w:pPr>
      <w:pBdr/>
      <w:spacing/>
      <w:ind/>
    </w:pPr>
  </w:style>
  <w:style w:type="character" w:styleId="1209">
    <w:name w:val="WW8Num28z2"/>
    <w:next w:val="1209"/>
    <w:link w:val="973"/>
    <w:pPr>
      <w:pBdr/>
      <w:spacing/>
      <w:ind/>
    </w:pPr>
  </w:style>
  <w:style w:type="character" w:styleId="1210">
    <w:name w:val="WW8Num28z3"/>
    <w:next w:val="1210"/>
    <w:link w:val="973"/>
    <w:pPr>
      <w:pBdr/>
      <w:spacing/>
      <w:ind/>
    </w:pPr>
  </w:style>
  <w:style w:type="character" w:styleId="1211">
    <w:name w:val="WW8Num28z4"/>
    <w:next w:val="1211"/>
    <w:link w:val="973"/>
    <w:pPr>
      <w:pBdr/>
      <w:spacing/>
      <w:ind/>
    </w:pPr>
  </w:style>
  <w:style w:type="character" w:styleId="1212">
    <w:name w:val="WW8Num28z5"/>
    <w:next w:val="1212"/>
    <w:link w:val="973"/>
    <w:pPr>
      <w:pBdr/>
      <w:spacing/>
      <w:ind/>
    </w:pPr>
  </w:style>
  <w:style w:type="character" w:styleId="1213">
    <w:name w:val="WW8Num28z6"/>
    <w:next w:val="1213"/>
    <w:link w:val="973"/>
    <w:pPr>
      <w:pBdr/>
      <w:spacing/>
      <w:ind/>
    </w:pPr>
  </w:style>
  <w:style w:type="character" w:styleId="1214">
    <w:name w:val="WW8Num28z7"/>
    <w:next w:val="1214"/>
    <w:link w:val="973"/>
    <w:pPr>
      <w:pBdr/>
      <w:spacing/>
      <w:ind/>
    </w:pPr>
  </w:style>
  <w:style w:type="character" w:styleId="1215">
    <w:name w:val="WW8Num28z8"/>
    <w:next w:val="1215"/>
    <w:link w:val="973"/>
    <w:pPr>
      <w:pBdr/>
      <w:spacing/>
      <w:ind/>
    </w:pPr>
  </w:style>
  <w:style w:type="character" w:styleId="1216">
    <w:name w:val="WW8Num29z0"/>
    <w:next w:val="1216"/>
    <w:link w:val="973"/>
    <w:pPr>
      <w:pBdr/>
      <w:spacing/>
      <w:ind/>
    </w:pPr>
  </w:style>
  <w:style w:type="character" w:styleId="1217">
    <w:name w:val="WW8Num29z1"/>
    <w:next w:val="1217"/>
    <w:link w:val="973"/>
    <w:pPr>
      <w:pBdr/>
      <w:spacing/>
      <w:ind/>
    </w:pPr>
  </w:style>
  <w:style w:type="character" w:styleId="1218">
    <w:name w:val="WW8Num29z2"/>
    <w:next w:val="1218"/>
    <w:link w:val="973"/>
    <w:pPr>
      <w:pBdr/>
      <w:spacing/>
      <w:ind/>
    </w:pPr>
  </w:style>
  <w:style w:type="character" w:styleId="1219">
    <w:name w:val="WW8Num29z3"/>
    <w:next w:val="1219"/>
    <w:link w:val="973"/>
    <w:pPr>
      <w:pBdr/>
      <w:spacing/>
      <w:ind/>
    </w:pPr>
  </w:style>
  <w:style w:type="character" w:styleId="1220">
    <w:name w:val="WW8Num29z4"/>
    <w:next w:val="1220"/>
    <w:link w:val="973"/>
    <w:pPr>
      <w:pBdr/>
      <w:spacing/>
      <w:ind/>
    </w:pPr>
  </w:style>
  <w:style w:type="character" w:styleId="1221">
    <w:name w:val="WW8Num29z5"/>
    <w:next w:val="1221"/>
    <w:link w:val="973"/>
    <w:pPr>
      <w:pBdr/>
      <w:spacing/>
      <w:ind/>
    </w:pPr>
  </w:style>
  <w:style w:type="character" w:styleId="1222">
    <w:name w:val="WW8Num29z6"/>
    <w:next w:val="1222"/>
    <w:link w:val="973"/>
    <w:pPr>
      <w:pBdr/>
      <w:spacing/>
      <w:ind/>
    </w:pPr>
  </w:style>
  <w:style w:type="character" w:styleId="1223">
    <w:name w:val="WW8Num29z7"/>
    <w:next w:val="1223"/>
    <w:link w:val="973"/>
    <w:pPr>
      <w:pBdr/>
      <w:spacing/>
      <w:ind/>
    </w:pPr>
  </w:style>
  <w:style w:type="character" w:styleId="1224">
    <w:name w:val="WW8Num29z8"/>
    <w:next w:val="1224"/>
    <w:link w:val="973"/>
    <w:pPr>
      <w:pBdr/>
      <w:spacing/>
      <w:ind/>
    </w:pPr>
  </w:style>
  <w:style w:type="character" w:styleId="1225">
    <w:name w:val="WW8Num30z0"/>
    <w:next w:val="1225"/>
    <w:link w:val="973"/>
    <w:pPr>
      <w:pBdr/>
      <w:spacing/>
      <w:ind/>
    </w:pPr>
    <w:rPr>
      <w:rFonts w:ascii="Symbol" w:hAnsi="Symbol" w:cs="Symbol"/>
    </w:rPr>
  </w:style>
  <w:style w:type="character" w:styleId="1226">
    <w:name w:val="WW8Num30z1"/>
    <w:next w:val="1226"/>
    <w:link w:val="973"/>
    <w:pPr>
      <w:pBdr/>
      <w:spacing/>
      <w:ind/>
    </w:pPr>
    <w:rPr>
      <w:rFonts w:ascii="Courier New" w:hAnsi="Courier New" w:cs="Courier New"/>
    </w:rPr>
  </w:style>
  <w:style w:type="character" w:styleId="1227">
    <w:name w:val="WW8Num30z2"/>
    <w:next w:val="1227"/>
    <w:link w:val="973"/>
    <w:pPr>
      <w:pBdr/>
      <w:spacing/>
      <w:ind/>
    </w:pPr>
    <w:rPr>
      <w:rFonts w:ascii="Wingdings" w:hAnsi="Wingdings" w:cs="Wingdings"/>
    </w:rPr>
  </w:style>
  <w:style w:type="character" w:styleId="1228">
    <w:name w:val="WW8Num31z0"/>
    <w:next w:val="1228"/>
    <w:link w:val="973"/>
    <w:pPr>
      <w:pBdr/>
      <w:spacing/>
      <w:ind/>
    </w:pPr>
  </w:style>
  <w:style w:type="character" w:styleId="1229">
    <w:name w:val="WW8Num31z1"/>
    <w:next w:val="1229"/>
    <w:link w:val="973"/>
    <w:pPr>
      <w:pBdr/>
      <w:spacing/>
      <w:ind/>
    </w:pPr>
  </w:style>
  <w:style w:type="character" w:styleId="1230">
    <w:name w:val="WW8Num31z2"/>
    <w:next w:val="1230"/>
    <w:link w:val="973"/>
    <w:pPr>
      <w:pBdr/>
      <w:spacing/>
      <w:ind/>
    </w:pPr>
  </w:style>
  <w:style w:type="character" w:styleId="1231">
    <w:name w:val="WW8Num31z3"/>
    <w:next w:val="1231"/>
    <w:link w:val="973"/>
    <w:pPr>
      <w:pBdr/>
      <w:spacing/>
      <w:ind/>
    </w:pPr>
  </w:style>
  <w:style w:type="character" w:styleId="1232">
    <w:name w:val="WW8Num31z4"/>
    <w:next w:val="1232"/>
    <w:link w:val="973"/>
    <w:pPr>
      <w:pBdr/>
      <w:spacing/>
      <w:ind/>
    </w:pPr>
  </w:style>
  <w:style w:type="character" w:styleId="1233">
    <w:name w:val="WW8Num31z5"/>
    <w:next w:val="1233"/>
    <w:link w:val="973"/>
    <w:pPr>
      <w:pBdr/>
      <w:spacing/>
      <w:ind/>
    </w:pPr>
  </w:style>
  <w:style w:type="character" w:styleId="1234">
    <w:name w:val="WW8Num31z6"/>
    <w:next w:val="1234"/>
    <w:link w:val="973"/>
    <w:pPr>
      <w:pBdr/>
      <w:spacing/>
      <w:ind/>
    </w:pPr>
  </w:style>
  <w:style w:type="character" w:styleId="1235">
    <w:name w:val="WW8Num31z7"/>
    <w:next w:val="1235"/>
    <w:link w:val="973"/>
    <w:pPr>
      <w:pBdr/>
      <w:spacing/>
      <w:ind/>
    </w:pPr>
  </w:style>
  <w:style w:type="character" w:styleId="1236">
    <w:name w:val="WW8Num31z8"/>
    <w:next w:val="1236"/>
    <w:link w:val="973"/>
    <w:pPr>
      <w:pBdr/>
      <w:spacing/>
      <w:ind/>
    </w:pPr>
  </w:style>
  <w:style w:type="character" w:styleId="1237">
    <w:name w:val="WW8Num32z0"/>
    <w:next w:val="1237"/>
    <w:link w:val="973"/>
    <w:pPr>
      <w:pBdr/>
      <w:spacing/>
      <w:ind/>
    </w:pPr>
    <w:rPr>
      <w:rFonts w:ascii="Times New Roman" w:hAnsi="Times New Roman" w:cs="Times New Roman"/>
      <w:sz w:val="24"/>
    </w:rPr>
  </w:style>
  <w:style w:type="character" w:styleId="1238">
    <w:name w:val="WW8Num32z1"/>
    <w:next w:val="1238"/>
    <w:link w:val="973"/>
    <w:pPr>
      <w:pBdr/>
      <w:spacing/>
      <w:ind/>
    </w:pPr>
  </w:style>
  <w:style w:type="character" w:styleId="1239">
    <w:name w:val="WW8Num32z2"/>
    <w:next w:val="1239"/>
    <w:link w:val="973"/>
    <w:pPr>
      <w:pBdr/>
      <w:spacing/>
      <w:ind/>
    </w:pPr>
  </w:style>
  <w:style w:type="character" w:styleId="1240">
    <w:name w:val="WW8Num32z3"/>
    <w:next w:val="1240"/>
    <w:link w:val="973"/>
    <w:pPr>
      <w:pBdr/>
      <w:spacing/>
      <w:ind/>
    </w:pPr>
  </w:style>
  <w:style w:type="character" w:styleId="1241">
    <w:name w:val="WW8Num32z4"/>
    <w:next w:val="1241"/>
    <w:link w:val="973"/>
    <w:pPr>
      <w:pBdr/>
      <w:spacing/>
      <w:ind/>
    </w:pPr>
  </w:style>
  <w:style w:type="character" w:styleId="1242">
    <w:name w:val="WW8Num32z5"/>
    <w:next w:val="1242"/>
    <w:link w:val="973"/>
    <w:pPr>
      <w:pBdr/>
      <w:spacing/>
      <w:ind/>
    </w:pPr>
  </w:style>
  <w:style w:type="character" w:styleId="1243">
    <w:name w:val="WW8Num32z6"/>
    <w:next w:val="1243"/>
    <w:link w:val="973"/>
    <w:pPr>
      <w:pBdr/>
      <w:spacing/>
      <w:ind/>
    </w:pPr>
  </w:style>
  <w:style w:type="character" w:styleId="1244">
    <w:name w:val="WW8Num32z7"/>
    <w:next w:val="1244"/>
    <w:link w:val="973"/>
    <w:pPr>
      <w:pBdr/>
      <w:spacing/>
      <w:ind/>
    </w:pPr>
  </w:style>
  <w:style w:type="character" w:styleId="1245">
    <w:name w:val="WW8Num32z8"/>
    <w:next w:val="1245"/>
    <w:link w:val="973"/>
    <w:pPr>
      <w:pBdr/>
      <w:spacing/>
      <w:ind/>
    </w:pPr>
  </w:style>
  <w:style w:type="character" w:styleId="1246">
    <w:name w:val="WW8Num33z0"/>
    <w:next w:val="1246"/>
    <w:link w:val="973"/>
    <w:pPr>
      <w:pBdr/>
      <w:spacing/>
      <w:ind/>
    </w:pPr>
    <w:rPr>
      <w:rFonts w:ascii="Times New Roman" w:hAnsi="Times New Roman" w:cs="Times New Roman"/>
      <w:sz w:val="20"/>
    </w:rPr>
  </w:style>
  <w:style w:type="character" w:styleId="1247">
    <w:name w:val="WW8Num33z1"/>
    <w:next w:val="1247"/>
    <w:link w:val="973"/>
    <w:pPr>
      <w:pBdr/>
      <w:spacing/>
      <w:ind/>
    </w:pPr>
    <w:rPr>
      <w:rFonts w:ascii="Courier New" w:hAnsi="Courier New" w:cs="Courier New"/>
      <w:sz w:val="20"/>
    </w:rPr>
  </w:style>
  <w:style w:type="character" w:styleId="1248">
    <w:name w:val="WW8Num33z2"/>
    <w:next w:val="1248"/>
    <w:link w:val="973"/>
    <w:pPr>
      <w:pBdr/>
      <w:spacing/>
      <w:ind/>
    </w:pPr>
    <w:rPr>
      <w:rFonts w:ascii="Wingdings" w:hAnsi="Wingdings" w:cs="Wingdings"/>
      <w:sz w:val="20"/>
    </w:rPr>
  </w:style>
  <w:style w:type="character" w:styleId="1249">
    <w:name w:val="WW8Num34z0"/>
    <w:next w:val="1249"/>
    <w:link w:val="973"/>
    <w:pPr>
      <w:pBdr/>
      <w:spacing/>
      <w:ind/>
    </w:pPr>
  </w:style>
  <w:style w:type="character" w:styleId="1250">
    <w:name w:val="WW8Num34z1"/>
    <w:next w:val="1250"/>
    <w:link w:val="973"/>
    <w:pPr>
      <w:pBdr/>
      <w:spacing/>
      <w:ind/>
    </w:pPr>
  </w:style>
  <w:style w:type="character" w:styleId="1251">
    <w:name w:val="WW8Num34z2"/>
    <w:next w:val="1251"/>
    <w:link w:val="973"/>
    <w:pPr>
      <w:pBdr/>
      <w:spacing/>
      <w:ind/>
    </w:pPr>
  </w:style>
  <w:style w:type="character" w:styleId="1252">
    <w:name w:val="WW8Num34z3"/>
    <w:next w:val="1252"/>
    <w:link w:val="973"/>
    <w:pPr>
      <w:pBdr/>
      <w:spacing/>
      <w:ind/>
    </w:pPr>
  </w:style>
  <w:style w:type="character" w:styleId="1253">
    <w:name w:val="WW8Num34z4"/>
    <w:next w:val="1253"/>
    <w:link w:val="973"/>
    <w:pPr>
      <w:pBdr/>
      <w:spacing/>
      <w:ind/>
    </w:pPr>
  </w:style>
  <w:style w:type="character" w:styleId="1254">
    <w:name w:val="WW8Num34z5"/>
    <w:next w:val="1254"/>
    <w:link w:val="973"/>
    <w:pPr>
      <w:pBdr/>
      <w:spacing/>
      <w:ind/>
    </w:pPr>
  </w:style>
  <w:style w:type="character" w:styleId="1255">
    <w:name w:val="WW8Num34z6"/>
    <w:next w:val="1255"/>
    <w:link w:val="973"/>
    <w:pPr>
      <w:pBdr/>
      <w:spacing/>
      <w:ind/>
    </w:pPr>
  </w:style>
  <w:style w:type="character" w:styleId="1256">
    <w:name w:val="WW8Num34z7"/>
    <w:next w:val="1256"/>
    <w:link w:val="973"/>
    <w:pPr>
      <w:pBdr/>
      <w:spacing/>
      <w:ind/>
    </w:pPr>
  </w:style>
  <w:style w:type="character" w:styleId="1257">
    <w:name w:val="WW8Num34z8"/>
    <w:next w:val="1257"/>
    <w:link w:val="973"/>
    <w:pPr>
      <w:pBdr/>
      <w:spacing/>
      <w:ind/>
    </w:pPr>
  </w:style>
  <w:style w:type="character" w:styleId="1258">
    <w:name w:val="Fonte parág. padrão1"/>
    <w:next w:val="1258"/>
    <w:link w:val="973"/>
    <w:pPr>
      <w:pBdr/>
      <w:spacing/>
      <w:ind/>
    </w:pPr>
  </w:style>
  <w:style w:type="character" w:styleId="1259">
    <w:name w:val="Número de página"/>
    <w:basedOn w:val="1258"/>
    <w:next w:val="1259"/>
    <w:link w:val="973"/>
    <w:pPr>
      <w:pBdr/>
      <w:spacing/>
      <w:ind/>
    </w:pPr>
  </w:style>
  <w:style w:type="character" w:styleId="1260">
    <w:name w:val="Texto de balão Char"/>
    <w:next w:val="1260"/>
    <w:link w:val="97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261">
    <w:name w:val="Cabeçalho Char"/>
    <w:next w:val="1261"/>
    <w:link w:val="973"/>
    <w:pPr>
      <w:pBdr/>
      <w:spacing/>
      <w:ind/>
    </w:pPr>
  </w:style>
  <w:style w:type="character" w:styleId="1262">
    <w:name w:val="Título 6 Char"/>
    <w:next w:val="1262"/>
    <w:link w:val="973"/>
    <w:pPr>
      <w:pBdr/>
      <w:spacing/>
      <w:ind/>
    </w:pPr>
    <w:rPr>
      <w:rFonts w:ascii="Arial" w:hAnsi="Arial" w:cs="Arial"/>
      <w:sz w:val="24"/>
    </w:rPr>
  </w:style>
  <w:style w:type="character" w:styleId="1263">
    <w:name w:val="Título Char"/>
    <w:next w:val="1263"/>
    <w:link w:val="1326"/>
    <w:uiPriority w:val="99"/>
    <w:pPr>
      <w:pBdr/>
      <w:spacing/>
      <w:ind/>
    </w:pPr>
    <w:rPr>
      <w:rFonts w:ascii="Arial" w:hAnsi="Arial" w:cs="Arial"/>
      <w:sz w:val="28"/>
    </w:rPr>
  </w:style>
  <w:style w:type="character" w:styleId="1264">
    <w:name w:val="Rodapé Char"/>
    <w:next w:val="1264"/>
    <w:link w:val="973"/>
    <w:pPr>
      <w:pBdr/>
      <w:spacing/>
      <w:ind/>
    </w:pPr>
  </w:style>
  <w:style w:type="character" w:styleId="1265">
    <w:name w:val="Mapa do Documento Char"/>
    <w:next w:val="1265"/>
    <w:link w:val="973"/>
    <w:pPr>
      <w:pBdr/>
      <w:spacing/>
      <w:ind/>
    </w:pPr>
    <w:rPr>
      <w:rFonts w:ascii="Tahoma" w:hAnsi="Tahoma" w:cs="Tahoma"/>
      <w:sz w:val="16"/>
      <w:szCs w:val="16"/>
    </w:rPr>
  </w:style>
  <w:style w:type="character" w:styleId="1266">
    <w:name w:val="Título 1 Char"/>
    <w:next w:val="1266"/>
    <w:link w:val="973"/>
    <w:pPr>
      <w:pBdr/>
      <w:spacing/>
      <w:ind/>
    </w:pPr>
    <w:rPr>
      <w:rFonts w:ascii="Arial" w:hAnsi="Arial" w:cs="Arial"/>
      <w:sz w:val="24"/>
    </w:rPr>
  </w:style>
  <w:style w:type="character" w:styleId="1267">
    <w:name w:val="Recuo de corpo de texto 3 Char"/>
    <w:next w:val="1267"/>
    <w:link w:val="973"/>
    <w:pPr>
      <w:pBdr/>
      <w:spacing/>
      <w:ind/>
    </w:pPr>
  </w:style>
  <w:style w:type="character" w:styleId="1268">
    <w:name w:val="Corpo de texto Char"/>
    <w:next w:val="1268"/>
    <w:link w:val="973"/>
    <w:pPr>
      <w:pBdr/>
      <w:spacing/>
      <w:ind/>
    </w:pPr>
    <w:rPr>
      <w:rFonts w:ascii="Arial" w:hAnsi="Arial" w:cs="Arial"/>
      <w:sz w:val="24"/>
    </w:rPr>
  </w:style>
  <w:style w:type="character" w:styleId="1269">
    <w:name w:val="Corpo de texto 2 Char"/>
    <w:next w:val="1269"/>
    <w:link w:val="973"/>
    <w:pPr>
      <w:pBdr/>
      <w:spacing/>
      <w:ind/>
    </w:pPr>
  </w:style>
  <w:style w:type="character" w:styleId="1270">
    <w:name w:val="Recuo de corpo de texto Char"/>
    <w:next w:val="1270"/>
    <w:link w:val="973"/>
    <w:pPr>
      <w:pBdr/>
      <w:spacing/>
      <w:ind/>
    </w:pPr>
    <w:rPr>
      <w:rFonts w:ascii="Arial" w:hAnsi="Arial" w:cs="Arial"/>
      <w:sz w:val="26"/>
    </w:rPr>
  </w:style>
  <w:style w:type="character" w:styleId="1271">
    <w:name w:val="Hyperlink"/>
    <w:next w:val="1271"/>
    <w:link w:val="973"/>
    <w:pPr>
      <w:pBdr/>
      <w:spacing/>
      <w:ind/>
    </w:pPr>
    <w:rPr>
      <w:color w:val="0563c1"/>
      <w:u w:val="single"/>
    </w:rPr>
  </w:style>
  <w:style w:type="character" w:styleId="1272">
    <w:name w:val="Ref. de comentário1"/>
    <w:next w:val="1272"/>
    <w:link w:val="973"/>
    <w:pPr>
      <w:pBdr/>
      <w:spacing/>
      <w:ind/>
    </w:pPr>
    <w:rPr>
      <w:sz w:val="16"/>
      <w:szCs w:val="16"/>
    </w:rPr>
  </w:style>
  <w:style w:type="character" w:styleId="1273">
    <w:name w:val="Texto de comentário Char"/>
    <w:next w:val="1273"/>
    <w:link w:val="973"/>
    <w:pPr>
      <w:pBdr/>
      <w:spacing/>
      <w:ind/>
    </w:pPr>
    <w:rPr>
      <w:rFonts w:ascii="Tahoma" w:hAnsi="Tahoma" w:cs="Tahoma"/>
      <w:lang w:eastAsia="zh-CN"/>
    </w:rPr>
  </w:style>
  <w:style w:type="character" w:styleId="1274">
    <w:name w:val="Ref. de comentário2"/>
    <w:next w:val="1274"/>
    <w:link w:val="973"/>
    <w:pPr>
      <w:pBdr/>
      <w:spacing/>
      <w:ind/>
    </w:pPr>
    <w:rPr>
      <w:sz w:val="16"/>
      <w:szCs w:val="16"/>
    </w:rPr>
  </w:style>
  <w:style w:type="character" w:styleId="1275">
    <w:name w:val="Texto de comentário Char1"/>
    <w:next w:val="1275"/>
    <w:link w:val="973"/>
    <w:pPr>
      <w:pBdr/>
      <w:spacing/>
      <w:ind/>
    </w:pPr>
    <w:rPr>
      <w:lang w:eastAsia="zh-CN"/>
    </w:rPr>
  </w:style>
  <w:style w:type="character" w:styleId="1276">
    <w:name w:val="Assunto do comentário Char"/>
    <w:next w:val="1276"/>
    <w:link w:val="973"/>
    <w:pPr>
      <w:pBdr/>
      <w:spacing/>
      <w:ind/>
    </w:pPr>
    <w:rPr>
      <w:b/>
      <w:bCs/>
      <w:lang w:eastAsia="zh-CN"/>
    </w:rPr>
  </w:style>
  <w:style w:type="character" w:styleId="1277">
    <w:name w:val="Ref. de comentário3"/>
    <w:next w:val="1277"/>
    <w:link w:val="973"/>
    <w:pPr>
      <w:pBdr/>
      <w:spacing/>
      <w:ind/>
    </w:pPr>
    <w:rPr>
      <w:sz w:val="16"/>
      <w:szCs w:val="16"/>
    </w:rPr>
  </w:style>
  <w:style w:type="character" w:styleId="1278">
    <w:name w:val="Texto de comentário Char2"/>
    <w:next w:val="1278"/>
    <w:link w:val="973"/>
    <w:pPr>
      <w:pBdr/>
      <w:spacing/>
      <w:ind/>
    </w:pPr>
    <w:rPr>
      <w:lang w:eastAsia="zh-CN"/>
    </w:rPr>
  </w:style>
  <w:style w:type="character" w:styleId="1279">
    <w:name w:val="Ref. de comentário4"/>
    <w:next w:val="1279"/>
    <w:link w:val="973"/>
    <w:pPr>
      <w:pBdr/>
      <w:spacing/>
      <w:ind/>
    </w:pPr>
    <w:rPr>
      <w:sz w:val="16"/>
      <w:szCs w:val="16"/>
    </w:rPr>
  </w:style>
  <w:style w:type="character" w:styleId="1280">
    <w:name w:val="Texto de comentário Char3"/>
    <w:next w:val="1280"/>
    <w:link w:val="973"/>
    <w:pPr>
      <w:pBdr/>
      <w:spacing/>
      <w:ind/>
    </w:pPr>
    <w:rPr>
      <w:lang w:eastAsia="zh-CN"/>
    </w:rPr>
  </w:style>
  <w:style w:type="character" w:styleId="1281">
    <w:name w:val="Marcas"/>
    <w:next w:val="1281"/>
    <w:link w:val="973"/>
    <w:pPr>
      <w:pBdr/>
      <w:spacing/>
      <w:ind/>
    </w:pPr>
    <w:rPr>
      <w:rFonts w:ascii="OpenSymbol" w:hAnsi="OpenSymbol" w:eastAsia="OpenSymbol" w:cs="OpenSymbol"/>
    </w:rPr>
  </w:style>
  <w:style w:type="character" w:styleId="1282">
    <w:name w:val="Ref. de comentário5"/>
    <w:next w:val="1282"/>
    <w:link w:val="973"/>
    <w:pPr>
      <w:pBdr/>
      <w:spacing/>
      <w:ind/>
    </w:pPr>
    <w:rPr>
      <w:sz w:val="16"/>
      <w:szCs w:val="16"/>
    </w:rPr>
  </w:style>
  <w:style w:type="character" w:styleId="1283">
    <w:name w:val="Texto de comentário Char4"/>
    <w:next w:val="1283"/>
    <w:link w:val="973"/>
    <w:pPr>
      <w:pBdr/>
      <w:spacing/>
      <w:ind/>
    </w:pPr>
    <w:rPr>
      <w:lang w:eastAsia="zh-CN"/>
    </w:rPr>
  </w:style>
  <w:style w:type="paragraph" w:styleId="1284">
    <w:name w:val="Título6"/>
    <w:basedOn w:val="973"/>
    <w:next w:val="1285"/>
    <w:link w:val="973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285">
    <w:name w:val="Corpo de texto"/>
    <w:basedOn w:val="973"/>
    <w:next w:val="1285"/>
    <w:link w:val="973"/>
    <w:pPr>
      <w:pBdr/>
      <w:spacing w:line="360" w:lineRule="auto"/>
      <w:ind/>
    </w:pPr>
    <w:rPr>
      <w:rFonts w:ascii="Arial" w:hAnsi="Arial" w:cs="Arial"/>
      <w:sz w:val="24"/>
    </w:rPr>
  </w:style>
  <w:style w:type="paragraph" w:styleId="1286">
    <w:name w:val="Lista"/>
    <w:basedOn w:val="1285"/>
    <w:next w:val="1286"/>
    <w:link w:val="973"/>
    <w:pPr>
      <w:pBdr/>
      <w:spacing/>
      <w:ind/>
    </w:pPr>
  </w:style>
  <w:style w:type="paragraph" w:styleId="1287">
    <w:name w:val="Legenda"/>
    <w:basedOn w:val="973"/>
    <w:next w:val="1287"/>
    <w:link w:val="973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288">
    <w:name w:val="Índice"/>
    <w:basedOn w:val="973"/>
    <w:next w:val="1288"/>
    <w:link w:val="973"/>
    <w:pPr>
      <w:suppressLineNumbers w:val="true"/>
      <w:pBdr/>
      <w:spacing/>
      <w:ind/>
    </w:pPr>
    <w:rPr>
      <w:rFonts w:cs="Arial"/>
    </w:rPr>
  </w:style>
  <w:style w:type="paragraph" w:styleId="1289">
    <w:name w:val="Título5"/>
    <w:basedOn w:val="973"/>
    <w:next w:val="1285"/>
    <w:link w:val="973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290">
    <w:name w:val="Título4"/>
    <w:basedOn w:val="973"/>
    <w:next w:val="1285"/>
    <w:link w:val="97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291">
    <w:name w:val="Título3"/>
    <w:basedOn w:val="973"/>
    <w:next w:val="1285"/>
    <w:link w:val="973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292">
    <w:name w:val="Título2"/>
    <w:basedOn w:val="973"/>
    <w:next w:val="1285"/>
    <w:link w:val="973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293">
    <w:name w:val="Título1"/>
    <w:basedOn w:val="973"/>
    <w:next w:val="1285"/>
    <w:link w:val="973"/>
    <w:pPr>
      <w:pBdr/>
      <w:spacing/>
      <w:ind/>
      <w:jc w:val="center"/>
    </w:pPr>
    <w:rPr>
      <w:rFonts w:ascii="Arial" w:hAnsi="Arial" w:cs="Arial"/>
      <w:sz w:val="28"/>
    </w:rPr>
  </w:style>
  <w:style w:type="paragraph" w:styleId="1294">
    <w:name w:val="Recuo de corpo de texto 22"/>
    <w:basedOn w:val="973"/>
    <w:next w:val="1294"/>
    <w:link w:val="973"/>
    <w:pPr>
      <w:pBdr/>
      <w:spacing/>
      <w:ind w:firstLine="708"/>
    </w:pPr>
  </w:style>
  <w:style w:type="paragraph" w:styleId="1295">
    <w:name w:val="Recuo de corpo de texto 31"/>
    <w:basedOn w:val="973"/>
    <w:next w:val="1295"/>
    <w:link w:val="973"/>
    <w:pPr>
      <w:pBdr/>
      <w:spacing/>
      <w:ind w:firstLine="705"/>
    </w:pPr>
  </w:style>
  <w:style w:type="paragraph" w:styleId="1296">
    <w:name w:val="Corpo de texto 21"/>
    <w:basedOn w:val="973"/>
    <w:next w:val="1296"/>
    <w:link w:val="973"/>
    <w:pPr>
      <w:pBdr/>
      <w:spacing/>
      <w:ind/>
    </w:pPr>
  </w:style>
  <w:style w:type="paragraph" w:styleId="1297">
    <w:name w:val="Cabeçalho e Rodapé"/>
    <w:basedOn w:val="973"/>
    <w:next w:val="1297"/>
    <w:link w:val="973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298">
    <w:name w:val="Cabeçalho"/>
    <w:basedOn w:val="973"/>
    <w:next w:val="1298"/>
    <w:link w:val="97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299">
    <w:name w:val="Recuo de corpo de texto"/>
    <w:basedOn w:val="973"/>
    <w:next w:val="1299"/>
    <w:link w:val="973"/>
    <w:pPr>
      <w:pBdr/>
      <w:spacing/>
      <w:ind w:firstLine="1418"/>
    </w:pPr>
    <w:rPr>
      <w:rFonts w:ascii="Arial" w:hAnsi="Arial" w:cs="Arial"/>
      <w:sz w:val="26"/>
    </w:rPr>
  </w:style>
  <w:style w:type="paragraph" w:styleId="1300">
    <w:name w:val="Rodapé"/>
    <w:basedOn w:val="973"/>
    <w:next w:val="1300"/>
    <w:link w:val="97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301">
    <w:name w:val="Texto de balão"/>
    <w:basedOn w:val="973"/>
    <w:next w:val="1301"/>
    <w:link w:val="973"/>
    <w:pPr>
      <w:pBdr/>
      <w:spacing/>
      <w:ind/>
    </w:pPr>
    <w:rPr>
      <w:rFonts w:ascii="Segoe UI" w:hAnsi="Segoe UI" w:cs="Segoe UI"/>
      <w:sz w:val="18"/>
      <w:szCs w:val="18"/>
      <w:lang w:val="en-US"/>
    </w:rPr>
  </w:style>
  <w:style w:type="paragraph" w:styleId="1302">
    <w:name w:val="Normal (Web)"/>
    <w:basedOn w:val="973"/>
    <w:next w:val="1302"/>
    <w:link w:val="973"/>
    <w:uiPriority w:val="99"/>
    <w:pPr>
      <w:pBdr/>
      <w:spacing w:after="100" w:before="100"/>
      <w:ind/>
    </w:pPr>
    <w:rPr>
      <w:sz w:val="24"/>
      <w:szCs w:val="24"/>
    </w:rPr>
  </w:style>
  <w:style w:type="paragraph" w:styleId="1303">
    <w:name w:val="Alínea"/>
    <w:basedOn w:val="973"/>
    <w:next w:val="1303"/>
    <w:link w:val="973"/>
    <w:pPr>
      <w:numPr>
        <w:numId w:val="3"/>
      </w:numPr>
      <w:pBdr/>
      <w:spacing w:line="360" w:lineRule="auto"/>
      <w:ind w:right="539" w:firstLine="709" w:left="0"/>
    </w:pPr>
    <w:rPr>
      <w:rFonts w:ascii="Arial" w:hAnsi="Arial" w:cs="Arial"/>
      <w:sz w:val="24"/>
    </w:rPr>
  </w:style>
  <w:style w:type="paragraph" w:styleId="1304">
    <w:name w:val="Parágrafo"/>
    <w:basedOn w:val="973"/>
    <w:next w:val="1304"/>
    <w:link w:val="973"/>
    <w:pPr>
      <w:numPr>
        <w:numId w:val="2"/>
      </w:numPr>
      <w:pBdr/>
      <w:spacing w:after="120" w:before="120" w:line="360" w:lineRule="auto"/>
      <w:ind w:right="709" w:firstLine="709" w:left="1985"/>
    </w:pPr>
    <w:rPr>
      <w:rFonts w:ascii="Arial" w:hAnsi="Arial" w:cs="Arial"/>
      <w:sz w:val="24"/>
    </w:rPr>
  </w:style>
  <w:style w:type="paragraph" w:styleId="1305">
    <w:name w:val="Normal1"/>
    <w:next w:val="1305"/>
    <w:link w:val="973"/>
    <w:pPr>
      <w:pBdr/>
      <w:spacing w:after="200" w:line="276" w:lineRule="auto"/>
      <w:ind w:firstLine="709"/>
      <w:jc w:val="both"/>
    </w:pPr>
    <w:rPr>
      <w:rFonts w:ascii="Calibri" w:hAnsi="Calibri" w:eastAsia="Calibri" w:cs="Calibri"/>
      <w:color w:val="000000"/>
      <w:sz w:val="22"/>
      <w:szCs w:val="22"/>
      <w:lang w:val="pt-BR" w:eastAsia="zh-CN" w:bidi="ar-SA"/>
    </w:rPr>
  </w:style>
  <w:style w:type="paragraph" w:styleId="1306">
    <w:name w:val="Mapa do Documento1"/>
    <w:basedOn w:val="973"/>
    <w:next w:val="1306"/>
    <w:link w:val="973"/>
    <w:pPr>
      <w:pBdr/>
      <w:spacing/>
      <w:ind/>
    </w:pPr>
    <w:rPr>
      <w:rFonts w:ascii="Tahoma" w:hAnsi="Tahoma" w:cs="Tahoma"/>
      <w:sz w:val="16"/>
      <w:szCs w:val="16"/>
    </w:rPr>
  </w:style>
  <w:style w:type="paragraph" w:styleId="1307">
    <w:name w:val="Texto em bloco1"/>
    <w:basedOn w:val="973"/>
    <w:next w:val="1307"/>
    <w:link w:val="973"/>
    <w:pPr>
      <w:pBdr/>
      <w:spacing/>
      <w:ind w:right="-7" w:left="2831"/>
      <w:jc w:val="right"/>
    </w:pPr>
    <w:rPr>
      <w:rFonts w:ascii="Arial" w:hAnsi="Arial" w:cs="Arial"/>
      <w:sz w:val="28"/>
      <w:lang w:val="pt-PT"/>
    </w:rPr>
  </w:style>
  <w:style w:type="paragraph" w:styleId="1308">
    <w:name w:val="Recuo de corpo de texto 21"/>
    <w:basedOn w:val="973"/>
    <w:next w:val="1308"/>
    <w:link w:val="973"/>
    <w:pPr>
      <w:pBdr/>
      <w:spacing/>
      <w:ind w:left="1065"/>
    </w:pPr>
    <w:rPr>
      <w:rFonts w:cs="Tms Rmn"/>
      <w:b/>
      <w:bCs/>
      <w:sz w:val="24"/>
      <w:szCs w:val="24"/>
    </w:rPr>
  </w:style>
  <w:style w:type="paragraph" w:styleId="1309">
    <w:name w:val="p4"/>
    <w:basedOn w:val="973"/>
    <w:next w:val="1309"/>
    <w:link w:val="973"/>
    <w:pPr>
      <w:widowControl w:val="false"/>
      <w:pBdr/>
      <w:tabs>
        <w:tab w:val="left" w:leader="none" w:pos="1440"/>
        <w:tab w:val="left" w:leader="none" w:pos="1640"/>
      </w:tabs>
      <w:spacing w:line="280" w:lineRule="atLeast"/>
      <w:ind w:firstLine="1440" w:left="1440"/>
    </w:pPr>
    <w:rPr>
      <w:szCs w:val="24"/>
    </w:rPr>
  </w:style>
  <w:style w:type="paragraph" w:styleId="1310">
    <w:name w:val="Texto de comentário1"/>
    <w:basedOn w:val="973"/>
    <w:next w:val="1310"/>
    <w:link w:val="973"/>
    <w:pPr>
      <w:pBdr/>
      <w:spacing/>
      <w:ind/>
    </w:pPr>
    <w:rPr>
      <w:rFonts w:ascii="Tahoma" w:hAnsi="Tahoma" w:cs="Tahoma"/>
    </w:rPr>
  </w:style>
  <w:style w:type="paragraph" w:styleId="1311">
    <w:name w:val="Com marcadores 21"/>
    <w:basedOn w:val="973"/>
    <w:next w:val="1311"/>
    <w:link w:val="973"/>
    <w:pPr>
      <w:pBdr/>
      <w:tabs>
        <w:tab w:val="left" w:leader="none" w:pos="993"/>
      </w:tabs>
      <w:spacing/>
      <w:ind w:hanging="1135" w:left="993"/>
    </w:pPr>
    <w:rPr>
      <w:rFonts w:ascii="Arial" w:hAnsi="Arial" w:cs="Arial"/>
      <w:spacing w:val="10"/>
    </w:rPr>
  </w:style>
  <w:style w:type="paragraph" w:styleId="1312">
    <w:name w:val="Corpo de texto 31"/>
    <w:basedOn w:val="973"/>
    <w:next w:val="1312"/>
    <w:link w:val="973"/>
    <w:pPr>
      <w:pBdr/>
      <w:spacing/>
      <w:ind/>
    </w:pPr>
    <w:rPr>
      <w:rFonts w:ascii="Arial" w:hAnsi="Arial" w:cs="Arial"/>
      <w:sz w:val="28"/>
    </w:rPr>
  </w:style>
  <w:style w:type="paragraph" w:styleId="1313">
    <w:name w:val="Conteúdo da tabela"/>
    <w:basedOn w:val="973"/>
    <w:next w:val="1313"/>
    <w:link w:val="973"/>
    <w:pPr>
      <w:suppressLineNumbers w:val="true"/>
      <w:pBdr/>
      <w:spacing/>
      <w:ind/>
    </w:pPr>
  </w:style>
  <w:style w:type="paragraph" w:styleId="1314">
    <w:name w:val="Título de tabela"/>
    <w:basedOn w:val="1313"/>
    <w:next w:val="1314"/>
    <w:link w:val="973"/>
    <w:pPr>
      <w:pBdr/>
      <w:spacing/>
      <w:ind/>
      <w:jc w:val="center"/>
    </w:pPr>
    <w:rPr>
      <w:b/>
      <w:bCs/>
    </w:rPr>
  </w:style>
  <w:style w:type="paragraph" w:styleId="1315">
    <w:name w:val="Parágrafo da Lista"/>
    <w:basedOn w:val="973"/>
    <w:next w:val="1315"/>
    <w:link w:val="973"/>
    <w:uiPriority w:val="34"/>
    <w:qFormat/>
    <w:pPr>
      <w:pBdr/>
      <w:spacing/>
      <w:ind w:firstLine="0" w:left="720"/>
      <w:contextualSpacing w:val="true"/>
    </w:pPr>
    <w:rPr>
      <w:rFonts w:cs="Mangal"/>
      <w:szCs w:val="21"/>
    </w:rPr>
  </w:style>
  <w:style w:type="paragraph" w:styleId="1316">
    <w:name w:val="Revisão"/>
    <w:next w:val="1316"/>
    <w:link w:val="973"/>
    <w:pPr>
      <w:pBdr/>
      <w:spacing/>
      <w:ind/>
    </w:pPr>
    <w:rPr>
      <w:lang w:val="pt-BR" w:eastAsia="zh-CN" w:bidi="ar-SA"/>
    </w:rPr>
  </w:style>
  <w:style w:type="paragraph" w:styleId="1317">
    <w:name w:val="Texto de comentário2"/>
    <w:basedOn w:val="973"/>
    <w:next w:val="1317"/>
    <w:link w:val="973"/>
    <w:pPr>
      <w:pBdr/>
      <w:spacing/>
      <w:ind/>
    </w:pPr>
  </w:style>
  <w:style w:type="paragraph" w:styleId="1318">
    <w:name w:val="Assunto do comentário"/>
    <w:basedOn w:val="1317"/>
    <w:next w:val="1317"/>
    <w:link w:val="973"/>
    <w:pPr>
      <w:pBdr/>
      <w:spacing/>
      <w:ind/>
    </w:pPr>
    <w:rPr>
      <w:b/>
      <w:bCs/>
    </w:rPr>
  </w:style>
  <w:style w:type="paragraph" w:styleId="1319">
    <w:name w:val="Texto de comentário3"/>
    <w:basedOn w:val="973"/>
    <w:next w:val="1319"/>
    <w:link w:val="973"/>
    <w:pPr>
      <w:pBdr/>
      <w:spacing/>
      <w:ind/>
    </w:pPr>
  </w:style>
  <w:style w:type="paragraph" w:styleId="1320">
    <w:name w:val="Text body indent"/>
    <w:basedOn w:val="973"/>
    <w:next w:val="1320"/>
    <w:link w:val="973"/>
    <w:pPr>
      <w:pBdr/>
      <w:spacing/>
      <w:ind w:firstLine="1418"/>
    </w:pPr>
    <w:rPr>
      <w:color w:val="00000a"/>
    </w:rPr>
  </w:style>
  <w:style w:type="paragraph" w:styleId="1321">
    <w:name w:val="Conteúdo do quadro"/>
    <w:basedOn w:val="973"/>
    <w:next w:val="1321"/>
    <w:link w:val="973"/>
    <w:pPr>
      <w:pBdr/>
      <w:spacing/>
      <w:ind/>
    </w:pPr>
  </w:style>
  <w:style w:type="paragraph" w:styleId="1322">
    <w:name w:val="Texto de comentário4"/>
    <w:basedOn w:val="973"/>
    <w:next w:val="1322"/>
    <w:link w:val="973"/>
    <w:pPr>
      <w:pBdr/>
      <w:spacing/>
      <w:ind/>
    </w:pPr>
  </w:style>
  <w:style w:type="paragraph" w:styleId="1323">
    <w:name w:val="Text body"/>
    <w:basedOn w:val="973"/>
    <w:next w:val="1323"/>
    <w:link w:val="973"/>
    <w:pPr>
      <w:pBdr/>
      <w:spacing w:after="140" w:line="288" w:lineRule="auto"/>
      <w:ind w:firstLine="0"/>
      <w:jc w:val="left"/>
    </w:pPr>
    <w:rPr>
      <w:rFonts w:ascii="Liberation Serif" w:hAnsi="Liberation Serif" w:eastAsia="SimSun" w:cs="Arial"/>
      <w:sz w:val="24"/>
      <w:szCs w:val="24"/>
      <w:lang w:bidi="hi-IN"/>
    </w:rPr>
  </w:style>
  <w:style w:type="paragraph" w:styleId="1324">
    <w:name w:val="Standard"/>
    <w:next w:val="1324"/>
    <w:link w:val="973"/>
    <w:pPr>
      <w:pBdr/>
      <w:spacing/>
      <w:ind/>
    </w:pPr>
    <w:rPr>
      <w:rFonts w:ascii="Liberation Serif" w:hAnsi="Liberation Serif" w:eastAsia="SimSun" w:cs="Arial"/>
      <w:sz w:val="24"/>
      <w:szCs w:val="24"/>
      <w:lang w:val="pt-BR" w:eastAsia="zh-CN" w:bidi="hi-IN"/>
    </w:rPr>
  </w:style>
  <w:style w:type="paragraph" w:styleId="1325">
    <w:name w:val="Texto de comentário5"/>
    <w:basedOn w:val="973"/>
    <w:next w:val="1325"/>
    <w:link w:val="973"/>
    <w:pPr>
      <w:pBdr/>
      <w:spacing/>
      <w:ind/>
    </w:pPr>
  </w:style>
  <w:style w:type="paragraph" w:styleId="1326">
    <w:name w:val="Título"/>
    <w:basedOn w:val="973"/>
    <w:next w:val="1326"/>
    <w:link w:val="1263"/>
    <w:uiPriority w:val="99"/>
    <w:qFormat/>
    <w:pPr>
      <w:pBdr/>
      <w:spacing/>
      <w:ind w:firstLine="0"/>
      <w:jc w:val="center"/>
    </w:pPr>
    <w:rPr>
      <w:rFonts w:ascii="Arial" w:hAnsi="Arial" w:cs="Arial"/>
      <w:sz w:val="28"/>
      <w:lang w:eastAsia="ja-JP"/>
    </w:rPr>
  </w:style>
  <w:style w:type="character" w:styleId="1327">
    <w:name w:val="Título Char1"/>
    <w:next w:val="1327"/>
    <w:link w:val="973"/>
    <w:uiPriority w:val="10"/>
    <w:pPr>
      <w:pBdr/>
      <w:spacing/>
      <w:ind/>
    </w:pPr>
    <w:rPr>
      <w:rFonts w:ascii="Calibri Light" w:hAnsi="Calibri Light" w:eastAsia="Yu Gothic Light" w:cs="Times New Roman"/>
      <w:spacing w:val="-10"/>
      <w:sz w:val="56"/>
      <w:szCs w:val="56"/>
      <w:lang w:eastAsia="zh-CN"/>
    </w:rPr>
  </w:style>
  <w:style w:type="table" w:styleId="1328">
    <w:name w:val="Tabela com grade"/>
    <w:basedOn w:val="981"/>
    <w:next w:val="1328"/>
    <w:link w:val="973"/>
    <w:uiPriority w:val="59"/>
    <w:pPr>
      <w:pBdr/>
      <w:spacing/>
      <w:ind/>
    </w:pPr>
    <w:rPr>
      <w:rFonts w:ascii="Calibri" w:hAnsi="Calibri" w:eastAsia="Calibri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</dc:title>
  <dc:creator>UFSM</dc:creator>
  <cp:revision>7</cp:revision>
  <dcterms:created xsi:type="dcterms:W3CDTF">2026-03-25T16:52:00Z</dcterms:created>
  <dcterms:modified xsi:type="dcterms:W3CDTF">2026-06-18T18:49:29Z</dcterms:modified>
  <cp:version>1048576</cp:version>
</cp:coreProperties>
</file>