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commentsIdsDocument.xml" ContentType="application/vnd.openxmlformats-officedocument.wordprocessingml.commentsId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337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  <w:lang w:eastAsia="pt-BR"/>
        </w:rPr>
      </w:pPr>
      <w:r/>
      <w:commentRangeStart w:id="0"/>
      <w:r>
        <w:rPr>
          <w:rFonts w:ascii="Calibri" w:hAnsi="Calibri" w:cs="Calibri"/>
          <w:sz w:val="24"/>
          <w:szCs w:val="24"/>
        </w:rPr>
        <w:t xml:space="preserve">PORTARIA NORMATIVA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  <w:highlight w:val="yellow"/>
        </w:rPr>
        <w:t xml:space="preserve">SIGLA UNIDADE ENSINO</w:t>
      </w:r>
      <w:r>
        <w:rPr>
          <w:rFonts w:ascii="Calibri" w:hAnsi="Calibri" w:cs="Calibri"/>
          <w:sz w:val="24"/>
          <w:szCs w:val="24"/>
        </w:rPr>
        <w:t xml:space="preserve">/</w:t>
      </w:r>
      <w:r>
        <w:rPr>
          <w:rFonts w:ascii="Calibri" w:hAnsi="Calibri" w:cs="Calibri"/>
          <w:sz w:val="24"/>
          <w:szCs w:val="24"/>
        </w:rPr>
        <w:t xml:space="preserve">UFSM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0XX</w:t>
      </w:r>
      <w:r>
        <w:rPr>
          <w:rFonts w:ascii="Calibri" w:hAnsi="Calibri" w:cs="Calibri"/>
          <w:sz w:val="24"/>
          <w:szCs w:val="24"/>
        </w:rPr>
        <w:t xml:space="preserve">, DE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  <w:highlight w:val="yellow"/>
        </w:rPr>
        <w:t xml:space="preserve">XXXXX</w:t>
      </w:r>
      <w:r>
        <w:rPr>
          <w:rFonts w:ascii="Calibri" w:hAnsi="Calibri" w:cs="Calibri"/>
          <w:sz w:val="24"/>
          <w:szCs w:val="24"/>
        </w:rPr>
        <w:t xml:space="preserve"> DE 202</w:t>
      </w:r>
      <w:r>
        <w:rPr>
          <w:rFonts w:ascii="Calibri" w:hAnsi="Calibri" w:cs="Calibri"/>
          <w:sz w:val="24"/>
          <w:szCs w:val="24"/>
          <w:highlight w:val="yellow"/>
        </w:rPr>
        <w:t xml:space="preserve">X</w:t>
      </w:r>
      <w:commentRangeEnd w:id="0"/>
      <w:r>
        <w:commentReference w:id="0"/>
      </w:r>
      <w:r>
        <w:rPr>
          <w:rFonts w:ascii="Calibri" w:hAnsi="Calibri" w:cs="Calibri"/>
          <w:sz w:val="24"/>
          <w:szCs w:val="24"/>
          <w:lang w:eastAsia="pt-BR"/>
        </w:rPr>
      </w:r>
      <w:r>
        <w:rPr>
          <w:rFonts w:ascii="Calibri" w:hAnsi="Calibri" w:cs="Calibri"/>
          <w:sz w:val="24"/>
          <w:szCs w:val="24"/>
          <w:lang w:eastAsia="pt-BR"/>
        </w:rPr>
      </w:r>
    </w:p>
    <w:p>
      <w:pPr>
        <w:pStyle w:val="1316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ltera </w:t>
      </w:r>
      <w:r>
        <w:rPr>
          <w:rFonts w:ascii="Calibri" w:hAnsi="Calibri" w:cs="Calibri"/>
          <w:sz w:val="24"/>
          <w:szCs w:val="24"/>
        </w:rPr>
        <w:t xml:space="preserve">o </w:t>
      </w:r>
      <w:commentRangeStart w:id="1"/>
      <w:r>
        <w:rPr>
          <w:rFonts w:ascii="Calibri" w:hAnsi="Calibri" w:cs="Calibri"/>
          <w:sz w:val="24"/>
          <w:szCs w:val="24"/>
        </w:rPr>
        <w:t xml:space="preserve">Art. ??, VI</w:t>
      </w:r>
      <w:commentRangeEnd w:id="1"/>
      <w:r>
        <w:commentReference w:id="1"/>
      </w:r>
      <w:r>
        <w:rPr>
          <w:rFonts w:ascii="Calibri" w:hAnsi="Calibri" w:cs="Calibri"/>
          <w:sz w:val="24"/>
          <w:szCs w:val="24"/>
        </w:rPr>
        <w:t xml:space="preserve">; o </w:t>
      </w:r>
      <w:commentRangeStart w:id="2"/>
      <w:r>
        <w:rPr>
          <w:rFonts w:ascii="Calibri" w:hAnsi="Calibri" w:cs="Calibri"/>
          <w:sz w:val="24"/>
          <w:szCs w:val="24"/>
        </w:rPr>
        <w:t xml:space="preserve">Art. ??, </w:t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I</w:t>
      </w:r>
      <w:commentRangeEnd w:id="2"/>
      <w:r>
        <w:commentReference w:id="2"/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; </w:t>
      </w:r>
      <w:commentRangeStart w:id="3"/>
      <w:r>
        <w:rPr>
          <w:rFonts w:ascii="Calibri" w:hAnsi="Calibri" w:cs="Calibri"/>
          <w:sz w:val="24"/>
          <w:szCs w:val="24"/>
        </w:rPr>
        <w:t xml:space="preserve">Art. ??, VI</w:t>
      </w:r>
      <w:commentRangeEnd w:id="3"/>
      <w:r>
        <w:commentReference w:id="3"/>
      </w:r>
      <w:r>
        <w:rPr>
          <w:rFonts w:ascii="Calibri" w:hAnsi="Calibri" w:cs="Calibri"/>
          <w:sz w:val="24"/>
          <w:szCs w:val="24"/>
        </w:rPr>
        <w:t xml:space="preserve">;  e a Seção VI, Da Comissão de </w:t>
      </w:r>
      <w:r>
        <w:rPr>
          <w:rFonts w:ascii="Calibri" w:hAnsi="Calibri" w:cs="Calibri"/>
          <w:sz w:val="24"/>
          <w:szCs w:val="24"/>
        </w:rPr>
        <w:t xml:space="preserve">Bolsas do CAPÍTULO I d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 xml:space="preserve">Anexo da Portaria Normativa xxxxx  </w:t>
      </w:r>
      <w:r>
        <w:rPr>
          <w:rFonts w:ascii="Calibri" w:hAnsi="Calibri" w:cs="Calibri"/>
          <w:color w:val="ff0000"/>
          <w:sz w:val="24"/>
          <w:szCs w:val="24"/>
        </w:rPr>
        <w:t xml:space="preserve">(referenciar a PNOR que aprovou o Regulamento do Programa)</w:t>
      </w:r>
      <w:r>
        <w:rPr>
          <w:rFonts w:ascii="Calibri" w:hAnsi="Calibri" w:cs="Calibri"/>
          <w:sz w:val="24"/>
          <w:szCs w:val="24"/>
        </w:rPr>
        <w:t xml:space="preserve"> que aprova o </w:t>
      </w:r>
      <w:r>
        <w:rPr>
          <w:rFonts w:ascii="Calibri" w:hAnsi="Calibri" w:cs="Calibri"/>
          <w:sz w:val="24"/>
          <w:szCs w:val="24"/>
        </w:rPr>
        <w:t xml:space="preserve">Regulamento do </w:t>
      </w:r>
      <w:r>
        <w:rPr>
          <w:rFonts w:ascii="Calibri" w:hAnsi="Calibri" w:cs="Calibri"/>
          <w:sz w:val="24"/>
          <w:szCs w:val="24"/>
          <w:highlight w:val="yellow"/>
        </w:rPr>
        <w:t xml:space="preserve">Curso/Programa</w:t>
      </w:r>
      <w:r>
        <w:rPr>
          <w:rFonts w:ascii="Calibri" w:hAnsi="Calibri" w:cs="Calibri"/>
          <w:sz w:val="24"/>
          <w:szCs w:val="24"/>
        </w:rPr>
        <w:t xml:space="preserve"> de Pós</w:t>
      </w:r>
      <w:r>
        <w:rPr>
          <w:rFonts w:ascii="Calibri" w:hAnsi="Calibri" w:cs="Calibri"/>
          <w:sz w:val="24"/>
          <w:szCs w:val="24"/>
        </w:rPr>
        <w:t xml:space="preserve">-</w:t>
      </w:r>
      <w:r>
        <w:rPr>
          <w:rFonts w:ascii="Calibri" w:hAnsi="Calibri" w:cs="Calibri"/>
          <w:sz w:val="24"/>
          <w:szCs w:val="24"/>
        </w:rPr>
        <w:t xml:space="preserve">Graduação </w:t>
      </w:r>
      <w:r>
        <w:rPr>
          <w:rFonts w:ascii="Calibri" w:hAnsi="Calibri" w:cs="Calibri"/>
          <w:sz w:val="24"/>
          <w:szCs w:val="24"/>
          <w:highlight w:val="yellow"/>
        </w:rPr>
        <w:t xml:space="preserve">nome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  <w:highlight w:val="yellow"/>
        </w:rPr>
        <w:t xml:space="preserve">SIGLA</w:t>
      </w:r>
      <w:r>
        <w:rPr>
          <w:rFonts w:ascii="Calibri" w:hAnsi="Calibri" w:cs="Calibri"/>
          <w:sz w:val="24"/>
          <w:szCs w:val="24"/>
        </w:rPr>
        <w:t xml:space="preserve">), vinculado ao </w:t>
      </w:r>
      <w:r>
        <w:rPr>
          <w:rFonts w:ascii="Calibri" w:hAnsi="Calibri" w:cs="Calibri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  <w:highlight w:val="yellow"/>
        </w:rPr>
        <w:t xml:space="preserve">SIGLA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no âmbito da Universidade Federal de Santa Maria (UFSM)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6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8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O</w:t>
      </w:r>
      <w:r>
        <w:rPr>
          <w:rFonts w:ascii="Calibri" w:hAnsi="Calibri" w:cs="Calibri"/>
          <w:color w:val="ff0000"/>
          <w:sz w:val="24"/>
          <w:szCs w:val="24"/>
        </w:rPr>
        <w:t xml:space="preserve">(A) DIRETOR</w:t>
      </w:r>
      <w:r>
        <w:rPr>
          <w:rFonts w:ascii="Calibri" w:hAnsi="Calibri" w:cs="Calibri"/>
          <w:color w:val="ff0000"/>
          <w:sz w:val="24"/>
          <w:szCs w:val="24"/>
        </w:rPr>
        <w:t xml:space="preserve">(A) DO </w:t>
      </w:r>
      <w:r>
        <w:rPr>
          <w:rFonts w:ascii="Calibri" w:hAnsi="Calibri" w:cs="Calibri"/>
          <w:color w:val="ff0000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no uso de suas atribuições legais que lhe</w:t>
      </w:r>
      <w:r>
        <w:rPr>
          <w:rFonts w:ascii="Calibri" w:hAnsi="Calibri" w:eastAsia="Calibri" w:cs="Calibri"/>
          <w:sz w:val="24"/>
          <w:szCs w:val="24"/>
        </w:rPr>
        <w:t xml:space="preserve"> confere o art. 30 do Estatuto da Universidade Federal de Santa Maria com as adequações aprovadas pela Resolução UFSM n° 037, de 30 de novembro de 2010, aprovado pela Portaria n° 156, de 12 de março de 2014, e publicado no Diário Oficial da União em 13 de </w:t>
      </w:r>
      <w:r>
        <w:rPr>
          <w:rFonts w:ascii="Calibri" w:hAnsi="Calibri" w:eastAsia="Calibri" w:cs="Calibri"/>
          <w:sz w:val="24"/>
          <w:szCs w:val="24"/>
        </w:rPr>
        <w:t xml:space="preserve">março de 2014, tendo em vista xxxxx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(inserir leis que embasem o ato)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310"/>
        <w:pBdr/>
        <w:spacing w:after="120"/>
        <w:ind w:firstLine="0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000000" w:themeColor="text1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Portaria Normativa dispõe sobre a alteração do Regulamento do Curso ou Programa de Pós-Graduação em</w:t>
      </w:r>
      <w:r>
        <w:rPr>
          <w:rFonts w:ascii="Calibri" w:hAnsi="Calibri" w:cs="Calibri"/>
          <w:color w:val="ff0000"/>
          <w:sz w:val="24"/>
          <w:szCs w:val="24"/>
        </w:rPr>
        <w:t xml:space="preserve"> [Nome do Curso/Programa] – [Sigla],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vinculado ao</w:t>
      </w:r>
      <w:r>
        <w:rPr>
          <w:rFonts w:ascii="Calibri" w:hAnsi="Calibri" w:cs="Calibri"/>
          <w:color w:val="ff0000"/>
          <w:sz w:val="24"/>
          <w:szCs w:val="24"/>
        </w:rPr>
        <w:t xml:space="preserve">(à) [Nome da Unidade de Ensino] – [Sigla],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aprovado pela Portaria Normativa nº</w:t>
      </w:r>
      <w:r>
        <w:rPr>
          <w:rFonts w:ascii="Calibri" w:hAnsi="Calibri" w:cs="Calibri"/>
          <w:color w:val="ff0000"/>
          <w:sz w:val="24"/>
          <w:szCs w:val="24"/>
        </w:rPr>
        <w:t xml:space="preserve"> [inserir número/ano da P</w:t>
      </w:r>
      <w:r>
        <w:rPr>
          <w:rFonts w:ascii="Calibri" w:hAnsi="Calibri" w:cs="Calibri"/>
          <w:color w:val="ff0000"/>
          <w:sz w:val="24"/>
          <w:szCs w:val="24"/>
        </w:rPr>
        <w:t xml:space="preserve">NOR original],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no âmbito da Universidade Federal de Santa Maria - UFSM.</w:t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</w:p>
    <w:p>
      <w:pPr>
        <w:pStyle w:val="13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Cs w:val="24"/>
          <w14:ligatures w14:val="none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Parágrafo único. As alterações de que trata o caput referem-se ao </w:t>
      </w:r>
      <w:r>
        <w:rPr>
          <w:rFonts w:ascii="Calibri" w:hAnsi="Calibri" w:cs="Calibri"/>
          <w:color w:val="ff0000"/>
          <w:sz w:val="24"/>
          <w:szCs w:val="24"/>
        </w:rPr>
        <w:t xml:space="preserve">Art.</w:t>
      </w:r>
      <w:r>
        <w:rPr>
          <w:rFonts w:ascii="Calibri" w:hAnsi="Calibri" w:cs="Calibri"/>
          <w:color w:val="ff0000"/>
          <w:sz w:val="24"/>
          <w:szCs w:val="24"/>
        </w:rPr>
        <w:t xml:space="preserve"> [??], inciso VI; ao Art. [??], inciso XIX; ao Art. [??], inciso VI; e à Seção VI do Capítulo I do Anexo</w:t>
      </w:r>
      <w:r>
        <w:rPr>
          <w:rFonts w:ascii="Calibri" w:hAnsi="Calibri" w:cs="Calibri"/>
          <w:color w:val="ff0000"/>
          <w:sz w:val="24"/>
          <w:szCs w:val="24"/>
        </w:rPr>
        <w:t xml:space="preserve"> da Portaria Normativa xxxxx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(referenciar a PNOR que aprovou o Regulamento do Programa)</w:t>
      </w:r>
      <w:r/>
      <w:r>
        <w:rPr>
          <w:rFonts w:ascii="Calibri" w:hAnsi="Calibri" w:cs="Calibri"/>
          <w:color w:val="ff0000"/>
          <w:sz w:val="24"/>
          <w:szCs w:val="24"/>
        </w:rPr>
        <w:t xml:space="preserve">, que passam a vigorar na forma dos artigos subsequentes desta</w:t>
      </w:r>
      <w:r>
        <w:rPr>
          <w:rFonts w:ascii="Calibri" w:hAnsi="Calibri" w:cs="Calibri"/>
          <w:color w:val="ff0000"/>
          <w:sz w:val="24"/>
          <w:szCs w:val="24"/>
        </w:rPr>
        <w:t xml:space="preserve"> Portaria Normativa.</w:t>
      </w:r>
      <w:r>
        <w:rPr>
          <w:rFonts w:ascii="Calibri" w:hAnsi="Calibri" w:cs="Calibri"/>
          <w:color w:val="ff0000"/>
          <w:szCs w:val="24"/>
          <w14:ligatures w14:val="none"/>
        </w:rPr>
      </w:r>
      <w:r>
        <w:rPr>
          <w:rFonts w:ascii="Calibri" w:hAnsi="Calibri" w:cs="Calibri"/>
          <w:color w:val="ff0000"/>
          <w:szCs w:val="24"/>
          <w14:ligatures w14:val="none"/>
        </w:rPr>
      </w:r>
    </w:p>
    <w:p>
      <w:pPr>
        <w:pStyle w:val="13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Cs w:val="24"/>
          <w14:ligatures w14:val="none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principal e o âmbito de aplicação da norma, nos termos do Decreto nº 12.002/2024. O detalhamento  dos dispositivos </w:t>
      </w:r>
      <w:r>
        <w:rPr>
          <w:rFonts w:ascii="Calibri" w:hAnsi="Calibri" w:cs="Calibri"/>
          <w:color w:val="ff0000"/>
          <w:sz w:val="24"/>
          <w:szCs w:val="24"/>
        </w:rPr>
        <w:t xml:space="preserve">alterados foi movido para o Parágrafo único para manter o caput limpo, devendo o redator preencher os dados específicos entre colchetes e ajustar os artigos/incisos conforme a necessidade do caso concreto.)</w:t>
      </w:r>
      <w:r>
        <w:rPr>
          <w:rFonts w:ascii="Calibri" w:hAnsi="Calibri" w:cs="Calibri"/>
          <w:color w:val="ff0000"/>
          <w:szCs w:val="24"/>
          <w14:ligatures w14:val="none"/>
        </w:rPr>
      </w:r>
      <w:r>
        <w:rPr>
          <w:rFonts w:ascii="Calibri" w:hAnsi="Calibri" w:cs="Calibri"/>
          <w:color w:val="ff0000"/>
          <w:szCs w:val="24"/>
          <w14:ligatures w14:val="none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2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O Regulamento do </w:t>
      </w:r>
      <w:r>
        <w:rPr>
          <w:rFonts w:ascii="Calibri" w:hAnsi="Calibri" w:cs="Calibri"/>
          <w:sz w:val="24"/>
          <w:szCs w:val="24"/>
          <w:highlight w:val="yellow"/>
        </w:rPr>
        <w:t xml:space="preserve">Curso/Programa</w:t>
      </w:r>
      <w:r>
        <w:rPr>
          <w:rFonts w:ascii="Calibri" w:hAnsi="Calibri" w:cs="Calibri"/>
          <w:sz w:val="24"/>
          <w:szCs w:val="24"/>
        </w:rPr>
        <w:t xml:space="preserve"> de Pós-Graduação </w:t>
      </w:r>
      <w:r>
        <w:rPr>
          <w:rFonts w:ascii="Calibri" w:hAnsi="Calibri" w:cs="Calibri"/>
          <w:sz w:val="24"/>
          <w:szCs w:val="24"/>
          <w:highlight w:val="yellow"/>
        </w:rPr>
        <w:t xml:space="preserve">nome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  <w:highlight w:val="yellow"/>
        </w:rPr>
        <w:t xml:space="preserve">SIGLA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</w:t>
      </w:r>
      <w:r>
        <w:rPr>
          <w:rFonts w:ascii="Calibri" w:hAnsi="Calibri" w:cs="Calibri"/>
          <w:sz w:val="24"/>
          <w:szCs w:val="24"/>
        </w:rPr>
        <w:t xml:space="preserve"> anexo da </w:t>
      </w:r>
      <w:r>
        <w:rPr>
          <w:rFonts w:ascii="Calibri" w:hAnsi="Calibri" w:cs="Calibri"/>
          <w:sz w:val="24"/>
          <w:szCs w:val="24"/>
        </w:rPr>
        <w:t xml:space="preserve">Portaria Normativa xxxxx  </w:t>
      </w:r>
      <w:r>
        <w:rPr>
          <w:rFonts w:ascii="Calibri" w:hAnsi="Calibri" w:cs="Calibri"/>
          <w:color w:val="ff0000"/>
          <w:sz w:val="24"/>
          <w:szCs w:val="24"/>
        </w:rPr>
        <w:t xml:space="preserve">(referenciar a PNOR que aprovou o Regulamento do Programa)</w:t>
      </w:r>
      <w:r>
        <w:rPr>
          <w:rFonts w:ascii="Calibri" w:hAnsi="Calibri" w:cs="Calibri"/>
          <w:color w:val="ff0000"/>
          <w:sz w:val="24"/>
          <w:szCs w:val="24"/>
        </w:rPr>
        <w:t xml:space="preserve">,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passa a vigorar com as </w:t>
      </w:r>
      <w:r>
        <w:rPr>
          <w:rFonts w:ascii="Calibri" w:hAnsi="Calibri" w:cs="Calibri"/>
          <w:sz w:val="24"/>
          <w:szCs w:val="24"/>
        </w:rPr>
        <w:t xml:space="preserve">seguintes alterações: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sz w:val="24"/>
          <w:szCs w:val="24"/>
        </w:rPr>
        <w:t xml:space="preserve">(...)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/>
      <w:commentRangeStart w:id="4"/>
      <w:r>
        <w:rPr>
          <w:rFonts w:ascii="Calibri" w:hAnsi="Calibri" w:cs="Calibri"/>
          <w:sz w:val="24"/>
          <w:szCs w:val="24"/>
        </w:rPr>
        <w:t xml:space="preserve">Art.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?? </w:t>
      </w:r>
      <w:commentRangeEnd w:id="4"/>
      <w:r>
        <w:commentReference w:id="4"/>
      </w:r>
      <w:r>
        <w:rPr>
          <w:rFonts w:ascii="Calibri" w:hAnsi="Calibri" w:cs="Calibri"/>
          <w:sz w:val="24"/>
          <w:szCs w:val="24"/>
        </w:rPr>
        <w:t xml:space="preserve">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VI - Comissão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 do</w:t>
      </w:r>
      <w:r>
        <w:rPr>
          <w:rFonts w:ascii="Calibri" w:hAnsi="Calibri" w:cs="Calibri"/>
          <w:color w:val="ff0000"/>
          <w:sz w:val="24"/>
          <w:szCs w:val="24"/>
        </w:rPr>
        <w:t xml:space="preserve"> INCLUIR SIGLA DO PROGRAMA (</w:t>
      </w:r>
      <w:r>
        <w:rPr>
          <w:rFonts w:ascii="Calibri" w:hAnsi="Calibri" w:cs="Calibri"/>
          <w:sz w:val="24"/>
          <w:szCs w:val="24"/>
        </w:rPr>
        <w:t xml:space="preserve">CB</w:t>
      </w:r>
      <w:r>
        <w:rPr>
          <w:rFonts w:ascii="Calibri" w:hAnsi="Calibri" w:cs="Calibri"/>
          <w:color w:val="00b050"/>
          <w:sz w:val="24"/>
          <w:szCs w:val="24"/>
        </w:rPr>
        <w:t xml:space="preserve">-</w:t>
      </w:r>
      <w:r>
        <w:rPr>
          <w:rFonts w:ascii="Calibri" w:hAnsi="Calibri" w:cs="Calibri"/>
          <w:color w:val="ff0000"/>
          <w:sz w:val="24"/>
          <w:szCs w:val="24"/>
        </w:rPr>
        <w:t xml:space="preserve">SIGLA DO PROGRAMA)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 xml:space="preserve">”</w:t>
      </w:r>
      <w:r>
        <w:rPr>
          <w:rFonts w:ascii="Calibri" w:hAnsi="Calibri" w:cs="Calibri"/>
          <w:color w:val="000000"/>
          <w:sz w:val="24"/>
          <w:szCs w:val="24"/>
        </w:rPr>
        <w:t xml:space="preserve"> (NR)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sz w:val="24"/>
          <w:szCs w:val="24"/>
        </w:rPr>
        <w:t xml:space="preserve">Art.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??</w:t>
      </w:r>
      <w:r>
        <w:rPr>
          <w:rFonts w:ascii="Calibri" w:hAnsi="Calibri" w:cs="Calibri"/>
          <w:sz w:val="24"/>
          <w:szCs w:val="24"/>
        </w:rPr>
        <w:t xml:space="preserve"> 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XIX</w:t>
      </w:r>
      <w:r>
        <w:rPr>
          <w:rFonts w:ascii="Calibri" w:hAnsi="Calibri" w:cs="Calibri"/>
          <w:sz w:val="24"/>
          <w:szCs w:val="24"/>
        </w:rPr>
        <w:t xml:space="preserve"> - aprovar os critérios para concessão e manutenção de bol</w:t>
      </w:r>
      <w:r>
        <w:rPr>
          <w:rFonts w:ascii="Calibri" w:hAnsi="Calibri" w:cs="Calibri"/>
          <w:sz w:val="24"/>
          <w:szCs w:val="24"/>
        </w:rPr>
        <w:t xml:space="preserve">sas propostos pela comissão de bolsas</w:t>
      </w:r>
      <w:r>
        <w:rPr>
          <w:rFonts w:ascii="Calibri" w:hAnsi="Calibri" w:cs="Calibri"/>
          <w:sz w:val="24"/>
          <w:szCs w:val="24"/>
        </w:rPr>
        <w:t xml:space="preserve"> do programa;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</w:t>
      </w:r>
      <w:r>
        <w:rPr>
          <w:rFonts w:ascii="Calibri" w:hAnsi="Calibri" w:cs="Calibri"/>
          <w:sz w:val="24"/>
          <w:szCs w:val="24"/>
        </w:rPr>
        <w:t xml:space="preserve">..........................................................</w:t>
      </w:r>
      <w:r>
        <w:rPr>
          <w:rFonts w:ascii="Calibri" w:hAnsi="Calibri" w:cs="Calibri"/>
          <w:sz w:val="24"/>
          <w:szCs w:val="24"/>
        </w:rPr>
        <w:t xml:space="preserve">”</w:t>
      </w:r>
      <w:r>
        <w:rPr>
          <w:rFonts w:ascii="Calibri" w:hAnsi="Calibri" w:cs="Calibri"/>
          <w:color w:val="000000"/>
          <w:sz w:val="24"/>
          <w:szCs w:val="24"/>
        </w:rPr>
        <w:t xml:space="preserve"> (NR)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“Art.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?? </w:t>
      </w:r>
      <w:r>
        <w:rPr>
          <w:rFonts w:ascii="Calibri" w:hAnsi="Calibri" w:cs="Calibri"/>
          <w:sz w:val="24"/>
          <w:szCs w:val="24"/>
        </w:rPr>
        <w:t xml:space="preserve">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 – submeter à aprovação do colegiado, os nomes dos(as) professores(as) que integrarão as comissões de seleção e de gestão; e,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>
          <w:top w:val="none" w:color="000000" w:sz="255" w:space="3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..........................................................................”</w:t>
      </w:r>
      <w:r>
        <w:rPr>
          <w:rFonts w:ascii="Calibri" w:hAnsi="Calibri" w:cs="Calibri"/>
          <w:color w:val="000000"/>
          <w:sz w:val="24"/>
          <w:szCs w:val="24"/>
        </w:rPr>
        <w:t xml:space="preserve"> (NR)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b/>
          <w:sz w:val="24"/>
          <w:szCs w:val="24"/>
        </w:rPr>
        <w:t xml:space="preserve">Seção VI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Da Comissão de</w:t>
      </w:r>
      <w:r>
        <w:rPr>
          <w:rFonts w:ascii="Calibri" w:hAnsi="Calibri" w:cs="Calibri"/>
          <w:b/>
          <w:sz w:val="24"/>
          <w:szCs w:val="24"/>
        </w:rPr>
        <w:t xml:space="preserve"> Bolsas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310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color w:val="ff0000"/>
          <w:sz w:val="24"/>
          <w:szCs w:val="24"/>
        </w:rPr>
        <w:t xml:space="preserve">Programa de pós-graduação em xxxxxx </w:t>
      </w:r>
      <w:r>
        <w:rPr>
          <w:rFonts w:ascii="Calibri" w:hAnsi="Calibri" w:cs="Calibri"/>
          <w:sz w:val="24"/>
          <w:szCs w:val="24"/>
        </w:rPr>
        <w:t xml:space="preserve">contar</w:t>
      </w:r>
      <w:r>
        <w:rPr>
          <w:rFonts w:ascii="Calibri" w:hAnsi="Calibri" w:cs="Calibri"/>
          <w:sz w:val="24"/>
          <w:szCs w:val="24"/>
        </w:rPr>
        <w:t xml:space="preserve">á com uma comissão de bolsas</w:t>
      </w:r>
      <w:r>
        <w:rPr>
          <w:rFonts w:ascii="Calibri" w:hAnsi="Calibri" w:cs="Calibri"/>
          <w:sz w:val="24"/>
          <w:szCs w:val="24"/>
        </w:rPr>
        <w:t xml:space="preserve">, de caráter </w:t>
      </w:r>
      <w:r>
        <w:rPr>
          <w:rFonts w:ascii="Calibri" w:hAnsi="Calibri" w:cs="Calibri"/>
          <w:sz w:val="24"/>
          <w:szCs w:val="24"/>
        </w:rPr>
        <w:t xml:space="preserve">consultivo</w:t>
      </w:r>
      <w:r>
        <w:rPr>
          <w:rFonts w:ascii="Calibri" w:hAnsi="Calibri" w:cs="Calibri"/>
          <w:sz w:val="24"/>
          <w:szCs w:val="24"/>
        </w:rPr>
        <w:t xml:space="preserve">, cujos membros(as) serão designados(as) por meio de portaria de Pessoal expedida por autoridade competente, em atendimento ao previsto neste regulamento.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comissão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 poderá ser constituída pelos(as) membros(as) do colegiado do programa de pós-graduação, desde que previsto no regulamento do programa.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 Programa  poderá contar com comissão de gestão ao participar do Programa de Excelência Acadêmica (PROEX), conforme as Portarias CAPES n°</w:t>
      </w:r>
      <w:r>
        <w:rPr>
          <w:rFonts w:ascii="Calibri" w:hAnsi="Calibri" w:cs="Calibri"/>
          <w:sz w:val="24"/>
          <w:szCs w:val="24"/>
        </w:rPr>
        <w:t xml:space="preserve"> 034/2006 e n° 227/2017, ou outras que venham a substituí-las.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São competências da comissão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propor e aplicar os critérios para a seleção de bolsistas e a concessão e manutenção de bolsas, de acordo com as normativas do órgão/agência responsável pela concessão da cota em questão, a serem homologados pelo colegiado deste programa: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os critérios devem permitir a alocação das bolsas disponíveis no programa e prever sequência de alocação que permita a imediata substituição de bolsistas</w:t>
      </w:r>
      <w:r>
        <w:rPr>
          <w:rFonts w:ascii="Calibri" w:hAnsi="Calibri" w:cs="Calibri"/>
          <w:sz w:val="24"/>
          <w:szCs w:val="24"/>
        </w:rPr>
        <w:t xml:space="preserve">, se necessário.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tornar público os critérios vigentes para a seleção de bolsistas e a concessão e manutenção de bolsas adotados pelo Programa;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– divulgar o resultado da alocação de bolsas e encaminhá-lo à unidade responsável pela implementação da cota;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– avaliar e manter uma sistemática de registro e acompanhamento dos(as) bolsistas, com informações de desempenho acadêmico individual, bem como do estágio do desenvolvimento do trabalho dos(as) bolsistas;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assegurar a participação dos(as) bols</w:t>
      </w:r>
      <w:r>
        <w:rPr>
          <w:rFonts w:ascii="Calibri" w:hAnsi="Calibri" w:cs="Calibri"/>
          <w:sz w:val="24"/>
          <w:szCs w:val="24"/>
        </w:rPr>
        <w:t xml:space="preserve">istas CAPES no estágio de docência, de acordo com as normas estabelecidas por esta agência;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– analisar as solicitações de afastamento de bolsistas para realização de coleta de dados, regime de exercícios domiciliares ou licença-maternidade;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VII – comunicar imediatamente à PRPGP ou à unidade competente sobre qualquer alteração da situação relacionada ao vínculo empregatício dos discentes bolsistas ou que figurarem na relação de discentes candidatos a receber bolsa de estudos;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VIII – manter em meio digita</w:t>
      </w:r>
      <w:r>
        <w:rPr>
          <w:rFonts w:ascii="Calibri" w:hAnsi="Calibri" w:cs="Calibri"/>
          <w:sz w:val="24"/>
          <w:szCs w:val="24"/>
        </w:rPr>
        <w:t xml:space="preserve">l, por no mínimo 5 (cinco) anos, os relatórios de atividades dos(as) bolsistas aprovados pelo programa de pós-graduação, referentes ao período de vigência da bolsa;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IX – apurar infrações cometidas por discente bolsista ou ex-bolsista face às normativas do órgão/agência financiador(a) da bolsa, procedendo à responsabilização cabível, sendo resguardado amplo direito de defesa por parte do discente;</w:t>
      </w:r>
      <w:r>
        <w:rPr>
          <w:rFonts w:ascii="Calibri" w:hAnsi="Calibri" w:cs="Calibri"/>
          <w:sz w:val="24"/>
          <w:szCs w:val="24"/>
        </w:rPr>
        <w:t xml:space="preserve"> e,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 – assegurar o cumprimento das normas dos programas de bolsas.    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No que tange aos crit</w:t>
      </w:r>
      <w:r>
        <w:rPr>
          <w:rFonts w:ascii="Calibri" w:hAnsi="Calibri" w:cs="Calibri"/>
          <w:sz w:val="24"/>
          <w:szCs w:val="24"/>
        </w:rPr>
        <w:t xml:space="preserve">érios de concessão, renovação, cancelamento, e acúmulo de bolsas concedidas com atividade remunerada ou outros rendimentos, as Comissões atuarão nos termos da Portaria Normativa PRPGP/UFSM n° 001/2023 ou outra que venha a substituí-la.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Comissão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 terá a seguinte composição: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- coordenador(a) do programa;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r>
        <w:rPr>
          <w:rFonts w:ascii="Calibri" w:hAnsi="Calibri" w:cs="Calibri"/>
          <w:color w:val="ff0000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 representantes do corpo docente; e  </w:t>
      </w:r>
      <w:r>
        <w:rPr>
          <w:rFonts w:ascii="Calibri" w:hAnsi="Calibri" w:cs="Calibri"/>
          <w:color w:val="ff0000"/>
          <w:sz w:val="24"/>
          <w:szCs w:val="24"/>
        </w:rPr>
        <w:t xml:space="preserve">( definir quantos membros, mínimo dois)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- </w:t>
      </w:r>
      <w:r>
        <w:rPr>
          <w:rFonts w:ascii="Calibri" w:hAnsi="Calibri" w:cs="Calibri"/>
          <w:color w:val="ff0000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 representantes do corpo discente, escolhido por seus pares. </w:t>
      </w:r>
      <w:r>
        <w:rPr>
          <w:rFonts w:ascii="Calibri" w:hAnsi="Calibri" w:cs="Calibri"/>
          <w:color w:val="ff0000"/>
          <w:sz w:val="24"/>
          <w:szCs w:val="24"/>
        </w:rPr>
        <w:t xml:space="preserve">( definir quantos membros, mínimo</w:t>
      </w:r>
      <w:r>
        <w:rPr>
          <w:rFonts w:ascii="Calibri" w:hAnsi="Calibri" w:cs="Calibri"/>
          <w:color w:val="ff0000"/>
          <w:sz w:val="24"/>
          <w:szCs w:val="24"/>
        </w:rPr>
        <w:t xml:space="preserve"> um)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Os(As) representantes docentes deverão fazer parte do quadro permanente do programa.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Os(As) representante(s) discente(s) deverá(ão) estar matriculado(s) no curso há, pelo menos, 1 (um) ano, como discente(s) regular(es).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3°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presidência da Comissão de Gestão pode ser exercida por qualquer membro(a) docente permanente do programa desde que aprovada pelo Colegiado. </w:t>
      </w:r>
      <w:r>
        <w:rPr>
          <w:rFonts w:ascii="Calibri" w:hAnsi="Calibri" w:cs="Calibri"/>
          <w:color w:val="ff0000"/>
          <w:sz w:val="24"/>
          <w:szCs w:val="24"/>
        </w:rPr>
        <w:t xml:space="preserve">(aqui deve-se definir como se dará a presidência. Por exemplo, se será o coordenador do programa ou se será eleito na primei</w:t>
      </w:r>
      <w:r>
        <w:rPr>
          <w:rFonts w:ascii="Calibri" w:hAnsi="Calibri" w:cs="Calibri"/>
          <w:color w:val="ff0000"/>
          <w:sz w:val="24"/>
          <w:szCs w:val="24"/>
        </w:rPr>
        <w:t xml:space="preserve">ra reunião da Comissão)     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4°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composição deverá respeitar o mínimo de 70% (setenta por cento) de membros(as) docentes.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 Os(As) representantes das comissões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 serão nomeados(as) por Portaria de Pessoal emitida pelo(a) diretor(a) da unidade de ensino.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Caso algum integrante da comissão de </w:t>
      </w:r>
      <w:r>
        <w:rPr>
          <w:rFonts w:ascii="Calibri" w:hAnsi="Calibri" w:cs="Calibri"/>
          <w:sz w:val="24"/>
          <w:szCs w:val="24"/>
        </w:rPr>
        <w:t xml:space="preserve">gestão</w:t>
      </w:r>
      <w:r>
        <w:rPr>
          <w:rFonts w:ascii="Calibri" w:hAnsi="Calibri" w:cs="Calibri"/>
          <w:sz w:val="24"/>
          <w:szCs w:val="24"/>
        </w:rPr>
        <w:t xml:space="preserve"> possua cônjuge, companheiro ou parentes afins até o terceiro grau com o(a) acadêmico(a) contemplado(a) com bolsa, este integrante deverá declarar impedimento e solicitar o desligamento da </w:t>
      </w:r>
      <w:r>
        <w:rPr>
          <w:rFonts w:ascii="Calibri" w:hAnsi="Calibri" w:cs="Calibri"/>
          <w:sz w:val="24"/>
          <w:szCs w:val="24"/>
        </w:rPr>
        <w:t xml:space="preserve">comissão de bolsas.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previsão do parágrafo anterior não afasta o dever de declaração de suspeição ou impedimento de atuação dos representantes em decorrência das demais situações previstas na legislação superior e lei que dispõe sobre o conflito de interesses.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§3°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Programa manterá em sua página </w:t>
      </w:r>
      <w:r>
        <w:rPr>
          <w:rFonts w:ascii="Calibri" w:hAnsi="Calibri" w:cs="Calibri"/>
          <w:b/>
          <w:sz w:val="24"/>
          <w:szCs w:val="24"/>
        </w:rPr>
        <w:t xml:space="preserve">web</w:t>
      </w:r>
      <w:r>
        <w:rPr>
          <w:rFonts w:ascii="Calibri" w:hAnsi="Calibri" w:cs="Calibri"/>
          <w:sz w:val="24"/>
          <w:szCs w:val="24"/>
        </w:rPr>
        <w:t xml:space="preserve"> os nomes dos integrantes atuais da Comissão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Comissão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 reunir-se-á ordinariamente 2 (duas) vezes ao ano e, extraordinariamente, sempre que convocada pelo(a) presidente da </w:t>
      </w:r>
      <w:r>
        <w:rPr>
          <w:rFonts w:ascii="Calibri" w:hAnsi="Calibri" w:cs="Calibri"/>
          <w:sz w:val="24"/>
          <w:szCs w:val="24"/>
        </w:rPr>
        <w:t xml:space="preserve">comissão ou por demanda específica do colegiado do programa.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Salvo normativa em contrário emitida pela agência responsável pela concessão das bolsas, a composição mínima de cada reunião deverá ser de 70% (setenta por cento) de membros(as) docentes.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 quórum mínimo de reunião é de 03 (três) membros(as) e a votação será de maioria simples.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3°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 reuniões deste colegiado poderão ser realizadas de forma presencial, por videoconferência ou híbrida.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Das decisões da Comissão de Bolsas</w:t>
      </w:r>
      <w:r>
        <w:rPr>
          <w:rFonts w:ascii="Calibri" w:hAnsi="Calibri" w:cs="Calibri"/>
          <w:sz w:val="24"/>
          <w:szCs w:val="24"/>
        </w:rPr>
        <w:t xml:space="preserve"> cabe</w:t>
      </w:r>
      <w:r>
        <w:rPr>
          <w:rFonts w:ascii="Calibri" w:hAnsi="Calibri" w:cs="Calibri"/>
          <w:sz w:val="24"/>
          <w:szCs w:val="24"/>
        </w:rPr>
        <w:t xml:space="preserve">rá recurso em 1</w:t>
      </w:r>
      <w:r>
        <w:rPr>
          <w:rFonts w:ascii="Calibri" w:hAnsi="Calibri" w:cs="Calibri"/>
          <w:sz w:val="24"/>
          <w:szCs w:val="24"/>
          <w:vertAlign w:val="superscript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 (primeira) instância ao Colegiado do programa, em 2</w:t>
      </w:r>
      <w:r>
        <w:rPr>
          <w:rFonts w:ascii="Calibri" w:hAnsi="Calibri" w:cs="Calibri"/>
          <w:sz w:val="24"/>
          <w:szCs w:val="24"/>
          <w:vertAlign w:val="superscript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 (segunda), ao Conselho da </w:t>
      </w:r>
      <w:r>
        <w:rPr>
          <w:rFonts w:ascii="Calibri" w:hAnsi="Calibri" w:cs="Calibri"/>
          <w:color w:val="ff0000"/>
          <w:sz w:val="24"/>
          <w:szCs w:val="24"/>
        </w:rPr>
        <w:t xml:space="preserve">Unidade de ensino ( nome da unidade)</w:t>
      </w:r>
      <w:r>
        <w:rPr>
          <w:rFonts w:ascii="Calibri" w:hAnsi="Calibri" w:cs="Calibri"/>
          <w:sz w:val="24"/>
          <w:szCs w:val="24"/>
        </w:rPr>
        <w:t xml:space="preserve">, e em última instância ao CEPE.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Comissão de </w:t>
      </w:r>
      <w:r>
        <w:rPr>
          <w:rFonts w:ascii="Calibri" w:hAnsi="Calibri" w:cs="Calibri"/>
          <w:sz w:val="24"/>
          <w:szCs w:val="24"/>
        </w:rPr>
        <w:t xml:space="preserve">Bolsas</w:t>
      </w:r>
      <w:r>
        <w:rPr>
          <w:rFonts w:ascii="Calibri" w:hAnsi="Calibri" w:cs="Calibri"/>
          <w:sz w:val="24"/>
          <w:szCs w:val="24"/>
        </w:rPr>
        <w:t xml:space="preserve"> não tem responsabilidade sobre cotas de bolsas disponibilizadas diretamente aos(às) docentes do programa de pós-graduação oriundas de projetos submetidos a agências de fomento, por meio de editais específicos e/ou bolsas de projetos ligados a empresas.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Constatada a necessidade pelo Colegiado do pr</w:t>
      </w:r>
      <w:r>
        <w:rPr>
          <w:rFonts w:ascii="Calibri" w:hAnsi="Calibri" w:cs="Calibri"/>
          <w:sz w:val="24"/>
          <w:szCs w:val="24"/>
        </w:rPr>
        <w:t xml:space="preserve">ograma, a Comissão pode ser consultada a pedido do(a) coordenador(a) do projeto.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Os casos omissos serão resolvidos por deliberação do Colegiado do programa, em conformidade com o Regulamento Geral da Pós-Graduação </w:t>
      </w:r>
      <w:r>
        <w:rPr>
          <w:rFonts w:ascii="Calibri" w:hAnsi="Calibri" w:cs="Calibri"/>
          <w:b/>
          <w:sz w:val="24"/>
          <w:szCs w:val="24"/>
        </w:rPr>
        <w:t xml:space="preserve">Stricto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Sensu </w:t>
      </w:r>
      <w:r>
        <w:rPr>
          <w:rFonts w:ascii="Calibri" w:hAnsi="Calibri" w:cs="Calibri"/>
          <w:sz w:val="24"/>
          <w:szCs w:val="24"/>
        </w:rPr>
        <w:t xml:space="preserve">da UFSM e com o regulamento da respectiva cota de bolsa emitida pela agência de fomento.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(...)</w:t>
      </w:r>
      <w:r>
        <w:rPr>
          <w:rFonts w:ascii="Calibri" w:hAnsi="Calibri" w:cs="Calibri"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(NR)</w:t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984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0" w:name="_heading=h.30j0zll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  Ficam alterados ( xxxx inserir alterações necessárias em outros atos)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xxxxxx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Portarias/Instruções Normativas e/ou Artigos/Parágrafos/Incisos específicos de Portarias/Instruções Normativas, se for o caso, que devam ser revogados a partir da emissão dessa Portaria Normativa).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84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Portaria Normativa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  <w:lang w:eastAsia="pt-BR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  </w:t>
      </w:r>
      <w:r>
        <w:rPr>
          <w:rFonts w:ascii="Calibri" w:hAnsi="Calibri" w:eastAsia="Calibri" w:cs="Calibri"/>
          <w:sz w:val="24"/>
          <w:szCs w:val="24"/>
        </w:rPr>
        <w:t xml:space="preserve">Esta </w:t>
      </w:r>
      <w:r>
        <w:rPr>
          <w:rFonts w:ascii="Calibri" w:hAnsi="Calibri" w:eastAsia="Calibri" w:cs="Calibri"/>
          <w:sz w:val="24"/>
          <w:szCs w:val="24"/>
        </w:rPr>
        <w:t xml:space="preserve">Portaria Normativa</w:t>
      </w:r>
      <w:r>
        <w:rPr>
          <w:rFonts w:ascii="Calibri" w:hAnsi="Calibri" w:eastAsia="Calibri" w:cs="Calibri"/>
          <w:sz w:val="24"/>
          <w:szCs w:val="24"/>
        </w:rPr>
        <w:t xml:space="preserve"> entra em vigor na data de sua </w:t>
      </w:r>
      <w:r>
        <w:rPr>
          <w:rFonts w:ascii="Calibri" w:hAnsi="Calibri" w:eastAsia="Calibri" w:cs="Calibri"/>
          <w:sz w:val="24"/>
          <w:szCs w:val="24"/>
        </w:rPr>
        <w:t xml:space="preserve">publicação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</w:t>
      </w:r>
      <w:r>
        <w:rPr>
          <w:rFonts w:ascii="Calibri" w:hAnsi="Calibri" w:eastAsia="Calibri" w:cs="Calibri"/>
          <w:sz w:val="24"/>
          <w:szCs w:val="24"/>
        </w:rPr>
        <w:t xml:space="preserve">, inciso IV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r>
        <w:rPr>
          <w:rFonts w:ascii="Calibri" w:hAnsi="Calibri" w:eastAsia="Calibri" w:cs="Calibri"/>
          <w:color w:val="ff0000"/>
          <w:sz w:val="24"/>
          <w:szCs w:val="24"/>
          <w:lang w:eastAsia="pt-BR"/>
        </w:rPr>
      </w:r>
      <w:r>
        <w:rPr>
          <w:rFonts w:ascii="Calibri" w:hAnsi="Calibri" w:eastAsia="Calibri" w:cs="Calibri"/>
          <w:color w:val="ff0000"/>
          <w:sz w:val="24"/>
          <w:szCs w:val="24"/>
          <w:lang w:eastAsia="pt-BR"/>
        </w:rPr>
      </w:r>
    </w:p>
    <w:p>
      <w:pPr>
        <w:pStyle w:val="984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spacing w:after="120"/>
        <w:ind w:firstLine="0"/>
        <w:jc w:val="right"/>
        <w:rPr>
          <w:rFonts w:ascii="Calibri" w:hAnsi="Calibri" w:cs="Calibri"/>
          <w:color w:val="ff0000"/>
          <w:sz w:val="24"/>
          <w:szCs w:val="24"/>
        </w:rPr>
      </w:pPr>
      <w:r/>
      <w:permStart w:id="1"/>
      <w:r>
        <w:rPr>
          <w:rFonts w:ascii="Calibri" w:hAnsi="Calibri" w:cs="Calibri"/>
          <w:color w:val="ff0000"/>
          <w:sz w:val="24"/>
          <w:szCs w:val="24"/>
        </w:rPr>
        <w:t xml:space="preserve">NOME DO/A DIRETOR/A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4"/>
        <w:pBdr/>
        <w:spacing w:after="120"/>
        <w:ind w:firstLine="0"/>
        <w:jc w:val="right"/>
        <w:rPr>
          <w:rFonts w:ascii="Calibri" w:hAnsi="Calibri" w:cs="Calibri"/>
          <w:color w:val="ff0000"/>
          <w:sz w:val="24"/>
          <w:szCs w:val="24"/>
        </w:rPr>
      </w:pPr>
      <w:r/>
      <w:permEnd w:id="1"/>
      <w:r>
        <w:rPr>
          <w:rFonts w:ascii="Calibri" w:hAnsi="Calibri" w:cs="Calibri"/>
          <w:sz w:val="24"/>
          <w:szCs w:val="24"/>
        </w:rPr>
        <w:t xml:space="preserve">Diretor</w:t>
      </w:r>
      <w:permStart w:edGrp="none" w:id="2"/>
      <w:r>
        <w:rPr>
          <w:rFonts w:ascii="Calibri" w:hAnsi="Calibri" w:cs="Calibri"/>
          <w:color w:val="ff0000"/>
          <w:sz w:val="24"/>
          <w:szCs w:val="24"/>
        </w:rPr>
        <w:t xml:space="preserve">/a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4"/>
        <w:pBdr/>
        <w:spacing w:after="120"/>
        <w:ind w:firstLine="0"/>
        <w:jc w:val="left"/>
        <w:rPr>
          <w:rFonts w:ascii="Calibri" w:hAnsi="Calibri" w:cs="Calibri"/>
          <w:sz w:val="24"/>
          <w:szCs w:val="24"/>
        </w:rPr>
      </w:pPr>
      <w:r/>
      <w:permEnd w:id="2"/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4"/>
        <w:pBdr/>
        <w:tabs>
          <w:tab w:val="left" w:leader="none" w:pos="4215"/>
        </w:tabs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84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highlight w:val="none"/>
        </w:rPr>
      </w:r>
      <w:r>
        <w:rPr>
          <w:rFonts w:ascii="Calibri" w:hAnsi="Calibri" w:eastAsia="Calibri" w:cs="Calibri"/>
          <w:b/>
          <w:sz w:val="24"/>
          <w:szCs w:val="24"/>
          <w:highlight w:val="none"/>
        </w:rPr>
      </w:r>
      <w:r>
        <w:rPr>
          <w:rFonts w:ascii="Calibri" w:hAnsi="Calibri" w:eastAsia="Calibri" w:cs="Calibri"/>
          <w:b/>
          <w:sz w:val="24"/>
          <w:szCs w:val="24"/>
          <w:highlight w:val="none"/>
        </w:rPr>
      </w:r>
    </w:p>
    <w:p>
      <w:pPr>
        <w:pStyle w:val="984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bCs/>
          <w:sz w:val="24"/>
          <w:szCs w:val="24"/>
          <w:highlight w:val="none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4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ser adotada a especificação temática do conteúdo de artigo ou de grupo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empreg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2ª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a atos normativos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 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84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4"/>
        <w:pBdr/>
        <w:tabs>
          <w:tab w:val="left" w:leader="none" w:pos="4215"/>
        </w:tabs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COPLAD" w:date="2024-02-22T15:08:00Z" w:initials="C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 “organização” do Programa;</w:t>
      </w:r>
    </w:p>
  </w:comment>
  <w:comment w:id="3" w:author="COPLAD" w:date="2024-02-22T14:50:00Z" w:initials="C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“Atribuições” do(a) Coordenador(a) do Programa;</w:t>
      </w:r>
    </w:p>
  </w:comment>
  <w:comment w:id="2" w:author="COPLAD" w:date="2024-02-22T14:50:00Z" w:initials="C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“competências” do Colegiado do Programa;</w:t>
      </w:r>
    </w:p>
  </w:comment>
  <w:comment w:id="1" w:author="COPLAD" w:date="2024-02-22T14:50:00Z" w:initials="C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 “organização” do Programa;</w:t>
      </w:r>
    </w:p>
  </w:comment>
  <w:comment w:id="0" w:author="COPLAD" w:date="2026-06-17T19:04:35Z" w:initials="C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Numeração de Atos Normativos são sequenciais, não reiniciando a cada ano</w:t>
      </w:r>
    </w:p>
  </w:comment>
</w:comments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cpg-leonardo" w:date="2026-06-17T19:04:35Z" w:initials="c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Avaliar o que entendem melhor.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Na situação de constar “no mínimo”, não se tem um número fixo definido no Regulamento devendo-se atentar nas Portarias de Pessoal a garantia dos 70% com as nomeações, porém nesse caso, não enseja alteração previsão de Regulamento nos casos em que se desejar aumentar ou diminuir o quantitativo dos representantes.</w:t>
      </w:r>
    </w:p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/>
      </w:r>
    </w:p>
  </w:comment>
  <w:comment w:id="1" w:author="COPLAD" w:date="2024-02-22T14:50:00Z" w:initials="C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“Atribuições” do(a) Coordenador(a) do Programa;</w:t>
      </w:r>
    </w:p>
  </w:comment>
  <w:comment w:id="2" w:author="COPLAD" w:date="2024-02-22T14:50:00Z" w:initials="C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“competências” do Colegiado do Programa;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  <w15:commentEx w15:paraId="00000005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3" w15:done="0"/>
  <w15:commentEx w15:paraId="00000004" w15:done="0"/>
  <w15:commentEx w15:paraId="00000005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AEC229D"/>
  <w16cid:commentId w16cid:paraId="00000002" w16cid:durableId="5A98E106"/>
  <w16cid:commentId w16cid:paraId="00000003" w16cid:durableId="538F156D"/>
  <w16cid:commentId w16cid:paraId="00000004" w16cid:durableId="5D780270"/>
  <w16cid:commentId w16cid:paraId="00000005" w16cid:durableId="757210B8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3" w16cid:durableId="22CA08AC"/>
  <w16cid:commentId w16cid:paraId="00000004" w16cid:durableId="18DECD89"/>
  <w16cid:commentId w16cid:paraId="00000005" w16cid:durableId="4ACC52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Tms Rmn">
    <w:panose1 w:val="05040102010807070707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9"/>
      <w:pBdr/>
      <w:spacing/>
      <w:ind w:firstLine="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270"/>
        <w:rFonts w:ascii="Calibri" w:hAnsi="Calibri" w:cs="Calibri"/>
        <w:sz w:val="24"/>
      </w:rPr>
      <w:fldChar w:fldCharType="begin"/>
    </w:r>
    <w:r>
      <w:rPr>
        <w:rStyle w:val="1270"/>
        <w:rFonts w:ascii="Calibri" w:hAnsi="Calibri" w:cs="Calibri"/>
        <w:sz w:val="24"/>
      </w:rPr>
      <w:instrText xml:space="preserve"> PAGE </w:instrText>
    </w:r>
    <w:r>
      <w:rPr>
        <w:rStyle w:val="1270"/>
        <w:rFonts w:ascii="Calibri" w:hAnsi="Calibri" w:cs="Calibri"/>
        <w:sz w:val="24"/>
      </w:rPr>
      <w:fldChar w:fldCharType="separate"/>
    </w:r>
    <w:r>
      <w:rPr>
        <w:rStyle w:val="1270"/>
        <w:rFonts w:ascii="Calibri" w:hAnsi="Calibri" w:cs="Calibri"/>
        <w:sz w:val="24"/>
      </w:rPr>
      <w:t xml:space="preserve">6</w:t>
    </w:r>
    <w:r>
      <w:rPr>
        <w:rStyle w:val="1270"/>
        <w:rFonts w:ascii="Calibri" w:hAnsi="Calibri" w:cs="Calibri"/>
        <w:sz w:val="24"/>
      </w:rPr>
      <w:fldChar w:fldCharType="end"/>
    </w:r>
    <w:r>
      <w:rPr>
        <w:rStyle w:val="1270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</w:t>
    </w:r>
    <w:r>
      <w:rPr>
        <w:rFonts w:ascii="Calibri" w:hAnsi="Calibri" w:cs="Calibri"/>
        <w:sz w:val="24"/>
      </w:rPr>
      <w:t xml:space="preserve">Portaria</w:t>
    </w:r>
    <w:r>
      <w:rPr>
        <w:rFonts w:ascii="Calibri" w:hAnsi="Calibri" w:cs="Calibri"/>
        <w:sz w:val="24"/>
      </w:rPr>
      <w:t xml:space="preserve"> Normativa </w:t>
    </w:r>
    <w:r>
      <w:rPr>
        <w:rFonts w:ascii="Calibri" w:hAnsi="Calibri" w:cs="Calibri"/>
        <w:color w:val="ff0000"/>
        <w:sz w:val="24"/>
        <w:szCs w:val="24"/>
        <w:highlight w:val="yellow"/>
      </w:rPr>
      <w:t xml:space="preserve">SIGLA UNIDADE ENSINO</w:t>
    </w:r>
    <w:r>
      <w:rPr>
        <w:rFonts w:ascii="Calibri" w:hAnsi="Calibri" w:cs="Calibri"/>
        <w:sz w:val="24"/>
        <w:szCs w:val="24"/>
      </w:rPr>
      <w:t xml:space="preserve">/UFSM </w:t>
    </w:r>
    <w:r>
      <w:rPr>
        <w:rFonts w:ascii="Calibri" w:hAnsi="Calibri" w:cs="Calibri"/>
        <w:sz w:val="24"/>
        <w:szCs w:val="24"/>
      </w:rPr>
      <w:t xml:space="preserve">n° </w:t>
    </w:r>
    <w:r>
      <w:rPr>
        <w:rFonts w:ascii="Calibri" w:hAnsi="Calibri" w:cs="Calibri"/>
        <w:sz w:val="24"/>
        <w:highlight w:val="yellow"/>
      </w:rPr>
      <w:t xml:space="preserve">0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, de 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 de </w:t>
    </w:r>
    <w:r>
      <w:rPr>
        <w:rFonts w:ascii="Calibri" w:hAnsi="Calibri" w:cs="Calibri"/>
        <w:sz w:val="24"/>
        <w:highlight w:val="yellow"/>
      </w:rPr>
      <w:t xml:space="preserve">XXXX</w:t>
    </w:r>
    <w:r>
      <w:rPr>
        <w:rFonts w:ascii="Calibri" w:hAnsi="Calibri" w:cs="Calibri"/>
        <w:sz w:val="24"/>
        <w:highlight w:val="yellow"/>
      </w:rPr>
      <w:t xml:space="preserve"> </w:t>
    </w:r>
    <w:r>
      <w:rPr>
        <w:rFonts w:ascii="Calibri" w:hAnsi="Calibri" w:cs="Calibri"/>
        <w:sz w:val="24"/>
        <w:highlight w:val="yellow"/>
      </w:rPr>
      <w:t xml:space="preserve">de</w:t>
    </w:r>
    <w:r>
      <w:rPr>
        <w:rFonts w:ascii="Calibri" w:hAnsi="Calibri" w:cs="Calibri"/>
        <w:sz w:val="24"/>
        <w:highlight w:val="yellow"/>
      </w:rPr>
      <w:t xml:space="preserve"> </w:t>
    </w:r>
    <w:r>
      <w:rPr>
        <w:rFonts w:ascii="Calibri" w:hAnsi="Calibri" w:cs="Calibri"/>
        <w:sz w:val="24"/>
        <w:highlight w:val="yellow"/>
      </w:rPr>
      <w:t xml:space="preserve">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309"/>
      <w:pBdr/>
      <w:spacing/>
      <w:ind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pBdr/>
      <w:spacing/>
      <w:ind w:firstLine="0"/>
      <w:jc w:val="center"/>
      <w:rPr>
        <w:rFonts w:ascii="Calibri" w:hAnsi="Calibri" w:cs="Calibri"/>
        <w:sz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9963" cy="655015"/>
              <wp:effectExtent l="0" t="0" r="0" b="0"/>
              <wp:docPr id="1" name="_x0000_i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2" t="-20" r="-22" b="-19"/>
                      <a:stretch/>
                    </pic:blipFill>
                    <pic:spPr bwMode="auto">
                      <a:xfrm>
                        <a:off x="0" y="0"/>
                        <a:ext cx="619962" cy="655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82pt;height:51.58pt;mso-wrap-distance-left:0.00pt;mso-wrap-distance-top:0.00pt;mso-wrap-distance-right:0.00pt;mso-wrap-distance-bottom:0.00pt;z-index:1;" stroked="false">
              <v:imagedata r:id="rId1" o:title="" croptop="-12f" cropleft="-13f" cropbottom="-11f" cropright="-13f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984"/>
      <w:pBdr/>
      <w:spacing w:after="120"/>
      <w:ind w:firstLine="0"/>
      <w:jc w:val="center"/>
      <w:rPr/>
    </w:pPr>
    <w:r>
      <w:rPr>
        <w:rFonts w:ascii="Calibri" w:hAnsi="Calibri" w:cs="Calibri"/>
        <w:sz w:val="24"/>
      </w:rPr>
      <w:t xml:space="preserve">MINISTÉRIO DA EDUCAÇÃO</w:t>
    </w:r>
    <w:r/>
  </w:p>
  <w:p>
    <w:pPr>
      <w:pStyle w:val="1309"/>
      <w:pBdr/>
      <w:spacing w:after="120"/>
      <w:ind w:firstLine="0"/>
      <w:jc w:val="center"/>
      <w:rPr>
        <w:rFonts w:ascii="Calibri" w:hAnsi="Calibri" w:cs="Calibri"/>
        <w:bCs/>
        <w:sz w:val="24"/>
      </w:rPr>
    </w:pPr>
    <w:r>
      <w:rPr>
        <w:rFonts w:ascii="Calibri" w:hAnsi="Calibri" w:cs="Calibri"/>
        <w:bCs/>
        <w:sz w:val="24"/>
      </w:rPr>
      <w:t xml:space="preserve">UNIVERSIDADE FEDERAL DE SANTA MARIA</w:t>
    </w:r>
    <w:r>
      <w:rPr>
        <w:rFonts w:ascii="Calibri" w:hAnsi="Calibri" w:cs="Calibri"/>
        <w:bCs/>
        <w:sz w:val="24"/>
      </w:rPr>
    </w:r>
    <w:r>
      <w:rPr>
        <w:rFonts w:ascii="Calibri" w:hAnsi="Calibri" w:cs="Calibri"/>
        <w:bCs/>
        <w:sz w:val="24"/>
      </w:rPr>
    </w:r>
  </w:p>
  <w:p>
    <w:pPr>
      <w:pStyle w:val="1309"/>
      <w:pBdr/>
      <w:spacing w:after="120"/>
      <w:ind w:firstLine="0"/>
      <w:jc w:val="center"/>
      <w:rPr>
        <w:color w:val="ff0000"/>
      </w:rPr>
    </w:pPr>
    <w:r>
      <w:rPr>
        <w:rFonts w:ascii="Calibri" w:hAnsi="Calibri" w:cs="Calibri"/>
        <w:bCs/>
        <w:color w:val="ff0000"/>
        <w:sz w:val="24"/>
      </w:rPr>
      <w:t xml:space="preserve">NOME DA UNIDADE</w:t>
    </w:r>
    <w:r>
      <w:rPr>
        <w:color w:val="ff0000"/>
      </w:rPr>
    </w:r>
    <w:r>
      <w:rPr>
        <w:color w:val="ff0000"/>
      </w:rPr>
    </w:r>
  </w:p>
  <w:p>
    <w:pPr>
      <w:pStyle w:val="1309"/>
      <w:pBdr/>
      <w:spacing/>
      <w:ind w:firstLine="0"/>
      <w:rPr>
        <w:rFonts w:ascii="Calibri" w:hAnsi="Calibri" w:cs="Calibri"/>
        <w:bCs/>
        <w:sz w:val="32"/>
        <w:szCs w:val="24"/>
      </w:rPr>
    </w:pP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5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6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7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8"/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9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90"/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right"/>
      <w:lvlText w:val="§%1 "/>
      <w:numFmt w:val="decimal"/>
      <w:pPr>
        <w:pBdr/>
        <w:tabs>
          <w:tab w:val="num" w:leader="none" w:pos="-1080"/>
        </w:tabs>
        <w:spacing/>
        <w:ind w:hanging="360" w:left="491"/>
      </w:pPr>
      <w:pStyle w:val="1315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right"/>
      <w:lvlText w:val="%1."/>
      <w:numFmt w:val="upperRoman"/>
      <w:pPr>
        <w:pBdr/>
        <w:tabs>
          <w:tab w:val="num" w:leader="none" w:pos="0"/>
        </w:tabs>
        <w:spacing/>
        <w:ind w:hanging="360" w:left="1996"/>
      </w:pPr>
      <w:pStyle w:val="1314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571513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86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Table Grid"/>
    <w:basedOn w:val="7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 Light"/>
    <w:basedOn w:val="7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basedOn w:val="7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basedOn w:val="7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1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2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3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5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6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1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2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3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4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5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6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1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2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3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4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5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6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3">
    <w:name w:val="Heading 1"/>
    <w:basedOn w:val="984"/>
    <w:next w:val="984"/>
    <w:link w:val="93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4">
    <w:name w:val="Heading 2"/>
    <w:basedOn w:val="984"/>
    <w:next w:val="984"/>
    <w:link w:val="93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25">
    <w:name w:val="Heading 3"/>
    <w:basedOn w:val="984"/>
    <w:next w:val="984"/>
    <w:link w:val="93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26">
    <w:name w:val="Heading 4"/>
    <w:basedOn w:val="984"/>
    <w:next w:val="984"/>
    <w:link w:val="93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27">
    <w:name w:val="Heading 5"/>
    <w:basedOn w:val="984"/>
    <w:next w:val="984"/>
    <w:link w:val="93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8">
    <w:name w:val="Heading 6"/>
    <w:basedOn w:val="984"/>
    <w:next w:val="984"/>
    <w:link w:val="93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9">
    <w:name w:val="Heading 7"/>
    <w:basedOn w:val="984"/>
    <w:next w:val="984"/>
    <w:link w:val="94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0">
    <w:name w:val="Heading 8"/>
    <w:basedOn w:val="984"/>
    <w:next w:val="984"/>
    <w:link w:val="94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1">
    <w:name w:val="Heading 9"/>
    <w:basedOn w:val="984"/>
    <w:next w:val="984"/>
    <w:link w:val="9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2" w:default="1">
    <w:name w:val="Default Paragraph Font"/>
    <w:uiPriority w:val="1"/>
    <w:semiHidden/>
    <w:unhideWhenUsed/>
    <w:pPr>
      <w:pBdr/>
      <w:spacing/>
      <w:ind/>
    </w:pPr>
  </w:style>
  <w:style w:type="numbering" w:styleId="933" w:default="1">
    <w:name w:val="No List"/>
    <w:uiPriority w:val="99"/>
    <w:semiHidden/>
    <w:unhideWhenUsed/>
    <w:pPr>
      <w:pBdr/>
      <w:spacing/>
      <w:ind/>
    </w:pPr>
  </w:style>
  <w:style w:type="character" w:styleId="934">
    <w:name w:val="Heading 1 Char"/>
    <w:basedOn w:val="932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35">
    <w:name w:val="Heading 2 Char"/>
    <w:basedOn w:val="932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36">
    <w:name w:val="Heading 3 Char"/>
    <w:basedOn w:val="932"/>
    <w:link w:val="9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37">
    <w:name w:val="Heading 4 Char"/>
    <w:basedOn w:val="932"/>
    <w:link w:val="9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8">
    <w:name w:val="Heading 5 Char"/>
    <w:basedOn w:val="932"/>
    <w:link w:val="9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9">
    <w:name w:val="Heading 6 Char"/>
    <w:basedOn w:val="932"/>
    <w:link w:val="9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0">
    <w:name w:val="Heading 7 Char"/>
    <w:basedOn w:val="932"/>
    <w:link w:val="9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1">
    <w:name w:val="Heading 8 Char"/>
    <w:basedOn w:val="932"/>
    <w:link w:val="9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2">
    <w:name w:val="Heading 9 Char"/>
    <w:basedOn w:val="932"/>
    <w:link w:val="9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3">
    <w:name w:val="Title"/>
    <w:basedOn w:val="984"/>
    <w:next w:val="984"/>
    <w:link w:val="94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4">
    <w:name w:val="Title Char"/>
    <w:basedOn w:val="932"/>
    <w:link w:val="9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45">
    <w:name w:val="Subtitle"/>
    <w:basedOn w:val="984"/>
    <w:next w:val="984"/>
    <w:link w:val="94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6">
    <w:name w:val="Subtitle Char"/>
    <w:basedOn w:val="932"/>
    <w:link w:val="9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7">
    <w:name w:val="Quote"/>
    <w:basedOn w:val="984"/>
    <w:next w:val="984"/>
    <w:link w:val="9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8">
    <w:name w:val="Quote Char"/>
    <w:basedOn w:val="932"/>
    <w:link w:val="94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9">
    <w:name w:val="List Paragraph"/>
    <w:basedOn w:val="984"/>
    <w:uiPriority w:val="34"/>
    <w:qFormat/>
    <w:pPr>
      <w:pBdr/>
      <w:spacing/>
      <w:ind w:left="720"/>
      <w:contextualSpacing w:val="true"/>
    </w:pPr>
  </w:style>
  <w:style w:type="character" w:styleId="950">
    <w:name w:val="Intense Emphasis"/>
    <w:basedOn w:val="9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1">
    <w:name w:val="Intense Quote"/>
    <w:basedOn w:val="984"/>
    <w:next w:val="984"/>
    <w:link w:val="9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2">
    <w:name w:val="Intense Quote Char"/>
    <w:basedOn w:val="932"/>
    <w:link w:val="9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3">
    <w:name w:val="Intense Reference"/>
    <w:basedOn w:val="9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4">
    <w:name w:val="No Spacing"/>
    <w:basedOn w:val="984"/>
    <w:uiPriority w:val="1"/>
    <w:qFormat/>
    <w:pPr>
      <w:pBdr/>
      <w:spacing w:after="0" w:line="240" w:lineRule="auto"/>
      <w:ind/>
    </w:pPr>
  </w:style>
  <w:style w:type="character" w:styleId="955">
    <w:name w:val="Subtle Emphasis"/>
    <w:basedOn w:val="9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56">
    <w:name w:val="Emphasis"/>
    <w:basedOn w:val="932"/>
    <w:uiPriority w:val="20"/>
    <w:qFormat/>
    <w:pPr>
      <w:pBdr/>
      <w:spacing/>
      <w:ind/>
    </w:pPr>
    <w:rPr>
      <w:i/>
      <w:iCs/>
    </w:rPr>
  </w:style>
  <w:style w:type="character" w:styleId="957">
    <w:name w:val="Strong"/>
    <w:basedOn w:val="932"/>
    <w:uiPriority w:val="22"/>
    <w:qFormat/>
    <w:pPr>
      <w:pBdr/>
      <w:spacing/>
      <w:ind/>
    </w:pPr>
    <w:rPr>
      <w:b/>
      <w:bCs/>
    </w:rPr>
  </w:style>
  <w:style w:type="character" w:styleId="958">
    <w:name w:val="Subtle Reference"/>
    <w:basedOn w:val="9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9">
    <w:name w:val="Book Title"/>
    <w:basedOn w:val="93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0">
    <w:name w:val="Header"/>
    <w:basedOn w:val="984"/>
    <w:link w:val="9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1">
    <w:name w:val="Header Char"/>
    <w:basedOn w:val="932"/>
    <w:link w:val="960"/>
    <w:uiPriority w:val="99"/>
    <w:pPr>
      <w:pBdr/>
      <w:spacing/>
      <w:ind/>
    </w:pPr>
  </w:style>
  <w:style w:type="paragraph" w:styleId="962">
    <w:name w:val="Footer"/>
    <w:basedOn w:val="984"/>
    <w:link w:val="9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3">
    <w:name w:val="Footer Char"/>
    <w:basedOn w:val="932"/>
    <w:link w:val="962"/>
    <w:uiPriority w:val="99"/>
    <w:pPr>
      <w:pBdr/>
      <w:spacing/>
      <w:ind/>
    </w:pPr>
  </w:style>
  <w:style w:type="paragraph" w:styleId="964">
    <w:name w:val="Caption"/>
    <w:basedOn w:val="984"/>
    <w:next w:val="9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65">
    <w:name w:val="footnote text"/>
    <w:basedOn w:val="984"/>
    <w:link w:val="9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6">
    <w:name w:val="Footnote Text Char"/>
    <w:basedOn w:val="932"/>
    <w:link w:val="965"/>
    <w:uiPriority w:val="99"/>
    <w:semiHidden/>
    <w:pPr>
      <w:pBdr/>
      <w:spacing/>
      <w:ind/>
    </w:pPr>
    <w:rPr>
      <w:sz w:val="20"/>
      <w:szCs w:val="20"/>
    </w:rPr>
  </w:style>
  <w:style w:type="character" w:styleId="967">
    <w:name w:val="footnote reference"/>
    <w:basedOn w:val="932"/>
    <w:uiPriority w:val="99"/>
    <w:semiHidden/>
    <w:unhideWhenUsed/>
    <w:pPr>
      <w:pBdr/>
      <w:spacing/>
      <w:ind/>
    </w:pPr>
    <w:rPr>
      <w:vertAlign w:val="superscript"/>
    </w:rPr>
  </w:style>
  <w:style w:type="paragraph" w:styleId="968">
    <w:name w:val="endnote text"/>
    <w:basedOn w:val="984"/>
    <w:link w:val="9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9">
    <w:name w:val="Endnote Text Char"/>
    <w:basedOn w:val="932"/>
    <w:link w:val="968"/>
    <w:uiPriority w:val="99"/>
    <w:semiHidden/>
    <w:pPr>
      <w:pBdr/>
      <w:spacing/>
      <w:ind/>
    </w:pPr>
    <w:rPr>
      <w:sz w:val="20"/>
      <w:szCs w:val="20"/>
    </w:rPr>
  </w:style>
  <w:style w:type="character" w:styleId="970">
    <w:name w:val="endnote reference"/>
    <w:basedOn w:val="932"/>
    <w:uiPriority w:val="99"/>
    <w:semiHidden/>
    <w:unhideWhenUsed/>
    <w:pPr>
      <w:pBdr/>
      <w:spacing/>
      <w:ind/>
    </w:pPr>
    <w:rPr>
      <w:vertAlign w:val="superscript"/>
    </w:rPr>
  </w:style>
  <w:style w:type="character" w:styleId="971">
    <w:name w:val="FollowedHyperlink"/>
    <w:basedOn w:val="9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2">
    <w:name w:val="toc 1"/>
    <w:basedOn w:val="984"/>
    <w:next w:val="984"/>
    <w:uiPriority w:val="39"/>
    <w:unhideWhenUsed/>
    <w:pPr>
      <w:pBdr/>
      <w:spacing w:after="100"/>
      <w:ind/>
    </w:pPr>
  </w:style>
  <w:style w:type="paragraph" w:styleId="973">
    <w:name w:val="toc 2"/>
    <w:basedOn w:val="984"/>
    <w:next w:val="984"/>
    <w:uiPriority w:val="39"/>
    <w:unhideWhenUsed/>
    <w:pPr>
      <w:pBdr/>
      <w:spacing w:after="100"/>
      <w:ind w:left="220"/>
    </w:pPr>
  </w:style>
  <w:style w:type="paragraph" w:styleId="974">
    <w:name w:val="toc 3"/>
    <w:basedOn w:val="984"/>
    <w:next w:val="984"/>
    <w:uiPriority w:val="39"/>
    <w:unhideWhenUsed/>
    <w:pPr>
      <w:pBdr/>
      <w:spacing w:after="100"/>
      <w:ind w:left="440"/>
    </w:pPr>
  </w:style>
  <w:style w:type="paragraph" w:styleId="975">
    <w:name w:val="toc 4"/>
    <w:basedOn w:val="984"/>
    <w:next w:val="984"/>
    <w:uiPriority w:val="39"/>
    <w:unhideWhenUsed/>
    <w:pPr>
      <w:pBdr/>
      <w:spacing w:after="100"/>
      <w:ind w:left="660"/>
    </w:pPr>
  </w:style>
  <w:style w:type="paragraph" w:styleId="976">
    <w:name w:val="toc 5"/>
    <w:basedOn w:val="984"/>
    <w:next w:val="984"/>
    <w:uiPriority w:val="39"/>
    <w:unhideWhenUsed/>
    <w:pPr>
      <w:pBdr/>
      <w:spacing w:after="100"/>
      <w:ind w:left="880"/>
    </w:pPr>
  </w:style>
  <w:style w:type="paragraph" w:styleId="977">
    <w:name w:val="toc 6"/>
    <w:basedOn w:val="984"/>
    <w:next w:val="984"/>
    <w:uiPriority w:val="39"/>
    <w:unhideWhenUsed/>
    <w:pPr>
      <w:pBdr/>
      <w:spacing w:after="100"/>
      <w:ind w:left="1100"/>
    </w:pPr>
  </w:style>
  <w:style w:type="paragraph" w:styleId="978">
    <w:name w:val="toc 7"/>
    <w:basedOn w:val="984"/>
    <w:next w:val="984"/>
    <w:uiPriority w:val="39"/>
    <w:unhideWhenUsed/>
    <w:pPr>
      <w:pBdr/>
      <w:spacing w:after="100"/>
      <w:ind w:left="1320"/>
    </w:pPr>
  </w:style>
  <w:style w:type="paragraph" w:styleId="979">
    <w:name w:val="toc 8"/>
    <w:basedOn w:val="984"/>
    <w:next w:val="984"/>
    <w:uiPriority w:val="39"/>
    <w:unhideWhenUsed/>
    <w:pPr>
      <w:pBdr/>
      <w:spacing w:after="100"/>
      <w:ind w:left="1540"/>
    </w:pPr>
  </w:style>
  <w:style w:type="paragraph" w:styleId="980">
    <w:name w:val="toc 9"/>
    <w:basedOn w:val="984"/>
    <w:next w:val="984"/>
    <w:uiPriority w:val="39"/>
    <w:unhideWhenUsed/>
    <w:pPr>
      <w:pBdr/>
      <w:spacing w:after="100"/>
      <w:ind w:left="1760"/>
    </w:pPr>
  </w:style>
  <w:style w:type="character" w:styleId="981">
    <w:name w:val="Placeholder Text"/>
    <w:basedOn w:val="932"/>
    <w:uiPriority w:val="99"/>
    <w:semiHidden/>
    <w:pPr>
      <w:pBdr/>
      <w:spacing/>
      <w:ind/>
    </w:pPr>
    <w:rPr>
      <w:color w:val="666666"/>
    </w:rPr>
  </w:style>
  <w:style w:type="paragraph" w:styleId="982">
    <w:name w:val="TOC Heading"/>
    <w:uiPriority w:val="39"/>
    <w:unhideWhenUsed/>
    <w:pPr>
      <w:pBdr/>
      <w:spacing/>
      <w:ind/>
    </w:pPr>
  </w:style>
  <w:style w:type="paragraph" w:styleId="983">
    <w:name w:val="table of figures"/>
    <w:basedOn w:val="984"/>
    <w:next w:val="984"/>
    <w:uiPriority w:val="99"/>
    <w:unhideWhenUsed/>
    <w:pPr>
      <w:pBdr/>
      <w:spacing w:after="0" w:afterAutospacing="0"/>
      <w:ind/>
    </w:pPr>
  </w:style>
  <w:style w:type="paragraph" w:styleId="984" w:default="1">
    <w:name w:val="Normal"/>
    <w:next w:val="984"/>
    <w:link w:val="984"/>
    <w:qFormat/>
    <w:pPr>
      <w:pBdr/>
      <w:spacing/>
      <w:ind w:firstLine="709"/>
      <w:jc w:val="both"/>
    </w:pPr>
    <w:rPr>
      <w:lang w:val="pt-BR" w:eastAsia="zh-CN" w:bidi="ar-SA"/>
    </w:rPr>
  </w:style>
  <w:style w:type="paragraph" w:styleId="985">
    <w:name w:val="Título 1"/>
    <w:basedOn w:val="984"/>
    <w:next w:val="984"/>
    <w:link w:val="984"/>
    <w:qFormat/>
    <w:pPr>
      <w:keepNext w:val="true"/>
      <w:numPr>
        <w:numId w:val="1"/>
      </w:numPr>
      <w:pBdr/>
      <w:spacing/>
      <w:ind w:firstLine="705"/>
      <w:outlineLvl w:val="0"/>
    </w:pPr>
    <w:rPr>
      <w:rFonts w:ascii="Arial" w:hAnsi="Arial" w:cs="Arial"/>
      <w:sz w:val="24"/>
    </w:rPr>
  </w:style>
  <w:style w:type="paragraph" w:styleId="986">
    <w:name w:val="Título 2"/>
    <w:basedOn w:val="984"/>
    <w:next w:val="984"/>
    <w:link w:val="984"/>
    <w:qFormat/>
    <w:pPr>
      <w:keepNext w:val="true"/>
      <w:numPr>
        <w:ilvl w:val="1"/>
        <w:numId w:val="1"/>
      </w:numPr>
      <w:pBdr/>
      <w:spacing w:line="240" w:lineRule="atLeast"/>
      <w:ind/>
      <w:outlineLvl w:val="1"/>
    </w:pPr>
    <w:rPr>
      <w:rFonts w:ascii="Arial Black" w:hAnsi="Arial Black" w:cs="Arial Black"/>
      <w:b/>
    </w:rPr>
  </w:style>
  <w:style w:type="paragraph" w:styleId="987">
    <w:name w:val="Título 3"/>
    <w:basedOn w:val="984"/>
    <w:next w:val="984"/>
    <w:link w:val="984"/>
    <w:qFormat/>
    <w:pPr>
      <w:keepNext w:val="true"/>
      <w:numPr>
        <w:ilvl w:val="2"/>
        <w:numId w:val="1"/>
      </w:numPr>
      <w:pBdr/>
      <w:spacing/>
      <w:ind w:firstLine="1418"/>
      <w:jc w:val="right"/>
      <w:outlineLvl w:val="2"/>
    </w:pPr>
    <w:rPr>
      <w:sz w:val="26"/>
    </w:rPr>
  </w:style>
  <w:style w:type="paragraph" w:styleId="988">
    <w:name w:val="Título 4"/>
    <w:basedOn w:val="984"/>
    <w:next w:val="984"/>
    <w:link w:val="984"/>
    <w:qFormat/>
    <w:pPr>
      <w:keepNext w:val="true"/>
      <w:numPr>
        <w:ilvl w:val="3"/>
        <w:numId w:val="1"/>
      </w:numPr>
      <w:pBdr/>
      <w:spacing/>
      <w:ind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989">
    <w:name w:val="Título 5"/>
    <w:basedOn w:val="984"/>
    <w:next w:val="984"/>
    <w:link w:val="984"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990">
    <w:name w:val="Título 6"/>
    <w:basedOn w:val="984"/>
    <w:next w:val="984"/>
    <w:link w:val="984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91">
    <w:name w:val="Fonte parág. padrão"/>
    <w:next w:val="991"/>
    <w:link w:val="984"/>
    <w:uiPriority w:val="1"/>
    <w:semiHidden/>
    <w:unhideWhenUsed/>
    <w:pPr>
      <w:pBdr/>
      <w:spacing/>
      <w:ind/>
    </w:pPr>
  </w:style>
  <w:style w:type="table" w:styleId="992">
    <w:name w:val="Tabela normal"/>
    <w:next w:val="992"/>
    <w:link w:val="984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3">
    <w:name w:val="Sem lista"/>
    <w:next w:val="993"/>
    <w:link w:val="984"/>
    <w:uiPriority w:val="99"/>
    <w:semiHidden/>
    <w:unhideWhenUsed/>
    <w:pPr>
      <w:pBdr/>
      <w:spacing/>
      <w:ind/>
    </w:pPr>
  </w:style>
  <w:style w:type="character" w:styleId="994">
    <w:name w:val="WW8Num1z0"/>
    <w:next w:val="994"/>
    <w:link w:val="984"/>
    <w:pPr>
      <w:pBdr/>
      <w:spacing/>
      <w:ind/>
    </w:pPr>
  </w:style>
  <w:style w:type="character" w:styleId="995">
    <w:name w:val="WW8Num1z1"/>
    <w:next w:val="995"/>
    <w:link w:val="984"/>
    <w:pPr>
      <w:pBdr/>
      <w:spacing/>
      <w:ind/>
    </w:pPr>
  </w:style>
  <w:style w:type="character" w:styleId="996">
    <w:name w:val="WW8Num1z2"/>
    <w:next w:val="996"/>
    <w:link w:val="984"/>
    <w:pPr>
      <w:pBdr/>
      <w:spacing/>
      <w:ind/>
    </w:pPr>
  </w:style>
  <w:style w:type="character" w:styleId="997">
    <w:name w:val="WW8Num1z3"/>
    <w:next w:val="997"/>
    <w:link w:val="984"/>
    <w:pPr>
      <w:pBdr/>
      <w:spacing/>
      <w:ind/>
    </w:pPr>
  </w:style>
  <w:style w:type="character" w:styleId="998">
    <w:name w:val="WW8Num1z4"/>
    <w:next w:val="998"/>
    <w:link w:val="984"/>
    <w:pPr>
      <w:pBdr/>
      <w:spacing/>
      <w:ind/>
    </w:pPr>
  </w:style>
  <w:style w:type="character" w:styleId="999">
    <w:name w:val="WW8Num1z5"/>
    <w:next w:val="999"/>
    <w:link w:val="984"/>
    <w:pPr>
      <w:pBdr/>
      <w:spacing/>
      <w:ind/>
    </w:pPr>
  </w:style>
  <w:style w:type="character" w:styleId="1000">
    <w:name w:val="WW8Num1z6"/>
    <w:next w:val="1000"/>
    <w:link w:val="984"/>
    <w:pPr>
      <w:pBdr/>
      <w:spacing/>
      <w:ind/>
    </w:pPr>
  </w:style>
  <w:style w:type="character" w:styleId="1001">
    <w:name w:val="WW8Num1z7"/>
    <w:next w:val="1001"/>
    <w:link w:val="984"/>
    <w:pPr>
      <w:pBdr/>
      <w:spacing/>
      <w:ind/>
    </w:pPr>
  </w:style>
  <w:style w:type="character" w:styleId="1002">
    <w:name w:val="WW8Num1z8"/>
    <w:next w:val="1002"/>
    <w:link w:val="984"/>
    <w:pPr>
      <w:pBdr/>
      <w:spacing/>
      <w:ind/>
    </w:pPr>
  </w:style>
  <w:style w:type="character" w:styleId="1003">
    <w:name w:val="WW8Num2z0"/>
    <w:next w:val="1003"/>
    <w:link w:val="984"/>
    <w:pPr>
      <w:pBdr/>
      <w:spacing/>
      <w:ind/>
    </w:pPr>
  </w:style>
  <w:style w:type="character" w:styleId="1004">
    <w:name w:val="WW8Num3z0"/>
    <w:next w:val="1004"/>
    <w:link w:val="984"/>
    <w:pPr>
      <w:pBdr/>
      <w:spacing/>
      <w:ind/>
    </w:pPr>
  </w:style>
  <w:style w:type="character" w:styleId="1005">
    <w:name w:val="WW8Num4z0"/>
    <w:next w:val="1005"/>
    <w:link w:val="984"/>
    <w:pPr>
      <w:pBdr/>
      <w:spacing/>
      <w:ind/>
    </w:pPr>
    <w:rPr>
      <w:sz w:val="24"/>
      <w:szCs w:val="24"/>
    </w:rPr>
  </w:style>
  <w:style w:type="character" w:styleId="1006">
    <w:name w:val="Fonte parág. padrão6"/>
    <w:next w:val="1006"/>
    <w:link w:val="984"/>
    <w:pPr>
      <w:pBdr/>
      <w:spacing/>
      <w:ind/>
    </w:pPr>
  </w:style>
  <w:style w:type="character" w:styleId="1007">
    <w:name w:val="Fonte parág. padrão5"/>
    <w:next w:val="1007"/>
    <w:link w:val="984"/>
    <w:pPr>
      <w:pBdr/>
      <w:spacing/>
      <w:ind/>
    </w:pPr>
  </w:style>
  <w:style w:type="character" w:styleId="1008">
    <w:name w:val="WW8Num4z1"/>
    <w:next w:val="1008"/>
    <w:link w:val="984"/>
    <w:pPr>
      <w:pBdr/>
      <w:spacing/>
      <w:ind/>
    </w:pPr>
  </w:style>
  <w:style w:type="character" w:styleId="1009">
    <w:name w:val="WW8Num4z2"/>
    <w:next w:val="1009"/>
    <w:link w:val="984"/>
    <w:pPr>
      <w:pBdr/>
      <w:spacing/>
      <w:ind/>
    </w:pPr>
  </w:style>
  <w:style w:type="character" w:styleId="1010">
    <w:name w:val="WW8Num4z3"/>
    <w:next w:val="1010"/>
    <w:link w:val="984"/>
    <w:pPr>
      <w:pBdr/>
      <w:spacing/>
      <w:ind/>
    </w:pPr>
  </w:style>
  <w:style w:type="character" w:styleId="1011">
    <w:name w:val="WW8Num4z4"/>
    <w:next w:val="1011"/>
    <w:link w:val="984"/>
    <w:pPr>
      <w:pBdr/>
      <w:spacing/>
      <w:ind/>
    </w:pPr>
  </w:style>
  <w:style w:type="character" w:styleId="1012">
    <w:name w:val="WW8Num4z5"/>
    <w:next w:val="1012"/>
    <w:link w:val="984"/>
    <w:pPr>
      <w:pBdr/>
      <w:spacing/>
      <w:ind/>
    </w:pPr>
  </w:style>
  <w:style w:type="character" w:styleId="1013">
    <w:name w:val="WW8Num4z6"/>
    <w:next w:val="1013"/>
    <w:link w:val="984"/>
    <w:pPr>
      <w:pBdr/>
      <w:spacing/>
      <w:ind/>
    </w:pPr>
  </w:style>
  <w:style w:type="character" w:styleId="1014">
    <w:name w:val="WW8Num4z7"/>
    <w:next w:val="1014"/>
    <w:link w:val="984"/>
    <w:pPr>
      <w:pBdr/>
      <w:spacing/>
      <w:ind/>
    </w:pPr>
  </w:style>
  <w:style w:type="character" w:styleId="1015">
    <w:name w:val="WW8Num4z8"/>
    <w:next w:val="1015"/>
    <w:link w:val="984"/>
    <w:pPr>
      <w:pBdr/>
      <w:spacing/>
      <w:ind/>
    </w:pPr>
  </w:style>
  <w:style w:type="character" w:styleId="1016">
    <w:name w:val="WW8Num5z0"/>
    <w:next w:val="1016"/>
    <w:link w:val="984"/>
    <w:pPr>
      <w:pBdr/>
      <w:spacing/>
      <w:ind/>
    </w:pPr>
    <w:rPr>
      <w:sz w:val="24"/>
      <w:szCs w:val="24"/>
    </w:rPr>
  </w:style>
  <w:style w:type="character" w:styleId="1017">
    <w:name w:val="WW8Num5z1"/>
    <w:next w:val="1017"/>
    <w:link w:val="984"/>
    <w:pPr>
      <w:pBdr/>
      <w:spacing/>
      <w:ind/>
    </w:pPr>
  </w:style>
  <w:style w:type="character" w:styleId="1018">
    <w:name w:val="WW8Num5z2"/>
    <w:next w:val="1018"/>
    <w:link w:val="984"/>
    <w:pPr>
      <w:pBdr/>
      <w:spacing/>
      <w:ind/>
    </w:pPr>
  </w:style>
  <w:style w:type="character" w:styleId="1019">
    <w:name w:val="WW8Num5z3"/>
    <w:next w:val="1019"/>
    <w:link w:val="984"/>
    <w:pPr>
      <w:pBdr/>
      <w:spacing/>
      <w:ind/>
    </w:pPr>
  </w:style>
  <w:style w:type="character" w:styleId="1020">
    <w:name w:val="WW8Num5z4"/>
    <w:next w:val="1020"/>
    <w:link w:val="984"/>
    <w:pPr>
      <w:pBdr/>
      <w:spacing/>
      <w:ind/>
    </w:pPr>
  </w:style>
  <w:style w:type="character" w:styleId="1021">
    <w:name w:val="WW8Num5z5"/>
    <w:next w:val="1021"/>
    <w:link w:val="984"/>
    <w:pPr>
      <w:pBdr/>
      <w:spacing/>
      <w:ind/>
    </w:pPr>
  </w:style>
  <w:style w:type="character" w:styleId="1022">
    <w:name w:val="WW8Num5z6"/>
    <w:next w:val="1022"/>
    <w:link w:val="984"/>
    <w:pPr>
      <w:pBdr/>
      <w:spacing/>
      <w:ind/>
    </w:pPr>
  </w:style>
  <w:style w:type="character" w:styleId="1023">
    <w:name w:val="WW8Num5z7"/>
    <w:next w:val="1023"/>
    <w:link w:val="984"/>
    <w:pPr>
      <w:pBdr/>
      <w:spacing/>
      <w:ind/>
    </w:pPr>
  </w:style>
  <w:style w:type="character" w:styleId="1024">
    <w:name w:val="WW8Num5z8"/>
    <w:next w:val="1024"/>
    <w:link w:val="984"/>
    <w:pPr>
      <w:pBdr/>
      <w:spacing/>
      <w:ind/>
    </w:pPr>
  </w:style>
  <w:style w:type="character" w:styleId="1025">
    <w:name w:val="WW8Num6z0"/>
    <w:next w:val="1025"/>
    <w:link w:val="984"/>
    <w:pPr>
      <w:pBdr/>
      <w:spacing/>
      <w:ind/>
    </w:pPr>
    <w:rPr>
      <w:rFonts w:ascii="Times New Roman" w:hAnsi="Times New Roman" w:cs="Times New Roman"/>
    </w:rPr>
  </w:style>
  <w:style w:type="character" w:styleId="1026">
    <w:name w:val="WW8Num7z0"/>
    <w:next w:val="1026"/>
    <w:link w:val="984"/>
    <w:pPr>
      <w:pBdr/>
      <w:spacing/>
      <w:ind/>
    </w:pPr>
    <w:rPr>
      <w:sz w:val="24"/>
      <w:szCs w:val="24"/>
    </w:rPr>
  </w:style>
  <w:style w:type="character" w:styleId="1027">
    <w:name w:val="WW8Num7z1"/>
    <w:next w:val="1027"/>
    <w:link w:val="984"/>
    <w:pPr>
      <w:pBdr/>
      <w:spacing/>
      <w:ind/>
    </w:pPr>
  </w:style>
  <w:style w:type="character" w:styleId="1028">
    <w:name w:val="WW8Num7z2"/>
    <w:next w:val="1028"/>
    <w:link w:val="984"/>
    <w:pPr>
      <w:pBdr/>
      <w:spacing/>
      <w:ind/>
    </w:pPr>
  </w:style>
  <w:style w:type="character" w:styleId="1029">
    <w:name w:val="WW8Num7z3"/>
    <w:next w:val="1029"/>
    <w:link w:val="984"/>
    <w:pPr>
      <w:pBdr/>
      <w:spacing/>
      <w:ind/>
    </w:pPr>
  </w:style>
  <w:style w:type="character" w:styleId="1030">
    <w:name w:val="WW8Num7z4"/>
    <w:next w:val="1030"/>
    <w:link w:val="984"/>
    <w:pPr>
      <w:pBdr/>
      <w:spacing/>
      <w:ind/>
    </w:pPr>
  </w:style>
  <w:style w:type="character" w:styleId="1031">
    <w:name w:val="WW8Num7z5"/>
    <w:next w:val="1031"/>
    <w:link w:val="984"/>
    <w:pPr>
      <w:pBdr/>
      <w:spacing/>
      <w:ind/>
    </w:pPr>
  </w:style>
  <w:style w:type="character" w:styleId="1032">
    <w:name w:val="WW8Num7z6"/>
    <w:next w:val="1032"/>
    <w:link w:val="984"/>
    <w:pPr>
      <w:pBdr/>
      <w:spacing/>
      <w:ind/>
    </w:pPr>
  </w:style>
  <w:style w:type="character" w:styleId="1033">
    <w:name w:val="WW8Num7z7"/>
    <w:next w:val="1033"/>
    <w:link w:val="984"/>
    <w:pPr>
      <w:pBdr/>
      <w:spacing/>
      <w:ind/>
    </w:pPr>
  </w:style>
  <w:style w:type="character" w:styleId="1034">
    <w:name w:val="WW8Num7z8"/>
    <w:next w:val="1034"/>
    <w:link w:val="984"/>
    <w:pPr>
      <w:pBdr/>
      <w:spacing/>
      <w:ind/>
    </w:pPr>
  </w:style>
  <w:style w:type="character" w:styleId="1035">
    <w:name w:val="Fonte parág. padrão4"/>
    <w:next w:val="1035"/>
    <w:link w:val="984"/>
    <w:pPr>
      <w:pBdr/>
      <w:spacing/>
      <w:ind/>
    </w:pPr>
  </w:style>
  <w:style w:type="character" w:styleId="1036">
    <w:name w:val="Fonte parág. padrão3"/>
    <w:next w:val="1036"/>
    <w:link w:val="984"/>
    <w:pPr>
      <w:pBdr/>
      <w:spacing/>
      <w:ind/>
    </w:pPr>
  </w:style>
  <w:style w:type="character" w:styleId="1037">
    <w:name w:val="WW8Num2z1"/>
    <w:next w:val="1037"/>
    <w:link w:val="984"/>
    <w:pPr>
      <w:pBdr/>
      <w:spacing/>
      <w:ind/>
    </w:pPr>
  </w:style>
  <w:style w:type="character" w:styleId="1038">
    <w:name w:val="WW8Num2z2"/>
    <w:next w:val="1038"/>
    <w:link w:val="984"/>
    <w:pPr>
      <w:pBdr/>
      <w:spacing/>
      <w:ind/>
    </w:pPr>
  </w:style>
  <w:style w:type="character" w:styleId="1039">
    <w:name w:val="WW8Num2z3"/>
    <w:next w:val="1039"/>
    <w:link w:val="984"/>
    <w:pPr>
      <w:pBdr/>
      <w:spacing/>
      <w:ind/>
    </w:pPr>
  </w:style>
  <w:style w:type="character" w:styleId="1040">
    <w:name w:val="WW8Num2z4"/>
    <w:next w:val="1040"/>
    <w:link w:val="984"/>
    <w:pPr>
      <w:pBdr/>
      <w:spacing/>
      <w:ind/>
    </w:pPr>
  </w:style>
  <w:style w:type="character" w:styleId="1041">
    <w:name w:val="WW8Num2z5"/>
    <w:next w:val="1041"/>
    <w:link w:val="984"/>
    <w:pPr>
      <w:pBdr/>
      <w:spacing/>
      <w:ind/>
    </w:pPr>
  </w:style>
  <w:style w:type="character" w:styleId="1042">
    <w:name w:val="WW8Num2z6"/>
    <w:next w:val="1042"/>
    <w:link w:val="984"/>
    <w:pPr>
      <w:pBdr/>
      <w:spacing/>
      <w:ind/>
    </w:pPr>
  </w:style>
  <w:style w:type="character" w:styleId="1043">
    <w:name w:val="WW8Num2z7"/>
    <w:next w:val="1043"/>
    <w:link w:val="984"/>
    <w:pPr>
      <w:pBdr/>
      <w:spacing/>
      <w:ind/>
    </w:pPr>
  </w:style>
  <w:style w:type="character" w:styleId="1044">
    <w:name w:val="WW8Num2z8"/>
    <w:next w:val="1044"/>
    <w:link w:val="984"/>
    <w:pPr>
      <w:pBdr/>
      <w:spacing/>
      <w:ind/>
    </w:pPr>
  </w:style>
  <w:style w:type="character" w:styleId="1045">
    <w:name w:val="WW8Num8z0"/>
    <w:next w:val="1045"/>
    <w:link w:val="984"/>
    <w:pPr>
      <w:pBdr/>
      <w:spacing/>
      <w:ind/>
    </w:pPr>
  </w:style>
  <w:style w:type="character" w:styleId="1046">
    <w:name w:val="WW8Num9z0"/>
    <w:next w:val="1046"/>
    <w:link w:val="984"/>
    <w:pPr>
      <w:pBdr/>
      <w:spacing/>
      <w:ind/>
    </w:pPr>
    <w:rPr>
      <w:spacing w:val="10"/>
      <w:szCs w:val="24"/>
    </w:rPr>
  </w:style>
  <w:style w:type="character" w:styleId="1047">
    <w:name w:val="WW8Num10z0"/>
    <w:next w:val="1047"/>
    <w:link w:val="984"/>
    <w:pPr>
      <w:pBdr/>
      <w:spacing/>
      <w:ind/>
    </w:pPr>
    <w:rPr>
      <w:sz w:val="24"/>
    </w:rPr>
  </w:style>
  <w:style w:type="character" w:styleId="1048">
    <w:name w:val="WW8Num11z0"/>
    <w:next w:val="1048"/>
    <w:link w:val="984"/>
    <w:pPr>
      <w:pBdr/>
      <w:spacing/>
      <w:ind/>
    </w:pPr>
    <w:rPr>
      <w:bCs/>
      <w:sz w:val="24"/>
      <w:szCs w:val="24"/>
    </w:rPr>
  </w:style>
  <w:style w:type="character" w:styleId="1049">
    <w:name w:val="WW8Num12z0"/>
    <w:next w:val="1049"/>
    <w:link w:val="984"/>
    <w:pPr>
      <w:pBdr/>
      <w:spacing/>
      <w:ind/>
    </w:pPr>
  </w:style>
  <w:style w:type="character" w:styleId="1050">
    <w:name w:val="Fonte parág. padrão2"/>
    <w:next w:val="1050"/>
    <w:link w:val="984"/>
    <w:pPr>
      <w:pBdr/>
      <w:spacing/>
      <w:ind/>
    </w:pPr>
  </w:style>
  <w:style w:type="character" w:styleId="1051">
    <w:name w:val="WW8Num8z1"/>
    <w:next w:val="1051"/>
    <w:link w:val="984"/>
    <w:pPr>
      <w:pBdr/>
      <w:spacing/>
      <w:ind/>
    </w:pPr>
  </w:style>
  <w:style w:type="character" w:styleId="1052">
    <w:name w:val="WW8Num8z2"/>
    <w:next w:val="1052"/>
    <w:link w:val="984"/>
    <w:pPr>
      <w:pBdr/>
      <w:spacing/>
      <w:ind/>
    </w:pPr>
  </w:style>
  <w:style w:type="character" w:styleId="1053">
    <w:name w:val="WW8Num8z3"/>
    <w:next w:val="1053"/>
    <w:link w:val="984"/>
    <w:pPr>
      <w:pBdr/>
      <w:spacing/>
      <w:ind/>
    </w:pPr>
  </w:style>
  <w:style w:type="character" w:styleId="1054">
    <w:name w:val="WW8Num8z4"/>
    <w:next w:val="1054"/>
    <w:link w:val="984"/>
    <w:pPr>
      <w:pBdr/>
      <w:spacing/>
      <w:ind/>
    </w:pPr>
  </w:style>
  <w:style w:type="character" w:styleId="1055">
    <w:name w:val="WW8Num8z5"/>
    <w:next w:val="1055"/>
    <w:link w:val="984"/>
    <w:pPr>
      <w:pBdr/>
      <w:spacing/>
      <w:ind/>
    </w:pPr>
  </w:style>
  <w:style w:type="character" w:styleId="1056">
    <w:name w:val="WW8Num8z6"/>
    <w:next w:val="1056"/>
    <w:link w:val="984"/>
    <w:pPr>
      <w:pBdr/>
      <w:spacing/>
      <w:ind/>
    </w:pPr>
  </w:style>
  <w:style w:type="character" w:styleId="1057">
    <w:name w:val="WW8Num8z7"/>
    <w:next w:val="1057"/>
    <w:link w:val="984"/>
    <w:pPr>
      <w:pBdr/>
      <w:spacing/>
      <w:ind/>
    </w:pPr>
  </w:style>
  <w:style w:type="character" w:styleId="1058">
    <w:name w:val="WW8Num8z8"/>
    <w:next w:val="1058"/>
    <w:link w:val="984"/>
    <w:pPr>
      <w:pBdr/>
      <w:spacing/>
      <w:ind/>
    </w:pPr>
  </w:style>
  <w:style w:type="character" w:styleId="1059">
    <w:name w:val="WW8Num9z1"/>
    <w:next w:val="1059"/>
    <w:link w:val="984"/>
    <w:pPr>
      <w:pBdr/>
      <w:spacing/>
      <w:ind/>
    </w:pPr>
  </w:style>
  <w:style w:type="character" w:styleId="1060">
    <w:name w:val="WW8Num9z2"/>
    <w:next w:val="1060"/>
    <w:link w:val="984"/>
    <w:pPr>
      <w:pBdr/>
      <w:spacing/>
      <w:ind/>
    </w:pPr>
  </w:style>
  <w:style w:type="character" w:styleId="1061">
    <w:name w:val="WW8Num9z3"/>
    <w:next w:val="1061"/>
    <w:link w:val="984"/>
    <w:pPr>
      <w:pBdr/>
      <w:spacing/>
      <w:ind/>
    </w:pPr>
  </w:style>
  <w:style w:type="character" w:styleId="1062">
    <w:name w:val="WW8Num9z4"/>
    <w:next w:val="1062"/>
    <w:link w:val="984"/>
    <w:pPr>
      <w:pBdr/>
      <w:spacing/>
      <w:ind/>
    </w:pPr>
  </w:style>
  <w:style w:type="character" w:styleId="1063">
    <w:name w:val="WW8Num9z5"/>
    <w:next w:val="1063"/>
    <w:link w:val="984"/>
    <w:pPr>
      <w:pBdr/>
      <w:spacing/>
      <w:ind/>
    </w:pPr>
  </w:style>
  <w:style w:type="character" w:styleId="1064">
    <w:name w:val="WW8Num9z6"/>
    <w:next w:val="1064"/>
    <w:link w:val="984"/>
    <w:pPr>
      <w:pBdr/>
      <w:spacing/>
      <w:ind/>
    </w:pPr>
  </w:style>
  <w:style w:type="character" w:styleId="1065">
    <w:name w:val="WW8Num9z7"/>
    <w:next w:val="1065"/>
    <w:link w:val="984"/>
    <w:pPr>
      <w:pBdr/>
      <w:spacing/>
      <w:ind/>
    </w:pPr>
  </w:style>
  <w:style w:type="character" w:styleId="1066">
    <w:name w:val="WW8Num9z8"/>
    <w:next w:val="1066"/>
    <w:link w:val="984"/>
    <w:pPr>
      <w:pBdr/>
      <w:spacing/>
      <w:ind/>
    </w:pPr>
  </w:style>
  <w:style w:type="character" w:styleId="1067">
    <w:name w:val="WW8Num10z1"/>
    <w:next w:val="1067"/>
    <w:link w:val="984"/>
    <w:pPr>
      <w:pBdr/>
      <w:spacing/>
      <w:ind/>
    </w:pPr>
  </w:style>
  <w:style w:type="character" w:styleId="1068">
    <w:name w:val="WW8Num10z2"/>
    <w:next w:val="1068"/>
    <w:link w:val="984"/>
    <w:pPr>
      <w:pBdr/>
      <w:spacing/>
      <w:ind/>
    </w:pPr>
  </w:style>
  <w:style w:type="character" w:styleId="1069">
    <w:name w:val="WW8Num10z3"/>
    <w:next w:val="1069"/>
    <w:link w:val="984"/>
    <w:pPr>
      <w:pBdr/>
      <w:spacing/>
      <w:ind/>
    </w:pPr>
  </w:style>
  <w:style w:type="character" w:styleId="1070">
    <w:name w:val="WW8Num10z4"/>
    <w:next w:val="1070"/>
    <w:link w:val="984"/>
    <w:pPr>
      <w:pBdr/>
      <w:spacing/>
      <w:ind/>
    </w:pPr>
  </w:style>
  <w:style w:type="character" w:styleId="1071">
    <w:name w:val="WW8Num10z5"/>
    <w:next w:val="1071"/>
    <w:link w:val="984"/>
    <w:pPr>
      <w:pBdr/>
      <w:spacing/>
      <w:ind/>
    </w:pPr>
  </w:style>
  <w:style w:type="character" w:styleId="1072">
    <w:name w:val="WW8Num10z6"/>
    <w:next w:val="1072"/>
    <w:link w:val="984"/>
    <w:pPr>
      <w:pBdr/>
      <w:spacing/>
      <w:ind/>
    </w:pPr>
  </w:style>
  <w:style w:type="character" w:styleId="1073">
    <w:name w:val="WW8Num10z7"/>
    <w:next w:val="1073"/>
    <w:link w:val="984"/>
    <w:pPr>
      <w:pBdr/>
      <w:spacing/>
      <w:ind/>
    </w:pPr>
  </w:style>
  <w:style w:type="character" w:styleId="1074">
    <w:name w:val="WW8Num10z8"/>
    <w:next w:val="1074"/>
    <w:link w:val="984"/>
    <w:pPr>
      <w:pBdr/>
      <w:spacing/>
      <w:ind/>
    </w:pPr>
  </w:style>
  <w:style w:type="character" w:styleId="1075">
    <w:name w:val="WW8Num11z1"/>
    <w:next w:val="1075"/>
    <w:link w:val="984"/>
    <w:pPr>
      <w:pBdr/>
      <w:spacing/>
      <w:ind/>
    </w:pPr>
  </w:style>
  <w:style w:type="character" w:styleId="1076">
    <w:name w:val="WW8Num11z2"/>
    <w:next w:val="1076"/>
    <w:link w:val="984"/>
    <w:pPr>
      <w:pBdr/>
      <w:spacing/>
      <w:ind/>
    </w:pPr>
  </w:style>
  <w:style w:type="character" w:styleId="1077">
    <w:name w:val="WW8Num11z3"/>
    <w:next w:val="1077"/>
    <w:link w:val="984"/>
    <w:pPr>
      <w:pBdr/>
      <w:spacing/>
      <w:ind/>
    </w:pPr>
  </w:style>
  <w:style w:type="character" w:styleId="1078">
    <w:name w:val="WW8Num11z4"/>
    <w:next w:val="1078"/>
    <w:link w:val="984"/>
    <w:pPr>
      <w:pBdr/>
      <w:spacing/>
      <w:ind/>
    </w:pPr>
  </w:style>
  <w:style w:type="character" w:styleId="1079">
    <w:name w:val="WW8Num11z5"/>
    <w:next w:val="1079"/>
    <w:link w:val="984"/>
    <w:pPr>
      <w:pBdr/>
      <w:spacing/>
      <w:ind/>
    </w:pPr>
  </w:style>
  <w:style w:type="character" w:styleId="1080">
    <w:name w:val="WW8Num11z6"/>
    <w:next w:val="1080"/>
    <w:link w:val="984"/>
    <w:pPr>
      <w:pBdr/>
      <w:spacing/>
      <w:ind/>
    </w:pPr>
  </w:style>
  <w:style w:type="character" w:styleId="1081">
    <w:name w:val="WW8Num11z7"/>
    <w:next w:val="1081"/>
    <w:link w:val="984"/>
    <w:pPr>
      <w:pBdr/>
      <w:spacing/>
      <w:ind/>
    </w:pPr>
  </w:style>
  <w:style w:type="character" w:styleId="1082">
    <w:name w:val="WW8Num11z8"/>
    <w:next w:val="1082"/>
    <w:link w:val="984"/>
    <w:pPr>
      <w:pBdr/>
      <w:spacing/>
      <w:ind/>
    </w:pPr>
  </w:style>
  <w:style w:type="character" w:styleId="1083">
    <w:name w:val="WW8Num12z1"/>
    <w:next w:val="1083"/>
    <w:link w:val="984"/>
    <w:pPr>
      <w:pBdr/>
      <w:spacing/>
      <w:ind/>
    </w:pPr>
  </w:style>
  <w:style w:type="character" w:styleId="1084">
    <w:name w:val="WW8Num12z2"/>
    <w:next w:val="1084"/>
    <w:link w:val="984"/>
    <w:pPr>
      <w:pBdr/>
      <w:spacing/>
      <w:ind/>
    </w:pPr>
  </w:style>
  <w:style w:type="character" w:styleId="1085">
    <w:name w:val="WW8Num12z3"/>
    <w:next w:val="1085"/>
    <w:link w:val="984"/>
    <w:pPr>
      <w:pBdr/>
      <w:spacing/>
      <w:ind/>
    </w:pPr>
  </w:style>
  <w:style w:type="character" w:styleId="1086">
    <w:name w:val="WW8Num12z4"/>
    <w:next w:val="1086"/>
    <w:link w:val="984"/>
    <w:pPr>
      <w:pBdr/>
      <w:spacing/>
      <w:ind/>
    </w:pPr>
  </w:style>
  <w:style w:type="character" w:styleId="1087">
    <w:name w:val="WW8Num12z5"/>
    <w:next w:val="1087"/>
    <w:link w:val="984"/>
    <w:pPr>
      <w:pBdr/>
      <w:spacing/>
      <w:ind/>
    </w:pPr>
  </w:style>
  <w:style w:type="character" w:styleId="1088">
    <w:name w:val="WW8Num12z6"/>
    <w:next w:val="1088"/>
    <w:link w:val="984"/>
    <w:pPr>
      <w:pBdr/>
      <w:spacing/>
      <w:ind/>
    </w:pPr>
  </w:style>
  <w:style w:type="character" w:styleId="1089">
    <w:name w:val="WW8Num12z7"/>
    <w:next w:val="1089"/>
    <w:link w:val="984"/>
    <w:pPr>
      <w:pBdr/>
      <w:spacing/>
      <w:ind/>
    </w:pPr>
  </w:style>
  <w:style w:type="character" w:styleId="1090">
    <w:name w:val="WW8Num12z8"/>
    <w:next w:val="1090"/>
    <w:link w:val="984"/>
    <w:pPr>
      <w:pBdr/>
      <w:spacing/>
      <w:ind/>
    </w:pPr>
  </w:style>
  <w:style w:type="character" w:styleId="1091">
    <w:name w:val="WW8Num13z0"/>
    <w:next w:val="1091"/>
    <w:link w:val="984"/>
    <w:pPr>
      <w:pBdr/>
      <w:spacing/>
      <w:ind/>
    </w:pPr>
  </w:style>
  <w:style w:type="character" w:styleId="1092">
    <w:name w:val="WW8Num13z1"/>
    <w:next w:val="1092"/>
    <w:link w:val="984"/>
    <w:pPr>
      <w:pBdr/>
      <w:spacing/>
      <w:ind/>
    </w:pPr>
  </w:style>
  <w:style w:type="character" w:styleId="1093">
    <w:name w:val="WW8Num13z2"/>
    <w:next w:val="1093"/>
    <w:link w:val="984"/>
    <w:pPr>
      <w:pBdr/>
      <w:spacing/>
      <w:ind/>
    </w:pPr>
  </w:style>
  <w:style w:type="character" w:styleId="1094">
    <w:name w:val="WW8Num13z3"/>
    <w:next w:val="1094"/>
    <w:link w:val="984"/>
    <w:pPr>
      <w:pBdr/>
      <w:spacing/>
      <w:ind/>
    </w:pPr>
  </w:style>
  <w:style w:type="character" w:styleId="1095">
    <w:name w:val="WW8Num13z4"/>
    <w:next w:val="1095"/>
    <w:link w:val="984"/>
    <w:pPr>
      <w:pBdr/>
      <w:spacing/>
      <w:ind/>
    </w:pPr>
  </w:style>
  <w:style w:type="character" w:styleId="1096">
    <w:name w:val="WW8Num13z5"/>
    <w:next w:val="1096"/>
    <w:link w:val="984"/>
    <w:pPr>
      <w:pBdr/>
      <w:spacing/>
      <w:ind/>
    </w:pPr>
  </w:style>
  <w:style w:type="character" w:styleId="1097">
    <w:name w:val="WW8Num13z6"/>
    <w:next w:val="1097"/>
    <w:link w:val="984"/>
    <w:pPr>
      <w:pBdr/>
      <w:spacing/>
      <w:ind/>
    </w:pPr>
  </w:style>
  <w:style w:type="character" w:styleId="1098">
    <w:name w:val="WW8Num13z7"/>
    <w:next w:val="1098"/>
    <w:link w:val="984"/>
    <w:pPr>
      <w:pBdr/>
      <w:spacing/>
      <w:ind/>
    </w:pPr>
  </w:style>
  <w:style w:type="character" w:styleId="1099">
    <w:name w:val="WW8Num13z8"/>
    <w:next w:val="1099"/>
    <w:link w:val="984"/>
    <w:pPr>
      <w:pBdr/>
      <w:spacing/>
      <w:ind/>
    </w:pPr>
  </w:style>
  <w:style w:type="character" w:styleId="1100">
    <w:name w:val="WW8Num14z0"/>
    <w:next w:val="1100"/>
    <w:link w:val="984"/>
    <w:pPr>
      <w:pBdr/>
      <w:spacing/>
      <w:ind/>
    </w:pPr>
    <w:rPr>
      <w:rFonts w:ascii="Times New Roman" w:hAnsi="Times New Roman" w:cs="Times New Roman"/>
    </w:rPr>
  </w:style>
  <w:style w:type="character" w:styleId="1101">
    <w:name w:val="WW8Num15z0"/>
    <w:next w:val="1101"/>
    <w:link w:val="984"/>
    <w:pPr>
      <w:pBdr/>
      <w:spacing/>
      <w:ind/>
    </w:pPr>
  </w:style>
  <w:style w:type="character" w:styleId="1102">
    <w:name w:val="WW8Num15z1"/>
    <w:next w:val="1102"/>
    <w:link w:val="984"/>
    <w:pPr>
      <w:pBdr/>
      <w:spacing/>
      <w:ind/>
    </w:pPr>
  </w:style>
  <w:style w:type="character" w:styleId="1103">
    <w:name w:val="WW8Num15z2"/>
    <w:next w:val="1103"/>
    <w:link w:val="984"/>
    <w:pPr>
      <w:pBdr/>
      <w:spacing/>
      <w:ind/>
    </w:pPr>
  </w:style>
  <w:style w:type="character" w:styleId="1104">
    <w:name w:val="WW8Num15z3"/>
    <w:next w:val="1104"/>
    <w:link w:val="984"/>
    <w:pPr>
      <w:pBdr/>
      <w:spacing/>
      <w:ind/>
    </w:pPr>
  </w:style>
  <w:style w:type="character" w:styleId="1105">
    <w:name w:val="WW8Num15z4"/>
    <w:next w:val="1105"/>
    <w:link w:val="984"/>
    <w:pPr>
      <w:pBdr/>
      <w:spacing/>
      <w:ind/>
    </w:pPr>
  </w:style>
  <w:style w:type="character" w:styleId="1106">
    <w:name w:val="WW8Num15z5"/>
    <w:next w:val="1106"/>
    <w:link w:val="984"/>
    <w:pPr>
      <w:pBdr/>
      <w:spacing/>
      <w:ind/>
    </w:pPr>
  </w:style>
  <w:style w:type="character" w:styleId="1107">
    <w:name w:val="WW8Num15z6"/>
    <w:next w:val="1107"/>
    <w:link w:val="984"/>
    <w:pPr>
      <w:pBdr/>
      <w:spacing/>
      <w:ind/>
    </w:pPr>
  </w:style>
  <w:style w:type="character" w:styleId="1108">
    <w:name w:val="WW8Num15z7"/>
    <w:next w:val="1108"/>
    <w:link w:val="984"/>
    <w:pPr>
      <w:pBdr/>
      <w:spacing/>
      <w:ind/>
    </w:pPr>
  </w:style>
  <w:style w:type="character" w:styleId="1109">
    <w:name w:val="WW8Num15z8"/>
    <w:next w:val="1109"/>
    <w:link w:val="984"/>
    <w:pPr>
      <w:pBdr/>
      <w:spacing/>
      <w:ind/>
    </w:pPr>
  </w:style>
  <w:style w:type="character" w:styleId="1110">
    <w:name w:val="WW8Num16z0"/>
    <w:next w:val="1110"/>
    <w:link w:val="984"/>
    <w:pPr>
      <w:pBdr/>
      <w:spacing/>
      <w:ind/>
    </w:pPr>
    <w:rPr>
      <w:spacing w:val="10"/>
      <w:szCs w:val="24"/>
    </w:rPr>
  </w:style>
  <w:style w:type="character" w:styleId="1111">
    <w:name w:val="WW8Num16z1"/>
    <w:next w:val="1111"/>
    <w:link w:val="984"/>
    <w:pPr>
      <w:pBdr/>
      <w:spacing/>
      <w:ind/>
    </w:pPr>
  </w:style>
  <w:style w:type="character" w:styleId="1112">
    <w:name w:val="WW8Num16z2"/>
    <w:next w:val="1112"/>
    <w:link w:val="984"/>
    <w:pPr>
      <w:pBdr/>
      <w:spacing/>
      <w:ind/>
    </w:pPr>
  </w:style>
  <w:style w:type="character" w:styleId="1113">
    <w:name w:val="WW8Num16z3"/>
    <w:next w:val="1113"/>
    <w:link w:val="984"/>
    <w:pPr>
      <w:pBdr/>
      <w:spacing/>
      <w:ind/>
    </w:pPr>
  </w:style>
  <w:style w:type="character" w:styleId="1114">
    <w:name w:val="WW8Num16z4"/>
    <w:next w:val="1114"/>
    <w:link w:val="984"/>
    <w:pPr>
      <w:pBdr/>
      <w:spacing/>
      <w:ind/>
    </w:pPr>
  </w:style>
  <w:style w:type="character" w:styleId="1115">
    <w:name w:val="WW8Num16z5"/>
    <w:next w:val="1115"/>
    <w:link w:val="984"/>
    <w:pPr>
      <w:pBdr/>
      <w:spacing/>
      <w:ind/>
    </w:pPr>
  </w:style>
  <w:style w:type="character" w:styleId="1116">
    <w:name w:val="WW8Num16z6"/>
    <w:next w:val="1116"/>
    <w:link w:val="984"/>
    <w:pPr>
      <w:pBdr/>
      <w:spacing/>
      <w:ind/>
    </w:pPr>
  </w:style>
  <w:style w:type="character" w:styleId="1117">
    <w:name w:val="WW8Num16z7"/>
    <w:next w:val="1117"/>
    <w:link w:val="984"/>
    <w:pPr>
      <w:pBdr/>
      <w:spacing/>
      <w:ind/>
    </w:pPr>
  </w:style>
  <w:style w:type="character" w:styleId="1118">
    <w:name w:val="WW8Num16z8"/>
    <w:next w:val="1118"/>
    <w:link w:val="984"/>
    <w:pPr>
      <w:pBdr/>
      <w:spacing/>
      <w:ind/>
    </w:pPr>
  </w:style>
  <w:style w:type="character" w:styleId="1119">
    <w:name w:val="WW8Num17z0"/>
    <w:next w:val="1119"/>
    <w:link w:val="984"/>
    <w:pPr>
      <w:pBdr/>
      <w:spacing/>
      <w:ind/>
    </w:pPr>
    <w:rPr>
      <w:spacing w:val="10"/>
      <w:szCs w:val="24"/>
    </w:rPr>
  </w:style>
  <w:style w:type="character" w:styleId="1120">
    <w:name w:val="WW8Num17z1"/>
    <w:next w:val="1120"/>
    <w:link w:val="984"/>
    <w:pPr>
      <w:pBdr/>
      <w:spacing/>
      <w:ind/>
    </w:pPr>
  </w:style>
  <w:style w:type="character" w:styleId="1121">
    <w:name w:val="WW8Num17z2"/>
    <w:next w:val="1121"/>
    <w:link w:val="984"/>
    <w:pPr>
      <w:pBdr/>
      <w:spacing/>
      <w:ind/>
    </w:pPr>
  </w:style>
  <w:style w:type="character" w:styleId="1122">
    <w:name w:val="WW8Num17z3"/>
    <w:next w:val="1122"/>
    <w:link w:val="984"/>
    <w:pPr>
      <w:pBdr/>
      <w:spacing/>
      <w:ind/>
    </w:pPr>
  </w:style>
  <w:style w:type="character" w:styleId="1123">
    <w:name w:val="WW8Num17z4"/>
    <w:next w:val="1123"/>
    <w:link w:val="984"/>
    <w:pPr>
      <w:pBdr/>
      <w:spacing/>
      <w:ind/>
    </w:pPr>
  </w:style>
  <w:style w:type="character" w:styleId="1124">
    <w:name w:val="WW8Num17z5"/>
    <w:next w:val="1124"/>
    <w:link w:val="984"/>
    <w:pPr>
      <w:pBdr/>
      <w:spacing/>
      <w:ind/>
    </w:pPr>
  </w:style>
  <w:style w:type="character" w:styleId="1125">
    <w:name w:val="WW8Num17z6"/>
    <w:next w:val="1125"/>
    <w:link w:val="984"/>
    <w:pPr>
      <w:pBdr/>
      <w:spacing/>
      <w:ind/>
    </w:pPr>
  </w:style>
  <w:style w:type="character" w:styleId="1126">
    <w:name w:val="WW8Num17z7"/>
    <w:next w:val="1126"/>
    <w:link w:val="984"/>
    <w:pPr>
      <w:pBdr/>
      <w:spacing/>
      <w:ind/>
    </w:pPr>
  </w:style>
  <w:style w:type="character" w:styleId="1127">
    <w:name w:val="WW8Num17z8"/>
    <w:next w:val="1127"/>
    <w:link w:val="984"/>
    <w:pPr>
      <w:pBdr/>
      <w:spacing/>
      <w:ind/>
    </w:pPr>
  </w:style>
  <w:style w:type="character" w:styleId="1128">
    <w:name w:val="WW8Num18z0"/>
    <w:next w:val="1128"/>
    <w:link w:val="984"/>
    <w:pPr>
      <w:pBdr/>
      <w:spacing/>
      <w:ind/>
    </w:pPr>
    <w:rPr>
      <w:rFonts w:ascii="Symbol" w:hAnsi="Symbol" w:cs="Symbol"/>
      <w:spacing w:val="10"/>
      <w:szCs w:val="24"/>
    </w:rPr>
  </w:style>
  <w:style w:type="character" w:styleId="1129">
    <w:name w:val="WW8Num18z1"/>
    <w:next w:val="1129"/>
    <w:link w:val="984"/>
    <w:pPr>
      <w:pBdr/>
      <w:spacing/>
      <w:ind/>
    </w:pPr>
  </w:style>
  <w:style w:type="character" w:styleId="1130">
    <w:name w:val="WW8Num18z2"/>
    <w:next w:val="1130"/>
    <w:link w:val="984"/>
    <w:pPr>
      <w:pBdr/>
      <w:spacing/>
      <w:ind/>
    </w:pPr>
  </w:style>
  <w:style w:type="character" w:styleId="1131">
    <w:name w:val="WW8Num18z3"/>
    <w:next w:val="1131"/>
    <w:link w:val="984"/>
    <w:pPr>
      <w:pBdr/>
      <w:spacing/>
      <w:ind/>
    </w:pPr>
  </w:style>
  <w:style w:type="character" w:styleId="1132">
    <w:name w:val="WW8Num18z4"/>
    <w:next w:val="1132"/>
    <w:link w:val="984"/>
    <w:pPr>
      <w:pBdr/>
      <w:spacing/>
      <w:ind/>
    </w:pPr>
  </w:style>
  <w:style w:type="character" w:styleId="1133">
    <w:name w:val="WW8Num18z5"/>
    <w:next w:val="1133"/>
    <w:link w:val="984"/>
    <w:pPr>
      <w:pBdr/>
      <w:spacing/>
      <w:ind/>
    </w:pPr>
  </w:style>
  <w:style w:type="character" w:styleId="1134">
    <w:name w:val="WW8Num18z6"/>
    <w:next w:val="1134"/>
    <w:link w:val="984"/>
    <w:pPr>
      <w:pBdr/>
      <w:spacing/>
      <w:ind/>
    </w:pPr>
  </w:style>
  <w:style w:type="character" w:styleId="1135">
    <w:name w:val="WW8Num18z7"/>
    <w:next w:val="1135"/>
    <w:link w:val="984"/>
    <w:pPr>
      <w:pBdr/>
      <w:spacing/>
      <w:ind/>
    </w:pPr>
  </w:style>
  <w:style w:type="character" w:styleId="1136">
    <w:name w:val="WW8Num18z8"/>
    <w:next w:val="1136"/>
    <w:link w:val="984"/>
    <w:pPr>
      <w:pBdr/>
      <w:spacing/>
      <w:ind/>
    </w:pPr>
  </w:style>
  <w:style w:type="character" w:styleId="1137">
    <w:name w:val="WW8Num19z0"/>
    <w:next w:val="1137"/>
    <w:link w:val="984"/>
    <w:pPr>
      <w:pBdr/>
      <w:spacing/>
      <w:ind/>
    </w:pPr>
  </w:style>
  <w:style w:type="character" w:styleId="1138">
    <w:name w:val="WW8Num19z1"/>
    <w:next w:val="1138"/>
    <w:link w:val="984"/>
    <w:pPr>
      <w:pBdr/>
      <w:spacing/>
      <w:ind/>
    </w:pPr>
  </w:style>
  <w:style w:type="character" w:styleId="1139">
    <w:name w:val="WW8Num19z2"/>
    <w:next w:val="1139"/>
    <w:link w:val="984"/>
    <w:pPr>
      <w:pBdr/>
      <w:spacing/>
      <w:ind/>
    </w:pPr>
  </w:style>
  <w:style w:type="character" w:styleId="1140">
    <w:name w:val="WW8Num19z3"/>
    <w:next w:val="1140"/>
    <w:link w:val="984"/>
    <w:pPr>
      <w:pBdr/>
      <w:spacing/>
      <w:ind/>
    </w:pPr>
  </w:style>
  <w:style w:type="character" w:styleId="1141">
    <w:name w:val="WW8Num19z4"/>
    <w:next w:val="1141"/>
    <w:link w:val="984"/>
    <w:pPr>
      <w:pBdr/>
      <w:spacing/>
      <w:ind/>
    </w:pPr>
  </w:style>
  <w:style w:type="character" w:styleId="1142">
    <w:name w:val="WW8Num19z5"/>
    <w:next w:val="1142"/>
    <w:link w:val="984"/>
    <w:pPr>
      <w:pBdr/>
      <w:spacing/>
      <w:ind/>
    </w:pPr>
  </w:style>
  <w:style w:type="character" w:styleId="1143">
    <w:name w:val="WW8Num19z6"/>
    <w:next w:val="1143"/>
    <w:link w:val="984"/>
    <w:pPr>
      <w:pBdr/>
      <w:spacing/>
      <w:ind/>
    </w:pPr>
  </w:style>
  <w:style w:type="character" w:styleId="1144">
    <w:name w:val="WW8Num19z7"/>
    <w:next w:val="1144"/>
    <w:link w:val="984"/>
    <w:pPr>
      <w:pBdr/>
      <w:spacing/>
      <w:ind/>
    </w:pPr>
  </w:style>
  <w:style w:type="character" w:styleId="1145">
    <w:name w:val="WW8Num19z8"/>
    <w:next w:val="1145"/>
    <w:link w:val="984"/>
    <w:pPr>
      <w:pBdr/>
      <w:spacing/>
      <w:ind/>
    </w:pPr>
  </w:style>
  <w:style w:type="character" w:styleId="1146">
    <w:name w:val="WW8Num20z0"/>
    <w:next w:val="1146"/>
    <w:link w:val="984"/>
    <w:pPr>
      <w:pBdr/>
      <w:spacing/>
      <w:ind/>
    </w:pPr>
    <w:rPr>
      <w:spacing w:val="10"/>
      <w:szCs w:val="24"/>
    </w:rPr>
  </w:style>
  <w:style w:type="character" w:styleId="1147">
    <w:name w:val="WW8Num20z1"/>
    <w:next w:val="1147"/>
    <w:link w:val="984"/>
    <w:pPr>
      <w:pBdr/>
      <w:spacing/>
      <w:ind/>
    </w:pPr>
  </w:style>
  <w:style w:type="character" w:styleId="1148">
    <w:name w:val="WW8Num20z2"/>
    <w:next w:val="1148"/>
    <w:link w:val="984"/>
    <w:pPr>
      <w:pBdr/>
      <w:spacing/>
      <w:ind/>
    </w:pPr>
  </w:style>
  <w:style w:type="character" w:styleId="1149">
    <w:name w:val="WW8Num20z3"/>
    <w:next w:val="1149"/>
    <w:link w:val="984"/>
    <w:pPr>
      <w:pBdr/>
      <w:spacing/>
      <w:ind/>
    </w:pPr>
  </w:style>
  <w:style w:type="character" w:styleId="1150">
    <w:name w:val="WW8Num20z4"/>
    <w:next w:val="1150"/>
    <w:link w:val="984"/>
    <w:pPr>
      <w:pBdr/>
      <w:spacing/>
      <w:ind/>
    </w:pPr>
  </w:style>
  <w:style w:type="character" w:styleId="1151">
    <w:name w:val="WW8Num20z5"/>
    <w:next w:val="1151"/>
    <w:link w:val="984"/>
    <w:pPr>
      <w:pBdr/>
      <w:spacing/>
      <w:ind/>
    </w:pPr>
  </w:style>
  <w:style w:type="character" w:styleId="1152">
    <w:name w:val="WW8Num20z6"/>
    <w:next w:val="1152"/>
    <w:link w:val="984"/>
    <w:pPr>
      <w:pBdr/>
      <w:spacing/>
      <w:ind/>
    </w:pPr>
  </w:style>
  <w:style w:type="character" w:styleId="1153">
    <w:name w:val="WW8Num20z7"/>
    <w:next w:val="1153"/>
    <w:link w:val="984"/>
    <w:pPr>
      <w:pBdr/>
      <w:spacing/>
      <w:ind/>
    </w:pPr>
  </w:style>
  <w:style w:type="character" w:styleId="1154">
    <w:name w:val="WW8Num20z8"/>
    <w:next w:val="1154"/>
    <w:link w:val="984"/>
    <w:pPr>
      <w:pBdr/>
      <w:spacing/>
      <w:ind/>
    </w:pPr>
  </w:style>
  <w:style w:type="character" w:styleId="1155">
    <w:name w:val="WW8Num21z0"/>
    <w:next w:val="1155"/>
    <w:link w:val="984"/>
    <w:pPr>
      <w:pBdr/>
      <w:spacing/>
      <w:ind/>
    </w:pPr>
  </w:style>
  <w:style w:type="character" w:styleId="1156">
    <w:name w:val="WW8Num21z1"/>
    <w:next w:val="1156"/>
    <w:link w:val="984"/>
    <w:pPr>
      <w:pBdr/>
      <w:spacing/>
      <w:ind/>
    </w:pPr>
  </w:style>
  <w:style w:type="character" w:styleId="1157">
    <w:name w:val="WW8Num21z2"/>
    <w:next w:val="1157"/>
    <w:link w:val="984"/>
    <w:pPr>
      <w:pBdr/>
      <w:spacing/>
      <w:ind/>
    </w:pPr>
  </w:style>
  <w:style w:type="character" w:styleId="1158">
    <w:name w:val="WW8Num21z3"/>
    <w:next w:val="1158"/>
    <w:link w:val="984"/>
    <w:pPr>
      <w:pBdr/>
      <w:spacing/>
      <w:ind/>
    </w:pPr>
  </w:style>
  <w:style w:type="character" w:styleId="1159">
    <w:name w:val="WW8Num21z4"/>
    <w:next w:val="1159"/>
    <w:link w:val="984"/>
    <w:pPr>
      <w:pBdr/>
      <w:spacing/>
      <w:ind/>
    </w:pPr>
  </w:style>
  <w:style w:type="character" w:styleId="1160">
    <w:name w:val="WW8Num21z5"/>
    <w:next w:val="1160"/>
    <w:link w:val="984"/>
    <w:pPr>
      <w:pBdr/>
      <w:spacing/>
      <w:ind/>
    </w:pPr>
  </w:style>
  <w:style w:type="character" w:styleId="1161">
    <w:name w:val="WW8Num21z6"/>
    <w:next w:val="1161"/>
    <w:link w:val="984"/>
    <w:pPr>
      <w:pBdr/>
      <w:spacing/>
      <w:ind/>
    </w:pPr>
  </w:style>
  <w:style w:type="character" w:styleId="1162">
    <w:name w:val="WW8Num21z7"/>
    <w:next w:val="1162"/>
    <w:link w:val="984"/>
    <w:pPr>
      <w:pBdr/>
      <w:spacing/>
      <w:ind/>
    </w:pPr>
  </w:style>
  <w:style w:type="character" w:styleId="1163">
    <w:name w:val="WW8Num21z8"/>
    <w:next w:val="1163"/>
    <w:link w:val="984"/>
    <w:pPr>
      <w:pBdr/>
      <w:spacing/>
      <w:ind/>
    </w:pPr>
  </w:style>
  <w:style w:type="character" w:styleId="1164">
    <w:name w:val="WW8Num22z0"/>
    <w:next w:val="1164"/>
    <w:link w:val="984"/>
    <w:pPr>
      <w:pBdr/>
      <w:spacing/>
      <w:ind/>
    </w:pPr>
  </w:style>
  <w:style w:type="character" w:styleId="1165">
    <w:name w:val="WW8Num22z1"/>
    <w:next w:val="1165"/>
    <w:link w:val="984"/>
    <w:pPr>
      <w:pBdr/>
      <w:spacing/>
      <w:ind/>
    </w:pPr>
  </w:style>
  <w:style w:type="character" w:styleId="1166">
    <w:name w:val="WW8Num22z2"/>
    <w:next w:val="1166"/>
    <w:link w:val="984"/>
    <w:pPr>
      <w:pBdr/>
      <w:spacing/>
      <w:ind/>
    </w:pPr>
  </w:style>
  <w:style w:type="character" w:styleId="1167">
    <w:name w:val="WW8Num22z3"/>
    <w:next w:val="1167"/>
    <w:link w:val="984"/>
    <w:pPr>
      <w:pBdr/>
      <w:spacing/>
      <w:ind/>
    </w:pPr>
  </w:style>
  <w:style w:type="character" w:styleId="1168">
    <w:name w:val="WW8Num22z4"/>
    <w:next w:val="1168"/>
    <w:link w:val="984"/>
    <w:pPr>
      <w:pBdr/>
      <w:spacing/>
      <w:ind/>
    </w:pPr>
  </w:style>
  <w:style w:type="character" w:styleId="1169">
    <w:name w:val="WW8Num22z5"/>
    <w:next w:val="1169"/>
    <w:link w:val="984"/>
    <w:pPr>
      <w:pBdr/>
      <w:spacing/>
      <w:ind/>
    </w:pPr>
  </w:style>
  <w:style w:type="character" w:styleId="1170">
    <w:name w:val="WW8Num22z6"/>
    <w:next w:val="1170"/>
    <w:link w:val="984"/>
    <w:pPr>
      <w:pBdr/>
      <w:spacing/>
      <w:ind/>
    </w:pPr>
  </w:style>
  <w:style w:type="character" w:styleId="1171">
    <w:name w:val="WW8Num22z7"/>
    <w:next w:val="1171"/>
    <w:link w:val="984"/>
    <w:pPr>
      <w:pBdr/>
      <w:spacing/>
      <w:ind/>
    </w:pPr>
  </w:style>
  <w:style w:type="character" w:styleId="1172">
    <w:name w:val="WW8Num22z8"/>
    <w:next w:val="1172"/>
    <w:link w:val="984"/>
    <w:pPr>
      <w:pBdr/>
      <w:spacing/>
      <w:ind/>
    </w:pPr>
  </w:style>
  <w:style w:type="character" w:styleId="1173">
    <w:name w:val="WW8Num23z0"/>
    <w:next w:val="1173"/>
    <w:link w:val="984"/>
    <w:pPr>
      <w:pBdr/>
      <w:spacing/>
      <w:ind/>
    </w:pPr>
    <w:rPr>
      <w:spacing w:val="10"/>
      <w:szCs w:val="24"/>
    </w:rPr>
  </w:style>
  <w:style w:type="character" w:styleId="1174">
    <w:name w:val="WW8Num23z1"/>
    <w:next w:val="1174"/>
    <w:link w:val="984"/>
    <w:pPr>
      <w:pBdr/>
      <w:spacing/>
      <w:ind/>
    </w:pPr>
  </w:style>
  <w:style w:type="character" w:styleId="1175">
    <w:name w:val="WW8Num23z2"/>
    <w:next w:val="1175"/>
    <w:link w:val="984"/>
    <w:pPr>
      <w:pBdr/>
      <w:spacing/>
      <w:ind/>
    </w:pPr>
  </w:style>
  <w:style w:type="character" w:styleId="1176">
    <w:name w:val="WW8Num23z3"/>
    <w:next w:val="1176"/>
    <w:link w:val="984"/>
    <w:pPr>
      <w:pBdr/>
      <w:spacing/>
      <w:ind/>
    </w:pPr>
  </w:style>
  <w:style w:type="character" w:styleId="1177">
    <w:name w:val="WW8Num23z4"/>
    <w:next w:val="1177"/>
    <w:link w:val="984"/>
    <w:pPr>
      <w:pBdr/>
      <w:spacing/>
      <w:ind/>
    </w:pPr>
  </w:style>
  <w:style w:type="character" w:styleId="1178">
    <w:name w:val="WW8Num23z5"/>
    <w:next w:val="1178"/>
    <w:link w:val="984"/>
    <w:pPr>
      <w:pBdr/>
      <w:spacing/>
      <w:ind/>
    </w:pPr>
  </w:style>
  <w:style w:type="character" w:styleId="1179">
    <w:name w:val="WW8Num23z6"/>
    <w:next w:val="1179"/>
    <w:link w:val="984"/>
    <w:pPr>
      <w:pBdr/>
      <w:spacing/>
      <w:ind/>
    </w:pPr>
  </w:style>
  <w:style w:type="character" w:styleId="1180">
    <w:name w:val="WW8Num23z7"/>
    <w:next w:val="1180"/>
    <w:link w:val="984"/>
    <w:pPr>
      <w:pBdr/>
      <w:spacing/>
      <w:ind/>
    </w:pPr>
  </w:style>
  <w:style w:type="character" w:styleId="1181">
    <w:name w:val="WW8Num23z8"/>
    <w:next w:val="1181"/>
    <w:link w:val="984"/>
    <w:pPr>
      <w:pBdr/>
      <w:spacing/>
      <w:ind/>
    </w:pPr>
  </w:style>
  <w:style w:type="character" w:styleId="1182">
    <w:name w:val="WW8Num24z0"/>
    <w:next w:val="1182"/>
    <w:link w:val="984"/>
    <w:pPr>
      <w:pBdr/>
      <w:spacing/>
      <w:ind/>
    </w:pPr>
  </w:style>
  <w:style w:type="character" w:styleId="1183">
    <w:name w:val="WW8Num24z1"/>
    <w:next w:val="1183"/>
    <w:link w:val="984"/>
    <w:pPr>
      <w:pBdr/>
      <w:spacing/>
      <w:ind/>
    </w:pPr>
  </w:style>
  <w:style w:type="character" w:styleId="1184">
    <w:name w:val="WW8Num24z2"/>
    <w:next w:val="1184"/>
    <w:link w:val="984"/>
    <w:pPr>
      <w:pBdr/>
      <w:spacing/>
      <w:ind/>
    </w:pPr>
  </w:style>
  <w:style w:type="character" w:styleId="1185">
    <w:name w:val="WW8Num24z3"/>
    <w:next w:val="1185"/>
    <w:link w:val="984"/>
    <w:pPr>
      <w:pBdr/>
      <w:spacing/>
      <w:ind/>
    </w:pPr>
  </w:style>
  <w:style w:type="character" w:styleId="1186">
    <w:name w:val="WW8Num24z4"/>
    <w:next w:val="1186"/>
    <w:link w:val="984"/>
    <w:pPr>
      <w:pBdr/>
      <w:spacing/>
      <w:ind/>
    </w:pPr>
  </w:style>
  <w:style w:type="character" w:styleId="1187">
    <w:name w:val="WW8Num24z5"/>
    <w:next w:val="1187"/>
    <w:link w:val="984"/>
    <w:pPr>
      <w:pBdr/>
      <w:spacing/>
      <w:ind/>
    </w:pPr>
  </w:style>
  <w:style w:type="character" w:styleId="1188">
    <w:name w:val="WW8Num24z6"/>
    <w:next w:val="1188"/>
    <w:link w:val="984"/>
    <w:pPr>
      <w:pBdr/>
      <w:spacing/>
      <w:ind/>
    </w:pPr>
  </w:style>
  <w:style w:type="character" w:styleId="1189">
    <w:name w:val="WW8Num24z7"/>
    <w:next w:val="1189"/>
    <w:link w:val="984"/>
    <w:pPr>
      <w:pBdr/>
      <w:spacing/>
      <w:ind/>
    </w:pPr>
  </w:style>
  <w:style w:type="character" w:styleId="1190">
    <w:name w:val="WW8Num24z8"/>
    <w:next w:val="1190"/>
    <w:link w:val="984"/>
    <w:pPr>
      <w:pBdr/>
      <w:spacing/>
      <w:ind/>
    </w:pPr>
  </w:style>
  <w:style w:type="character" w:styleId="1191">
    <w:name w:val="WW8Num25z0"/>
    <w:next w:val="1191"/>
    <w:link w:val="984"/>
    <w:pPr>
      <w:pBdr/>
      <w:spacing/>
      <w:ind/>
    </w:pPr>
    <w:rPr>
      <w:spacing w:val="10"/>
      <w:szCs w:val="24"/>
    </w:rPr>
  </w:style>
  <w:style w:type="character" w:styleId="1192">
    <w:name w:val="WW8Num25z1"/>
    <w:next w:val="1192"/>
    <w:link w:val="984"/>
    <w:pPr>
      <w:pBdr/>
      <w:spacing/>
      <w:ind/>
    </w:pPr>
  </w:style>
  <w:style w:type="character" w:styleId="1193">
    <w:name w:val="WW8Num25z2"/>
    <w:next w:val="1193"/>
    <w:link w:val="984"/>
    <w:pPr>
      <w:pBdr/>
      <w:spacing/>
      <w:ind/>
    </w:pPr>
  </w:style>
  <w:style w:type="character" w:styleId="1194">
    <w:name w:val="WW8Num25z3"/>
    <w:next w:val="1194"/>
    <w:link w:val="984"/>
    <w:pPr>
      <w:pBdr/>
      <w:spacing/>
      <w:ind/>
    </w:pPr>
  </w:style>
  <w:style w:type="character" w:styleId="1195">
    <w:name w:val="WW8Num25z4"/>
    <w:next w:val="1195"/>
    <w:link w:val="984"/>
    <w:pPr>
      <w:pBdr/>
      <w:spacing/>
      <w:ind/>
    </w:pPr>
  </w:style>
  <w:style w:type="character" w:styleId="1196">
    <w:name w:val="WW8Num25z5"/>
    <w:next w:val="1196"/>
    <w:link w:val="984"/>
    <w:pPr>
      <w:pBdr/>
      <w:spacing/>
      <w:ind/>
    </w:pPr>
  </w:style>
  <w:style w:type="character" w:styleId="1197">
    <w:name w:val="WW8Num25z6"/>
    <w:next w:val="1197"/>
    <w:link w:val="984"/>
    <w:pPr>
      <w:pBdr/>
      <w:spacing/>
      <w:ind/>
    </w:pPr>
  </w:style>
  <w:style w:type="character" w:styleId="1198">
    <w:name w:val="WW8Num25z7"/>
    <w:next w:val="1198"/>
    <w:link w:val="984"/>
    <w:pPr>
      <w:pBdr/>
      <w:spacing/>
      <w:ind/>
    </w:pPr>
  </w:style>
  <w:style w:type="character" w:styleId="1199">
    <w:name w:val="WW8Num25z8"/>
    <w:next w:val="1199"/>
    <w:link w:val="984"/>
    <w:pPr>
      <w:pBdr/>
      <w:spacing/>
      <w:ind/>
    </w:pPr>
  </w:style>
  <w:style w:type="character" w:styleId="1200">
    <w:name w:val="WW8Num26z0"/>
    <w:next w:val="1200"/>
    <w:link w:val="984"/>
    <w:pPr>
      <w:pBdr/>
      <w:spacing/>
      <w:ind/>
    </w:pPr>
    <w:rPr>
      <w:sz w:val="24"/>
    </w:rPr>
  </w:style>
  <w:style w:type="character" w:styleId="1201">
    <w:name w:val="WW8Num26z1"/>
    <w:next w:val="1201"/>
    <w:link w:val="984"/>
    <w:pPr>
      <w:pBdr/>
      <w:spacing/>
      <w:ind/>
    </w:pPr>
  </w:style>
  <w:style w:type="character" w:styleId="1202">
    <w:name w:val="WW8Num26z2"/>
    <w:next w:val="1202"/>
    <w:link w:val="984"/>
    <w:pPr>
      <w:pBdr/>
      <w:spacing/>
      <w:ind/>
    </w:pPr>
  </w:style>
  <w:style w:type="character" w:styleId="1203">
    <w:name w:val="WW8Num26z3"/>
    <w:next w:val="1203"/>
    <w:link w:val="984"/>
    <w:pPr>
      <w:pBdr/>
      <w:spacing/>
      <w:ind/>
    </w:pPr>
  </w:style>
  <w:style w:type="character" w:styleId="1204">
    <w:name w:val="WW8Num26z4"/>
    <w:next w:val="1204"/>
    <w:link w:val="984"/>
    <w:pPr>
      <w:pBdr/>
      <w:spacing/>
      <w:ind/>
    </w:pPr>
  </w:style>
  <w:style w:type="character" w:styleId="1205">
    <w:name w:val="WW8Num26z5"/>
    <w:next w:val="1205"/>
    <w:link w:val="984"/>
    <w:pPr>
      <w:pBdr/>
      <w:spacing/>
      <w:ind/>
    </w:pPr>
  </w:style>
  <w:style w:type="character" w:styleId="1206">
    <w:name w:val="WW8Num26z6"/>
    <w:next w:val="1206"/>
    <w:link w:val="984"/>
    <w:pPr>
      <w:pBdr/>
      <w:spacing/>
      <w:ind/>
    </w:pPr>
  </w:style>
  <w:style w:type="character" w:styleId="1207">
    <w:name w:val="WW8Num26z7"/>
    <w:next w:val="1207"/>
    <w:link w:val="984"/>
    <w:pPr>
      <w:pBdr/>
      <w:spacing/>
      <w:ind/>
    </w:pPr>
  </w:style>
  <w:style w:type="character" w:styleId="1208">
    <w:name w:val="WW8Num26z8"/>
    <w:next w:val="1208"/>
    <w:link w:val="984"/>
    <w:pPr>
      <w:pBdr/>
      <w:spacing/>
      <w:ind/>
    </w:pPr>
  </w:style>
  <w:style w:type="character" w:styleId="1209">
    <w:name w:val="WW8Num27z0"/>
    <w:next w:val="1209"/>
    <w:link w:val="984"/>
    <w:pPr>
      <w:pBdr/>
      <w:spacing/>
      <w:ind/>
    </w:pPr>
  </w:style>
  <w:style w:type="character" w:styleId="1210">
    <w:name w:val="WW8Num27z1"/>
    <w:next w:val="1210"/>
    <w:link w:val="984"/>
    <w:pPr>
      <w:pBdr/>
      <w:spacing/>
      <w:ind/>
    </w:pPr>
  </w:style>
  <w:style w:type="character" w:styleId="1211">
    <w:name w:val="WW8Num27z2"/>
    <w:next w:val="1211"/>
    <w:link w:val="984"/>
    <w:pPr>
      <w:pBdr/>
      <w:spacing/>
      <w:ind/>
    </w:pPr>
  </w:style>
  <w:style w:type="character" w:styleId="1212">
    <w:name w:val="WW8Num27z3"/>
    <w:next w:val="1212"/>
    <w:link w:val="984"/>
    <w:pPr>
      <w:pBdr/>
      <w:spacing/>
      <w:ind/>
    </w:pPr>
  </w:style>
  <w:style w:type="character" w:styleId="1213">
    <w:name w:val="WW8Num27z4"/>
    <w:next w:val="1213"/>
    <w:link w:val="984"/>
    <w:pPr>
      <w:pBdr/>
      <w:spacing/>
      <w:ind/>
    </w:pPr>
  </w:style>
  <w:style w:type="character" w:styleId="1214">
    <w:name w:val="WW8Num27z5"/>
    <w:next w:val="1214"/>
    <w:link w:val="984"/>
    <w:pPr>
      <w:pBdr/>
      <w:spacing/>
      <w:ind/>
    </w:pPr>
  </w:style>
  <w:style w:type="character" w:styleId="1215">
    <w:name w:val="WW8Num27z6"/>
    <w:next w:val="1215"/>
    <w:link w:val="984"/>
    <w:pPr>
      <w:pBdr/>
      <w:spacing/>
      <w:ind/>
    </w:pPr>
  </w:style>
  <w:style w:type="character" w:styleId="1216">
    <w:name w:val="WW8Num27z7"/>
    <w:next w:val="1216"/>
    <w:link w:val="984"/>
    <w:pPr>
      <w:pBdr/>
      <w:spacing/>
      <w:ind/>
    </w:pPr>
  </w:style>
  <w:style w:type="character" w:styleId="1217">
    <w:name w:val="WW8Num27z8"/>
    <w:next w:val="1217"/>
    <w:link w:val="984"/>
    <w:pPr>
      <w:pBdr/>
      <w:spacing/>
      <w:ind/>
    </w:pPr>
  </w:style>
  <w:style w:type="character" w:styleId="1218">
    <w:name w:val="WW8Num28z0"/>
    <w:next w:val="1218"/>
    <w:link w:val="984"/>
    <w:pPr>
      <w:pBdr/>
      <w:spacing/>
      <w:ind/>
    </w:pPr>
    <w:rPr>
      <w:bCs/>
      <w:sz w:val="24"/>
      <w:szCs w:val="24"/>
    </w:rPr>
  </w:style>
  <w:style w:type="character" w:styleId="1219">
    <w:name w:val="WW8Num28z1"/>
    <w:next w:val="1219"/>
    <w:link w:val="984"/>
    <w:pPr>
      <w:pBdr/>
      <w:spacing/>
      <w:ind/>
    </w:pPr>
  </w:style>
  <w:style w:type="character" w:styleId="1220">
    <w:name w:val="WW8Num28z2"/>
    <w:next w:val="1220"/>
    <w:link w:val="984"/>
    <w:pPr>
      <w:pBdr/>
      <w:spacing/>
      <w:ind/>
    </w:pPr>
  </w:style>
  <w:style w:type="character" w:styleId="1221">
    <w:name w:val="WW8Num28z3"/>
    <w:next w:val="1221"/>
    <w:link w:val="984"/>
    <w:pPr>
      <w:pBdr/>
      <w:spacing/>
      <w:ind/>
    </w:pPr>
  </w:style>
  <w:style w:type="character" w:styleId="1222">
    <w:name w:val="WW8Num28z4"/>
    <w:next w:val="1222"/>
    <w:link w:val="984"/>
    <w:pPr>
      <w:pBdr/>
      <w:spacing/>
      <w:ind/>
    </w:pPr>
  </w:style>
  <w:style w:type="character" w:styleId="1223">
    <w:name w:val="WW8Num28z5"/>
    <w:next w:val="1223"/>
    <w:link w:val="984"/>
    <w:pPr>
      <w:pBdr/>
      <w:spacing/>
      <w:ind/>
    </w:pPr>
  </w:style>
  <w:style w:type="character" w:styleId="1224">
    <w:name w:val="WW8Num28z6"/>
    <w:next w:val="1224"/>
    <w:link w:val="984"/>
    <w:pPr>
      <w:pBdr/>
      <w:spacing/>
      <w:ind/>
    </w:pPr>
  </w:style>
  <w:style w:type="character" w:styleId="1225">
    <w:name w:val="WW8Num28z7"/>
    <w:next w:val="1225"/>
    <w:link w:val="984"/>
    <w:pPr>
      <w:pBdr/>
      <w:spacing/>
      <w:ind/>
    </w:pPr>
  </w:style>
  <w:style w:type="character" w:styleId="1226">
    <w:name w:val="WW8Num28z8"/>
    <w:next w:val="1226"/>
    <w:link w:val="984"/>
    <w:pPr>
      <w:pBdr/>
      <w:spacing/>
      <w:ind/>
    </w:pPr>
  </w:style>
  <w:style w:type="character" w:styleId="1227">
    <w:name w:val="WW8Num29z0"/>
    <w:next w:val="1227"/>
    <w:link w:val="984"/>
    <w:pPr>
      <w:pBdr/>
      <w:spacing/>
      <w:ind/>
    </w:pPr>
  </w:style>
  <w:style w:type="character" w:styleId="1228">
    <w:name w:val="WW8Num29z1"/>
    <w:next w:val="1228"/>
    <w:link w:val="984"/>
    <w:pPr>
      <w:pBdr/>
      <w:spacing/>
      <w:ind/>
    </w:pPr>
  </w:style>
  <w:style w:type="character" w:styleId="1229">
    <w:name w:val="WW8Num29z2"/>
    <w:next w:val="1229"/>
    <w:link w:val="984"/>
    <w:pPr>
      <w:pBdr/>
      <w:spacing/>
      <w:ind/>
    </w:pPr>
  </w:style>
  <w:style w:type="character" w:styleId="1230">
    <w:name w:val="WW8Num29z3"/>
    <w:next w:val="1230"/>
    <w:link w:val="984"/>
    <w:pPr>
      <w:pBdr/>
      <w:spacing/>
      <w:ind/>
    </w:pPr>
  </w:style>
  <w:style w:type="character" w:styleId="1231">
    <w:name w:val="WW8Num29z4"/>
    <w:next w:val="1231"/>
    <w:link w:val="984"/>
    <w:pPr>
      <w:pBdr/>
      <w:spacing/>
      <w:ind/>
    </w:pPr>
  </w:style>
  <w:style w:type="character" w:styleId="1232">
    <w:name w:val="WW8Num29z5"/>
    <w:next w:val="1232"/>
    <w:link w:val="984"/>
    <w:pPr>
      <w:pBdr/>
      <w:spacing/>
      <w:ind/>
    </w:pPr>
  </w:style>
  <w:style w:type="character" w:styleId="1233">
    <w:name w:val="WW8Num29z6"/>
    <w:next w:val="1233"/>
    <w:link w:val="984"/>
    <w:pPr>
      <w:pBdr/>
      <w:spacing/>
      <w:ind/>
    </w:pPr>
  </w:style>
  <w:style w:type="character" w:styleId="1234">
    <w:name w:val="WW8Num29z7"/>
    <w:next w:val="1234"/>
    <w:link w:val="984"/>
    <w:pPr>
      <w:pBdr/>
      <w:spacing/>
      <w:ind/>
    </w:pPr>
  </w:style>
  <w:style w:type="character" w:styleId="1235">
    <w:name w:val="WW8Num29z8"/>
    <w:next w:val="1235"/>
    <w:link w:val="984"/>
    <w:pPr>
      <w:pBdr/>
      <w:spacing/>
      <w:ind/>
    </w:pPr>
  </w:style>
  <w:style w:type="character" w:styleId="1236">
    <w:name w:val="WW8Num30z0"/>
    <w:next w:val="1236"/>
    <w:link w:val="984"/>
    <w:pPr>
      <w:pBdr/>
      <w:spacing/>
      <w:ind/>
    </w:pPr>
    <w:rPr>
      <w:rFonts w:ascii="Symbol" w:hAnsi="Symbol" w:cs="Symbol"/>
    </w:rPr>
  </w:style>
  <w:style w:type="character" w:styleId="1237">
    <w:name w:val="WW8Num30z1"/>
    <w:next w:val="1237"/>
    <w:link w:val="984"/>
    <w:pPr>
      <w:pBdr/>
      <w:spacing/>
      <w:ind/>
    </w:pPr>
    <w:rPr>
      <w:rFonts w:ascii="Courier New" w:hAnsi="Courier New" w:cs="Courier New"/>
    </w:rPr>
  </w:style>
  <w:style w:type="character" w:styleId="1238">
    <w:name w:val="WW8Num30z2"/>
    <w:next w:val="1238"/>
    <w:link w:val="984"/>
    <w:pPr>
      <w:pBdr/>
      <w:spacing/>
      <w:ind/>
    </w:pPr>
    <w:rPr>
      <w:rFonts w:ascii="Wingdings" w:hAnsi="Wingdings" w:cs="Wingdings"/>
    </w:rPr>
  </w:style>
  <w:style w:type="character" w:styleId="1239">
    <w:name w:val="WW8Num31z0"/>
    <w:next w:val="1239"/>
    <w:link w:val="984"/>
    <w:pPr>
      <w:pBdr/>
      <w:spacing/>
      <w:ind/>
    </w:pPr>
  </w:style>
  <w:style w:type="character" w:styleId="1240">
    <w:name w:val="WW8Num31z1"/>
    <w:next w:val="1240"/>
    <w:link w:val="984"/>
    <w:pPr>
      <w:pBdr/>
      <w:spacing/>
      <w:ind/>
    </w:pPr>
  </w:style>
  <w:style w:type="character" w:styleId="1241">
    <w:name w:val="WW8Num31z2"/>
    <w:next w:val="1241"/>
    <w:link w:val="984"/>
    <w:pPr>
      <w:pBdr/>
      <w:spacing/>
      <w:ind/>
    </w:pPr>
  </w:style>
  <w:style w:type="character" w:styleId="1242">
    <w:name w:val="WW8Num31z3"/>
    <w:next w:val="1242"/>
    <w:link w:val="984"/>
    <w:pPr>
      <w:pBdr/>
      <w:spacing/>
      <w:ind/>
    </w:pPr>
  </w:style>
  <w:style w:type="character" w:styleId="1243">
    <w:name w:val="WW8Num31z4"/>
    <w:next w:val="1243"/>
    <w:link w:val="984"/>
    <w:pPr>
      <w:pBdr/>
      <w:spacing/>
      <w:ind/>
    </w:pPr>
  </w:style>
  <w:style w:type="character" w:styleId="1244">
    <w:name w:val="WW8Num31z5"/>
    <w:next w:val="1244"/>
    <w:link w:val="984"/>
    <w:pPr>
      <w:pBdr/>
      <w:spacing/>
      <w:ind/>
    </w:pPr>
  </w:style>
  <w:style w:type="character" w:styleId="1245">
    <w:name w:val="WW8Num31z6"/>
    <w:next w:val="1245"/>
    <w:link w:val="984"/>
    <w:pPr>
      <w:pBdr/>
      <w:spacing/>
      <w:ind/>
    </w:pPr>
  </w:style>
  <w:style w:type="character" w:styleId="1246">
    <w:name w:val="WW8Num31z7"/>
    <w:next w:val="1246"/>
    <w:link w:val="984"/>
    <w:pPr>
      <w:pBdr/>
      <w:spacing/>
      <w:ind/>
    </w:pPr>
  </w:style>
  <w:style w:type="character" w:styleId="1247">
    <w:name w:val="WW8Num31z8"/>
    <w:next w:val="1247"/>
    <w:link w:val="984"/>
    <w:pPr>
      <w:pBdr/>
      <w:spacing/>
      <w:ind/>
    </w:pPr>
  </w:style>
  <w:style w:type="character" w:styleId="1248">
    <w:name w:val="WW8Num32z0"/>
    <w:next w:val="1248"/>
    <w:link w:val="984"/>
    <w:pPr>
      <w:pBdr/>
      <w:spacing/>
      <w:ind/>
    </w:pPr>
    <w:rPr>
      <w:rFonts w:ascii="Times New Roman" w:hAnsi="Times New Roman" w:cs="Times New Roman"/>
      <w:sz w:val="24"/>
    </w:rPr>
  </w:style>
  <w:style w:type="character" w:styleId="1249">
    <w:name w:val="WW8Num32z1"/>
    <w:next w:val="1249"/>
    <w:link w:val="984"/>
    <w:pPr>
      <w:pBdr/>
      <w:spacing/>
      <w:ind/>
    </w:pPr>
  </w:style>
  <w:style w:type="character" w:styleId="1250">
    <w:name w:val="WW8Num32z2"/>
    <w:next w:val="1250"/>
    <w:link w:val="984"/>
    <w:pPr>
      <w:pBdr/>
      <w:spacing/>
      <w:ind/>
    </w:pPr>
  </w:style>
  <w:style w:type="character" w:styleId="1251">
    <w:name w:val="WW8Num32z3"/>
    <w:next w:val="1251"/>
    <w:link w:val="984"/>
    <w:pPr>
      <w:pBdr/>
      <w:spacing/>
      <w:ind/>
    </w:pPr>
  </w:style>
  <w:style w:type="character" w:styleId="1252">
    <w:name w:val="WW8Num32z4"/>
    <w:next w:val="1252"/>
    <w:link w:val="984"/>
    <w:pPr>
      <w:pBdr/>
      <w:spacing/>
      <w:ind/>
    </w:pPr>
  </w:style>
  <w:style w:type="character" w:styleId="1253">
    <w:name w:val="WW8Num32z5"/>
    <w:next w:val="1253"/>
    <w:link w:val="984"/>
    <w:pPr>
      <w:pBdr/>
      <w:spacing/>
      <w:ind/>
    </w:pPr>
  </w:style>
  <w:style w:type="character" w:styleId="1254">
    <w:name w:val="WW8Num32z6"/>
    <w:next w:val="1254"/>
    <w:link w:val="984"/>
    <w:pPr>
      <w:pBdr/>
      <w:spacing/>
      <w:ind/>
    </w:pPr>
  </w:style>
  <w:style w:type="character" w:styleId="1255">
    <w:name w:val="WW8Num32z7"/>
    <w:next w:val="1255"/>
    <w:link w:val="984"/>
    <w:pPr>
      <w:pBdr/>
      <w:spacing/>
      <w:ind/>
    </w:pPr>
  </w:style>
  <w:style w:type="character" w:styleId="1256">
    <w:name w:val="WW8Num32z8"/>
    <w:next w:val="1256"/>
    <w:link w:val="984"/>
    <w:pPr>
      <w:pBdr/>
      <w:spacing/>
      <w:ind/>
    </w:pPr>
  </w:style>
  <w:style w:type="character" w:styleId="1257">
    <w:name w:val="WW8Num33z0"/>
    <w:next w:val="1257"/>
    <w:link w:val="984"/>
    <w:pPr>
      <w:pBdr/>
      <w:spacing/>
      <w:ind/>
    </w:pPr>
    <w:rPr>
      <w:rFonts w:ascii="Times New Roman" w:hAnsi="Times New Roman" w:cs="Times New Roman"/>
      <w:sz w:val="20"/>
    </w:rPr>
  </w:style>
  <w:style w:type="character" w:styleId="1258">
    <w:name w:val="WW8Num33z1"/>
    <w:next w:val="1258"/>
    <w:link w:val="984"/>
    <w:pPr>
      <w:pBdr/>
      <w:spacing/>
      <w:ind/>
    </w:pPr>
    <w:rPr>
      <w:rFonts w:ascii="Courier New" w:hAnsi="Courier New" w:cs="Courier New"/>
      <w:sz w:val="20"/>
    </w:rPr>
  </w:style>
  <w:style w:type="character" w:styleId="1259">
    <w:name w:val="WW8Num33z2"/>
    <w:next w:val="1259"/>
    <w:link w:val="984"/>
    <w:pPr>
      <w:pBdr/>
      <w:spacing/>
      <w:ind/>
    </w:pPr>
    <w:rPr>
      <w:rFonts w:ascii="Wingdings" w:hAnsi="Wingdings" w:cs="Wingdings"/>
      <w:sz w:val="20"/>
    </w:rPr>
  </w:style>
  <w:style w:type="character" w:styleId="1260">
    <w:name w:val="WW8Num34z0"/>
    <w:next w:val="1260"/>
    <w:link w:val="984"/>
    <w:pPr>
      <w:pBdr/>
      <w:spacing/>
      <w:ind/>
    </w:pPr>
  </w:style>
  <w:style w:type="character" w:styleId="1261">
    <w:name w:val="WW8Num34z1"/>
    <w:next w:val="1261"/>
    <w:link w:val="984"/>
    <w:pPr>
      <w:pBdr/>
      <w:spacing/>
      <w:ind/>
    </w:pPr>
  </w:style>
  <w:style w:type="character" w:styleId="1262">
    <w:name w:val="WW8Num34z2"/>
    <w:next w:val="1262"/>
    <w:link w:val="984"/>
    <w:pPr>
      <w:pBdr/>
      <w:spacing/>
      <w:ind/>
    </w:pPr>
  </w:style>
  <w:style w:type="character" w:styleId="1263">
    <w:name w:val="WW8Num34z3"/>
    <w:next w:val="1263"/>
    <w:link w:val="984"/>
    <w:pPr>
      <w:pBdr/>
      <w:spacing/>
      <w:ind/>
    </w:pPr>
  </w:style>
  <w:style w:type="character" w:styleId="1264">
    <w:name w:val="WW8Num34z4"/>
    <w:next w:val="1264"/>
    <w:link w:val="984"/>
    <w:pPr>
      <w:pBdr/>
      <w:spacing/>
      <w:ind/>
    </w:pPr>
  </w:style>
  <w:style w:type="character" w:styleId="1265">
    <w:name w:val="WW8Num34z5"/>
    <w:next w:val="1265"/>
    <w:link w:val="984"/>
    <w:pPr>
      <w:pBdr/>
      <w:spacing/>
      <w:ind/>
    </w:pPr>
  </w:style>
  <w:style w:type="character" w:styleId="1266">
    <w:name w:val="WW8Num34z6"/>
    <w:next w:val="1266"/>
    <w:link w:val="984"/>
    <w:pPr>
      <w:pBdr/>
      <w:spacing/>
      <w:ind/>
    </w:pPr>
  </w:style>
  <w:style w:type="character" w:styleId="1267">
    <w:name w:val="WW8Num34z7"/>
    <w:next w:val="1267"/>
    <w:link w:val="984"/>
    <w:pPr>
      <w:pBdr/>
      <w:spacing/>
      <w:ind/>
    </w:pPr>
  </w:style>
  <w:style w:type="character" w:styleId="1268">
    <w:name w:val="WW8Num34z8"/>
    <w:next w:val="1268"/>
    <w:link w:val="984"/>
    <w:pPr>
      <w:pBdr/>
      <w:spacing/>
      <w:ind/>
    </w:pPr>
  </w:style>
  <w:style w:type="character" w:styleId="1269">
    <w:name w:val="Fonte parág. padrão1"/>
    <w:next w:val="1269"/>
    <w:link w:val="984"/>
    <w:pPr>
      <w:pBdr/>
      <w:spacing/>
      <w:ind/>
    </w:pPr>
  </w:style>
  <w:style w:type="character" w:styleId="1270">
    <w:name w:val="Número de página"/>
    <w:basedOn w:val="1269"/>
    <w:next w:val="1270"/>
    <w:link w:val="984"/>
    <w:pPr>
      <w:pBdr/>
      <w:spacing/>
      <w:ind/>
    </w:pPr>
  </w:style>
  <w:style w:type="character" w:styleId="1271">
    <w:name w:val="Texto de balão Char"/>
    <w:next w:val="1271"/>
    <w:link w:val="984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272">
    <w:name w:val="Cabeçalho Char"/>
    <w:next w:val="1272"/>
    <w:link w:val="984"/>
    <w:pPr>
      <w:pBdr/>
      <w:spacing/>
      <w:ind/>
    </w:pPr>
  </w:style>
  <w:style w:type="character" w:styleId="1273">
    <w:name w:val="Título 6 Char"/>
    <w:next w:val="1273"/>
    <w:link w:val="984"/>
    <w:pPr>
      <w:pBdr/>
      <w:spacing/>
      <w:ind/>
    </w:pPr>
    <w:rPr>
      <w:rFonts w:ascii="Arial" w:hAnsi="Arial" w:cs="Arial"/>
      <w:sz w:val="24"/>
    </w:rPr>
  </w:style>
  <w:style w:type="character" w:styleId="1274">
    <w:name w:val="Título Char"/>
    <w:next w:val="1274"/>
    <w:link w:val="1337"/>
    <w:uiPriority w:val="99"/>
    <w:pPr>
      <w:pBdr/>
      <w:spacing/>
      <w:ind/>
    </w:pPr>
    <w:rPr>
      <w:rFonts w:ascii="Arial" w:hAnsi="Arial" w:cs="Arial"/>
      <w:sz w:val="28"/>
    </w:rPr>
  </w:style>
  <w:style w:type="character" w:styleId="1275">
    <w:name w:val="Rodapé Char"/>
    <w:next w:val="1275"/>
    <w:link w:val="984"/>
    <w:pPr>
      <w:pBdr/>
      <w:spacing/>
      <w:ind/>
    </w:pPr>
  </w:style>
  <w:style w:type="character" w:styleId="1276">
    <w:name w:val="Mapa do Documento Char"/>
    <w:next w:val="1276"/>
    <w:link w:val="984"/>
    <w:pPr>
      <w:pBdr/>
      <w:spacing/>
      <w:ind/>
    </w:pPr>
    <w:rPr>
      <w:rFonts w:ascii="Tahoma" w:hAnsi="Tahoma" w:cs="Tahoma"/>
      <w:sz w:val="16"/>
      <w:szCs w:val="16"/>
    </w:rPr>
  </w:style>
  <w:style w:type="character" w:styleId="1277">
    <w:name w:val="Título 1 Char"/>
    <w:next w:val="1277"/>
    <w:link w:val="984"/>
    <w:pPr>
      <w:pBdr/>
      <w:spacing/>
      <w:ind/>
    </w:pPr>
    <w:rPr>
      <w:rFonts w:ascii="Arial" w:hAnsi="Arial" w:cs="Arial"/>
      <w:sz w:val="24"/>
    </w:rPr>
  </w:style>
  <w:style w:type="character" w:styleId="1278">
    <w:name w:val="Recuo de corpo de texto 3 Char"/>
    <w:next w:val="1278"/>
    <w:link w:val="984"/>
    <w:pPr>
      <w:pBdr/>
      <w:spacing/>
      <w:ind/>
    </w:pPr>
  </w:style>
  <w:style w:type="character" w:styleId="1279">
    <w:name w:val="Corpo de texto Char"/>
    <w:next w:val="1279"/>
    <w:link w:val="984"/>
    <w:pPr>
      <w:pBdr/>
      <w:spacing/>
      <w:ind/>
    </w:pPr>
    <w:rPr>
      <w:rFonts w:ascii="Arial" w:hAnsi="Arial" w:cs="Arial"/>
      <w:sz w:val="24"/>
    </w:rPr>
  </w:style>
  <w:style w:type="character" w:styleId="1280">
    <w:name w:val="Corpo de texto 2 Char"/>
    <w:next w:val="1280"/>
    <w:link w:val="984"/>
    <w:pPr>
      <w:pBdr/>
      <w:spacing/>
      <w:ind/>
    </w:pPr>
  </w:style>
  <w:style w:type="character" w:styleId="1281">
    <w:name w:val="Recuo de corpo de texto Char"/>
    <w:next w:val="1281"/>
    <w:link w:val="984"/>
    <w:pPr>
      <w:pBdr/>
      <w:spacing/>
      <w:ind/>
    </w:pPr>
    <w:rPr>
      <w:rFonts w:ascii="Arial" w:hAnsi="Arial" w:cs="Arial"/>
      <w:sz w:val="26"/>
    </w:rPr>
  </w:style>
  <w:style w:type="character" w:styleId="1282">
    <w:name w:val="Hyperlink"/>
    <w:next w:val="1282"/>
    <w:link w:val="984"/>
    <w:pPr>
      <w:pBdr/>
      <w:spacing/>
      <w:ind/>
    </w:pPr>
    <w:rPr>
      <w:color w:val="0563c1"/>
      <w:u w:val="single"/>
    </w:rPr>
  </w:style>
  <w:style w:type="character" w:styleId="1283">
    <w:name w:val="Ref. de comentário1"/>
    <w:next w:val="1283"/>
    <w:link w:val="984"/>
    <w:pPr>
      <w:pBdr/>
      <w:spacing/>
      <w:ind/>
    </w:pPr>
    <w:rPr>
      <w:sz w:val="16"/>
      <w:szCs w:val="16"/>
    </w:rPr>
  </w:style>
  <w:style w:type="character" w:styleId="1284">
    <w:name w:val="Texto de comentário Char"/>
    <w:next w:val="1284"/>
    <w:link w:val="984"/>
    <w:uiPriority w:val="99"/>
    <w:pPr>
      <w:pBdr/>
      <w:spacing/>
      <w:ind/>
    </w:pPr>
    <w:rPr>
      <w:rFonts w:ascii="Tahoma" w:hAnsi="Tahoma" w:cs="Tahoma"/>
      <w:lang w:eastAsia="zh-CN"/>
    </w:rPr>
  </w:style>
  <w:style w:type="character" w:styleId="1285">
    <w:name w:val="Ref. de comentário2"/>
    <w:next w:val="1285"/>
    <w:link w:val="984"/>
    <w:pPr>
      <w:pBdr/>
      <w:spacing/>
      <w:ind/>
    </w:pPr>
    <w:rPr>
      <w:sz w:val="16"/>
      <w:szCs w:val="16"/>
    </w:rPr>
  </w:style>
  <w:style w:type="character" w:styleId="1286">
    <w:name w:val="Texto de comentário Char1"/>
    <w:next w:val="1286"/>
    <w:link w:val="984"/>
    <w:pPr>
      <w:pBdr/>
      <w:spacing/>
      <w:ind/>
    </w:pPr>
    <w:rPr>
      <w:lang w:eastAsia="zh-CN"/>
    </w:rPr>
  </w:style>
  <w:style w:type="character" w:styleId="1287">
    <w:name w:val="Assunto do comentário Char"/>
    <w:next w:val="1287"/>
    <w:link w:val="984"/>
    <w:pPr>
      <w:pBdr/>
      <w:spacing/>
      <w:ind/>
    </w:pPr>
    <w:rPr>
      <w:b/>
      <w:bCs/>
      <w:lang w:eastAsia="zh-CN"/>
    </w:rPr>
  </w:style>
  <w:style w:type="character" w:styleId="1288">
    <w:name w:val="Ref. de comentário3"/>
    <w:next w:val="1288"/>
    <w:link w:val="984"/>
    <w:pPr>
      <w:pBdr/>
      <w:spacing/>
      <w:ind/>
    </w:pPr>
    <w:rPr>
      <w:sz w:val="16"/>
      <w:szCs w:val="16"/>
    </w:rPr>
  </w:style>
  <w:style w:type="character" w:styleId="1289">
    <w:name w:val="Texto de comentário Char2"/>
    <w:next w:val="1289"/>
    <w:link w:val="984"/>
    <w:pPr>
      <w:pBdr/>
      <w:spacing/>
      <w:ind/>
    </w:pPr>
    <w:rPr>
      <w:lang w:eastAsia="zh-CN"/>
    </w:rPr>
  </w:style>
  <w:style w:type="character" w:styleId="1290">
    <w:name w:val="Ref. de comentário4"/>
    <w:next w:val="1290"/>
    <w:link w:val="984"/>
    <w:pPr>
      <w:pBdr/>
      <w:spacing/>
      <w:ind/>
    </w:pPr>
    <w:rPr>
      <w:sz w:val="16"/>
      <w:szCs w:val="16"/>
    </w:rPr>
  </w:style>
  <w:style w:type="character" w:styleId="1291">
    <w:name w:val="Texto de comentário Char3"/>
    <w:next w:val="1291"/>
    <w:link w:val="984"/>
    <w:pPr>
      <w:pBdr/>
      <w:spacing/>
      <w:ind/>
    </w:pPr>
    <w:rPr>
      <w:lang w:eastAsia="zh-CN"/>
    </w:rPr>
  </w:style>
  <w:style w:type="character" w:styleId="1292">
    <w:name w:val="Marcas"/>
    <w:next w:val="1292"/>
    <w:link w:val="984"/>
    <w:pPr>
      <w:pBdr/>
      <w:spacing/>
      <w:ind/>
    </w:pPr>
    <w:rPr>
      <w:rFonts w:ascii="OpenSymbol" w:hAnsi="OpenSymbol" w:eastAsia="OpenSymbol" w:cs="OpenSymbol"/>
    </w:rPr>
  </w:style>
  <w:style w:type="character" w:styleId="1293">
    <w:name w:val="Ref. de comentário5"/>
    <w:next w:val="1293"/>
    <w:link w:val="984"/>
    <w:pPr>
      <w:pBdr/>
      <w:spacing/>
      <w:ind/>
    </w:pPr>
    <w:rPr>
      <w:sz w:val="16"/>
      <w:szCs w:val="16"/>
    </w:rPr>
  </w:style>
  <w:style w:type="character" w:styleId="1294">
    <w:name w:val="Texto de comentário Char4"/>
    <w:next w:val="1294"/>
    <w:link w:val="984"/>
    <w:pPr>
      <w:pBdr/>
      <w:spacing/>
      <w:ind/>
    </w:pPr>
    <w:rPr>
      <w:lang w:eastAsia="zh-CN"/>
    </w:rPr>
  </w:style>
  <w:style w:type="paragraph" w:styleId="1295">
    <w:name w:val="Título6"/>
    <w:basedOn w:val="984"/>
    <w:next w:val="1296"/>
    <w:link w:val="984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6">
    <w:name w:val="Corpo de texto"/>
    <w:basedOn w:val="984"/>
    <w:next w:val="1296"/>
    <w:link w:val="984"/>
    <w:pPr>
      <w:pBdr/>
      <w:spacing w:line="360" w:lineRule="auto"/>
      <w:ind/>
    </w:pPr>
    <w:rPr>
      <w:rFonts w:ascii="Arial" w:hAnsi="Arial" w:cs="Arial"/>
      <w:sz w:val="24"/>
    </w:rPr>
  </w:style>
  <w:style w:type="paragraph" w:styleId="1297">
    <w:name w:val="Lista"/>
    <w:basedOn w:val="1296"/>
    <w:next w:val="1297"/>
    <w:link w:val="984"/>
    <w:pPr>
      <w:pBdr/>
      <w:spacing/>
      <w:ind/>
    </w:pPr>
  </w:style>
  <w:style w:type="paragraph" w:styleId="1298">
    <w:name w:val="Legenda"/>
    <w:basedOn w:val="984"/>
    <w:next w:val="1298"/>
    <w:link w:val="984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99">
    <w:name w:val="Índice"/>
    <w:basedOn w:val="984"/>
    <w:next w:val="1299"/>
    <w:link w:val="984"/>
    <w:pPr>
      <w:suppressLineNumbers w:val="true"/>
      <w:pBdr/>
      <w:spacing/>
      <w:ind/>
    </w:pPr>
    <w:rPr>
      <w:rFonts w:cs="Arial"/>
    </w:rPr>
  </w:style>
  <w:style w:type="paragraph" w:styleId="1300">
    <w:name w:val="Título5"/>
    <w:basedOn w:val="984"/>
    <w:next w:val="1296"/>
    <w:link w:val="984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301">
    <w:name w:val="Título4"/>
    <w:basedOn w:val="984"/>
    <w:next w:val="1296"/>
    <w:link w:val="984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302">
    <w:name w:val="Título3"/>
    <w:basedOn w:val="984"/>
    <w:next w:val="1296"/>
    <w:link w:val="984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303">
    <w:name w:val="Título2"/>
    <w:basedOn w:val="984"/>
    <w:next w:val="1296"/>
    <w:link w:val="984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304">
    <w:name w:val="Título1"/>
    <w:basedOn w:val="984"/>
    <w:next w:val="1296"/>
    <w:link w:val="984"/>
    <w:pPr>
      <w:pBdr/>
      <w:spacing/>
      <w:ind/>
      <w:jc w:val="center"/>
    </w:pPr>
    <w:rPr>
      <w:rFonts w:ascii="Arial" w:hAnsi="Arial" w:cs="Arial"/>
      <w:sz w:val="28"/>
    </w:rPr>
  </w:style>
  <w:style w:type="paragraph" w:styleId="1305">
    <w:name w:val="Recuo de corpo de texto 22"/>
    <w:basedOn w:val="984"/>
    <w:next w:val="1305"/>
    <w:link w:val="984"/>
    <w:pPr>
      <w:pBdr/>
      <w:spacing/>
      <w:ind w:firstLine="708"/>
    </w:pPr>
  </w:style>
  <w:style w:type="paragraph" w:styleId="1306">
    <w:name w:val="Recuo de corpo de texto 31"/>
    <w:basedOn w:val="984"/>
    <w:next w:val="1306"/>
    <w:link w:val="984"/>
    <w:pPr>
      <w:pBdr/>
      <w:spacing/>
      <w:ind w:firstLine="705"/>
    </w:pPr>
  </w:style>
  <w:style w:type="paragraph" w:styleId="1307">
    <w:name w:val="Corpo de texto 21"/>
    <w:basedOn w:val="984"/>
    <w:next w:val="1307"/>
    <w:link w:val="984"/>
    <w:pPr>
      <w:pBdr/>
      <w:spacing/>
      <w:ind/>
    </w:pPr>
  </w:style>
  <w:style w:type="paragraph" w:styleId="1308">
    <w:name w:val="Cabeçalho e Rodapé"/>
    <w:basedOn w:val="984"/>
    <w:next w:val="1308"/>
    <w:link w:val="98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309">
    <w:name w:val="Cabeçalho"/>
    <w:basedOn w:val="984"/>
    <w:next w:val="1309"/>
    <w:link w:val="984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10">
    <w:name w:val="Recuo de corpo de texto"/>
    <w:basedOn w:val="984"/>
    <w:next w:val="1310"/>
    <w:link w:val="984"/>
    <w:pPr>
      <w:pBdr/>
      <w:spacing/>
      <w:ind w:firstLine="1418"/>
    </w:pPr>
    <w:rPr>
      <w:rFonts w:ascii="Arial" w:hAnsi="Arial" w:cs="Arial"/>
      <w:sz w:val="26"/>
    </w:rPr>
  </w:style>
  <w:style w:type="paragraph" w:styleId="1311">
    <w:name w:val="Rodapé"/>
    <w:basedOn w:val="984"/>
    <w:next w:val="1311"/>
    <w:link w:val="984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12">
    <w:name w:val="Texto de balão"/>
    <w:basedOn w:val="984"/>
    <w:next w:val="1312"/>
    <w:link w:val="984"/>
    <w:pPr>
      <w:pBdr/>
      <w:spacing/>
      <w:ind/>
    </w:pPr>
    <w:rPr>
      <w:rFonts w:ascii="Segoe UI" w:hAnsi="Segoe UI" w:cs="Segoe UI"/>
      <w:sz w:val="18"/>
      <w:szCs w:val="18"/>
      <w:lang w:val="en-US"/>
    </w:rPr>
  </w:style>
  <w:style w:type="paragraph" w:styleId="1313">
    <w:name w:val="Normal (Web)"/>
    <w:basedOn w:val="984"/>
    <w:next w:val="1313"/>
    <w:link w:val="984"/>
    <w:uiPriority w:val="99"/>
    <w:pPr>
      <w:pBdr/>
      <w:spacing w:after="100" w:before="100"/>
      <w:ind/>
    </w:pPr>
    <w:rPr>
      <w:sz w:val="24"/>
      <w:szCs w:val="24"/>
    </w:rPr>
  </w:style>
  <w:style w:type="paragraph" w:styleId="1314">
    <w:name w:val="Alínea"/>
    <w:basedOn w:val="984"/>
    <w:next w:val="1314"/>
    <w:link w:val="984"/>
    <w:pPr>
      <w:numPr>
        <w:numId w:val="3"/>
      </w:numPr>
      <w:pBdr/>
      <w:spacing w:line="360" w:lineRule="auto"/>
      <w:ind w:right="539" w:firstLine="709" w:left="0"/>
    </w:pPr>
    <w:rPr>
      <w:rFonts w:ascii="Arial" w:hAnsi="Arial" w:cs="Arial"/>
      <w:sz w:val="24"/>
    </w:rPr>
  </w:style>
  <w:style w:type="paragraph" w:styleId="1315">
    <w:name w:val="Parágrafo"/>
    <w:basedOn w:val="984"/>
    <w:next w:val="1315"/>
    <w:link w:val="984"/>
    <w:pPr>
      <w:numPr>
        <w:numId w:val="2"/>
      </w:numPr>
      <w:pBdr/>
      <w:spacing w:after="120" w:before="120" w:line="360" w:lineRule="auto"/>
      <w:ind w:right="709" w:firstLine="709" w:left="1985"/>
    </w:pPr>
    <w:rPr>
      <w:rFonts w:ascii="Arial" w:hAnsi="Arial" w:cs="Arial"/>
      <w:sz w:val="24"/>
    </w:rPr>
  </w:style>
  <w:style w:type="paragraph" w:styleId="1316">
    <w:name w:val="Normal1"/>
    <w:next w:val="1316"/>
    <w:link w:val="984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317">
    <w:name w:val="Mapa do Documento1"/>
    <w:basedOn w:val="984"/>
    <w:next w:val="1317"/>
    <w:link w:val="984"/>
    <w:pPr>
      <w:pBdr/>
      <w:spacing/>
      <w:ind/>
    </w:pPr>
    <w:rPr>
      <w:rFonts w:ascii="Tahoma" w:hAnsi="Tahoma" w:cs="Tahoma"/>
      <w:sz w:val="16"/>
      <w:szCs w:val="16"/>
    </w:rPr>
  </w:style>
  <w:style w:type="paragraph" w:styleId="1318">
    <w:name w:val="Texto em bloco1"/>
    <w:basedOn w:val="984"/>
    <w:next w:val="1318"/>
    <w:link w:val="984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319">
    <w:name w:val="Recuo de corpo de texto 21"/>
    <w:basedOn w:val="984"/>
    <w:next w:val="1319"/>
    <w:link w:val="984"/>
    <w:pPr>
      <w:pBdr/>
      <w:spacing/>
      <w:ind w:left="1065"/>
    </w:pPr>
    <w:rPr>
      <w:rFonts w:cs="Tms Rmn"/>
      <w:b/>
      <w:bCs/>
      <w:sz w:val="24"/>
      <w:szCs w:val="24"/>
    </w:rPr>
  </w:style>
  <w:style w:type="paragraph" w:styleId="1320">
    <w:name w:val="p4"/>
    <w:basedOn w:val="984"/>
    <w:next w:val="1320"/>
    <w:link w:val="984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</w:pPr>
    <w:rPr>
      <w:szCs w:val="24"/>
    </w:rPr>
  </w:style>
  <w:style w:type="paragraph" w:styleId="1321">
    <w:name w:val="Texto de comentário1"/>
    <w:basedOn w:val="984"/>
    <w:next w:val="1321"/>
    <w:link w:val="984"/>
    <w:pPr>
      <w:pBdr/>
      <w:spacing/>
      <w:ind/>
    </w:pPr>
    <w:rPr>
      <w:rFonts w:ascii="Tahoma" w:hAnsi="Tahoma" w:cs="Tahoma"/>
    </w:rPr>
  </w:style>
  <w:style w:type="paragraph" w:styleId="1322">
    <w:name w:val="Com marcadores 21"/>
    <w:basedOn w:val="984"/>
    <w:next w:val="1322"/>
    <w:link w:val="984"/>
    <w:pPr>
      <w:pBdr/>
      <w:tabs>
        <w:tab w:val="left" w:leader="none" w:pos="993"/>
      </w:tabs>
      <w:spacing/>
      <w:ind w:hanging="1135" w:left="993"/>
    </w:pPr>
    <w:rPr>
      <w:rFonts w:ascii="Arial" w:hAnsi="Arial" w:cs="Arial"/>
      <w:spacing w:val="10"/>
    </w:rPr>
  </w:style>
  <w:style w:type="paragraph" w:styleId="1323">
    <w:name w:val="Corpo de texto 31"/>
    <w:basedOn w:val="984"/>
    <w:next w:val="1323"/>
    <w:link w:val="984"/>
    <w:pPr>
      <w:pBdr/>
      <w:spacing/>
      <w:ind/>
    </w:pPr>
    <w:rPr>
      <w:rFonts w:ascii="Arial" w:hAnsi="Arial" w:cs="Arial"/>
      <w:sz w:val="28"/>
    </w:rPr>
  </w:style>
  <w:style w:type="paragraph" w:styleId="1324">
    <w:name w:val="Conteúdo da tabela"/>
    <w:basedOn w:val="984"/>
    <w:next w:val="1324"/>
    <w:link w:val="984"/>
    <w:pPr>
      <w:suppressLineNumbers w:val="true"/>
      <w:pBdr/>
      <w:spacing/>
      <w:ind/>
    </w:pPr>
  </w:style>
  <w:style w:type="paragraph" w:styleId="1325">
    <w:name w:val="Título de tabela"/>
    <w:basedOn w:val="1324"/>
    <w:next w:val="1325"/>
    <w:link w:val="984"/>
    <w:pPr>
      <w:pBdr/>
      <w:spacing/>
      <w:ind/>
      <w:jc w:val="center"/>
    </w:pPr>
    <w:rPr>
      <w:b/>
      <w:bCs/>
    </w:rPr>
  </w:style>
  <w:style w:type="paragraph" w:styleId="1326">
    <w:name w:val="Parágrafo da Lista"/>
    <w:basedOn w:val="984"/>
    <w:next w:val="1326"/>
    <w:link w:val="984"/>
    <w:uiPriority w:val="34"/>
    <w:qFormat/>
    <w:pPr>
      <w:pBdr/>
      <w:spacing/>
      <w:ind w:firstLine="0" w:left="720"/>
      <w:contextualSpacing w:val="true"/>
    </w:pPr>
    <w:rPr>
      <w:rFonts w:cs="Mangal"/>
      <w:szCs w:val="21"/>
    </w:rPr>
  </w:style>
  <w:style w:type="paragraph" w:styleId="1327">
    <w:name w:val="Revisão"/>
    <w:next w:val="1327"/>
    <w:link w:val="984"/>
    <w:pPr>
      <w:pBdr/>
      <w:spacing/>
      <w:ind/>
    </w:pPr>
    <w:rPr>
      <w:lang w:val="pt-BR" w:eastAsia="zh-CN" w:bidi="ar-SA"/>
    </w:rPr>
  </w:style>
  <w:style w:type="paragraph" w:styleId="1328">
    <w:name w:val="Texto de comentário2"/>
    <w:basedOn w:val="984"/>
    <w:next w:val="1328"/>
    <w:link w:val="984"/>
    <w:pPr>
      <w:pBdr/>
      <w:spacing/>
      <w:ind/>
    </w:pPr>
  </w:style>
  <w:style w:type="paragraph" w:styleId="1329">
    <w:name w:val="Assunto do comentário"/>
    <w:basedOn w:val="1328"/>
    <w:next w:val="1328"/>
    <w:link w:val="984"/>
    <w:pPr>
      <w:pBdr/>
      <w:spacing/>
      <w:ind/>
    </w:pPr>
    <w:rPr>
      <w:b/>
      <w:bCs/>
    </w:rPr>
  </w:style>
  <w:style w:type="paragraph" w:styleId="1330">
    <w:name w:val="Texto de comentário3"/>
    <w:basedOn w:val="984"/>
    <w:next w:val="1330"/>
    <w:link w:val="984"/>
    <w:pPr>
      <w:pBdr/>
      <w:spacing/>
      <w:ind/>
    </w:pPr>
  </w:style>
  <w:style w:type="paragraph" w:styleId="1331">
    <w:name w:val="Text body indent"/>
    <w:basedOn w:val="984"/>
    <w:next w:val="1331"/>
    <w:link w:val="984"/>
    <w:pPr>
      <w:pBdr/>
      <w:spacing/>
      <w:ind w:firstLine="1418"/>
    </w:pPr>
    <w:rPr>
      <w:color w:val="00000a"/>
    </w:rPr>
  </w:style>
  <w:style w:type="paragraph" w:styleId="1332">
    <w:name w:val="Conteúdo do quadro"/>
    <w:basedOn w:val="984"/>
    <w:next w:val="1332"/>
    <w:link w:val="984"/>
    <w:pPr>
      <w:pBdr/>
      <w:spacing/>
      <w:ind/>
    </w:pPr>
  </w:style>
  <w:style w:type="paragraph" w:styleId="1333">
    <w:name w:val="Texto de comentário4"/>
    <w:basedOn w:val="984"/>
    <w:next w:val="1333"/>
    <w:link w:val="984"/>
    <w:pPr>
      <w:pBdr/>
      <w:spacing/>
      <w:ind/>
    </w:pPr>
  </w:style>
  <w:style w:type="paragraph" w:styleId="1334">
    <w:name w:val="Text body"/>
    <w:basedOn w:val="984"/>
    <w:next w:val="1334"/>
    <w:link w:val="984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335">
    <w:name w:val="Standard"/>
    <w:next w:val="1335"/>
    <w:link w:val="984"/>
    <w:pPr>
      <w:pBdr/>
      <w:spacing/>
      <w:ind/>
    </w:pPr>
    <w:rPr>
      <w:rFonts w:ascii="Liberation Serif" w:hAnsi="Liberation Serif" w:eastAsia="SimSun" w:cs="Arial"/>
      <w:sz w:val="24"/>
      <w:szCs w:val="24"/>
      <w:lang w:val="pt-BR" w:eastAsia="zh-CN" w:bidi="hi-IN"/>
    </w:rPr>
  </w:style>
  <w:style w:type="paragraph" w:styleId="1336">
    <w:name w:val="Texto de comentário5"/>
    <w:basedOn w:val="984"/>
    <w:next w:val="1336"/>
    <w:link w:val="984"/>
    <w:pPr>
      <w:pBdr/>
      <w:spacing/>
      <w:ind/>
    </w:pPr>
  </w:style>
  <w:style w:type="paragraph" w:styleId="1337">
    <w:name w:val="Título"/>
    <w:basedOn w:val="984"/>
    <w:next w:val="1337"/>
    <w:link w:val="1274"/>
    <w:uiPriority w:val="99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character" w:styleId="1338">
    <w:name w:val="Título Char1"/>
    <w:next w:val="1338"/>
    <w:link w:val="984"/>
    <w:uiPriority w:val="10"/>
    <w:pPr>
      <w:pBdr/>
      <w:spacing/>
      <w:ind/>
    </w:pPr>
    <w:rPr>
      <w:rFonts w:ascii="Calibri Light" w:hAnsi="Calibri Light" w:eastAsia="Yu Gothic Light" w:cs="Times New Roman"/>
      <w:spacing w:val="-10"/>
      <w:sz w:val="56"/>
      <w:szCs w:val="56"/>
      <w:lang w:eastAsia="zh-CN"/>
    </w:rPr>
  </w:style>
  <w:style w:type="character" w:styleId="1339">
    <w:name w:val="Ref. de comentário"/>
    <w:next w:val="1339"/>
    <w:link w:val="98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340">
    <w:name w:val="Texto de comentário"/>
    <w:basedOn w:val="984"/>
    <w:next w:val="1340"/>
    <w:link w:val="1341"/>
    <w:uiPriority w:val="99"/>
    <w:unhideWhenUsed/>
    <w:pPr>
      <w:pBdr/>
      <w:spacing/>
      <w:ind/>
    </w:pPr>
  </w:style>
  <w:style w:type="character" w:styleId="1341">
    <w:name w:val="Texto de comentário Char5"/>
    <w:next w:val="1341"/>
    <w:link w:val="1340"/>
    <w:uiPriority w:val="99"/>
    <w:semiHidden/>
    <w:pPr>
      <w:pBdr/>
      <w:spacing/>
      <w:ind/>
    </w:pPr>
    <w:rPr>
      <w:lang w:eastAsia="zh-CN"/>
    </w:rPr>
  </w:style>
  <w:style w:type="table" w:styleId="1342">
    <w:name w:val="Tabela com grade"/>
    <w:basedOn w:val="992"/>
    <w:next w:val="1342"/>
    <w:link w:val="984"/>
    <w:uiPriority w:val="3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omments" Target="comments.xml" /><Relationship Id="rId12" Type="http://schemas.microsoft.com/office/2011/relationships/commentsExtended" Target="commentsExtended.xml" /><Relationship Id="rId13" Type="http://schemas.microsoft.com/office/2016/09/relationships/commentsIds" Target="commentsIds.xml" /><Relationship Id="rId14" Type="http://schemas.onlyoffice.com/commentsDocument" Target="commentsDocument.xml" /><Relationship Id="rId15" Type="http://schemas.onlyoffice.com/commentsExtendedDocument" Target="commentsExtendedDocument.xml" /><Relationship Id="rId16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6</cp:revision>
  <dcterms:created xsi:type="dcterms:W3CDTF">2026-03-25T18:17:00Z</dcterms:created>
  <dcterms:modified xsi:type="dcterms:W3CDTF">2026-06-18T19:33:28Z</dcterms:modified>
  <cp:version>1048576</cp:version>
</cp:coreProperties>
</file>