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567" w:right="51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para Apresentação de Emenda</w:t>
      </w:r>
    </w:p>
    <w:p w:rsidR="00000000" w:rsidDel="00000000" w:rsidP="00000000" w:rsidRDefault="00000000" w:rsidRPr="00000000" w14:paraId="00000004">
      <w:pPr>
        <w:spacing w:line="360" w:lineRule="auto"/>
        <w:ind w:left="567" w:right="51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do projeto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60" w:lineRule="auto"/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Nº CEUA: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60" w:lineRule="auto"/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Pesquisador Responsável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ind w:left="567" w:right="51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7" w:right="51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567" w:right="51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Mais animais serão adicionados: </w:t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 ) Sim ( ) Não</w:t>
      </w:r>
    </w:p>
    <w:p w:rsidR="00000000" w:rsidDel="00000000" w:rsidP="00000000" w:rsidRDefault="00000000" w:rsidRPr="00000000" w14:paraId="0000000B">
      <w:pPr>
        <w:ind w:left="567" w:right="51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Preencher apenas se forem adicionados animais; para cada modelo animal e idade/peso repetir os itens abaixo)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0" w:lineRule="auto"/>
        <w:ind w:left="567" w:right="51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Espécie: </w:t>
        <w:tab/>
        <w:tab/>
        <w:tab/>
        <w:tab/>
        <w:tab/>
        <w:tab/>
        <w:tab/>
        <w:t xml:space="preserve">Linhagem:</w:t>
        <w:tab/>
        <w:tab/>
        <w:tab/>
      </w:r>
    </w:p>
    <w:p w:rsidR="00000000" w:rsidDel="00000000" w:rsidP="00000000" w:rsidRDefault="00000000" w:rsidRPr="00000000" w14:paraId="0000000D">
      <w:pPr>
        <w:ind w:left="567" w:right="51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Idade:</w:t>
        <w:tab/>
        <w:tab/>
        <w:tab/>
        <w:tab/>
        <w:tab/>
        <w:tab/>
        <w:tab/>
        <w:t xml:space="preserve">Peso aprox.:</w:t>
      </w:r>
    </w:p>
    <w:p w:rsidR="00000000" w:rsidDel="00000000" w:rsidP="00000000" w:rsidRDefault="00000000" w:rsidRPr="00000000" w14:paraId="0000000E">
      <w:pPr>
        <w:ind w:left="567" w:right="51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Quantidade machos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 ser adicionada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  <w:tab/>
        <w:tab/>
        <w:tab/>
        <w:t xml:space="preserve">Quantidade fêmeas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 ser adicionada</w:t>
      </w:r>
      <w:r w:rsidDel="00000000" w:rsidR="00000000" w:rsidRPr="00000000">
        <w:rPr>
          <w:rFonts w:ascii="Arial" w:cs="Arial" w:eastAsia="Arial" w:hAnsi="Arial"/>
          <w:rtl w:val="0"/>
        </w:rPr>
        <w:t xml:space="preserve">:                           </w:t>
      </w:r>
    </w:p>
    <w:p w:rsidR="00000000" w:rsidDel="00000000" w:rsidP="00000000" w:rsidRDefault="00000000" w:rsidRPr="00000000" w14:paraId="0000000F">
      <w:pPr>
        <w:ind w:left="567" w:right="51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Quantidade total a ser adicionada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51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567" w:right="510"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Nova data para término da pesquisa:</w:t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 ) Sim ( ) Não</w:t>
        <w:tab/>
        <w:t xml:space="preserve">___/___/_______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7" w:right="51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É necessário anexar registro GAP comprovando prorrogação junto ao Portal de Projetos)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67" w:right="51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67" w:right="51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851"/>
        </w:tabs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Quais fatores influenciaram na emissão deste documento? </w:t>
      </w:r>
      <w:r w:rsidDel="00000000" w:rsidR="00000000" w:rsidRPr="00000000">
        <w:rPr>
          <w:rFonts w:ascii="Arial" w:cs="Arial" w:eastAsia="Arial" w:hAnsi="Arial"/>
          <w:rtl w:val="0"/>
        </w:rPr>
        <w:t xml:space="preserve">(Apresentar as JUSTIFICATIVAS para esta emenda).</w:t>
      </w:r>
    </w:p>
    <w:p w:rsidR="00000000" w:rsidDel="00000000" w:rsidP="00000000" w:rsidRDefault="00000000" w:rsidRPr="00000000" w14:paraId="00000016">
      <w:pPr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567" w:right="51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O que se propõe no documento apresentado? </w:t>
      </w:r>
      <w:r w:rsidDel="00000000" w:rsidR="00000000" w:rsidRPr="00000000">
        <w:rPr>
          <w:rFonts w:ascii="Arial" w:cs="Arial" w:eastAsia="Arial" w:hAnsi="Arial"/>
          <w:rtl w:val="0"/>
        </w:rPr>
        <w:t xml:space="preserve">(Listar, de forma resumida, quais as alterações estão sendo solicitadas).</w:t>
      </w:r>
    </w:p>
    <w:p w:rsidR="00000000" w:rsidDel="00000000" w:rsidP="00000000" w:rsidRDefault="00000000" w:rsidRPr="00000000" w14:paraId="0000001B">
      <w:pPr>
        <w:ind w:right="51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66.9291338582675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</w:t>
      </w:r>
    </w:p>
    <w:p w:rsidR="00000000" w:rsidDel="00000000" w:rsidP="00000000" w:rsidRDefault="00000000" w:rsidRPr="00000000" w14:paraId="0000001D">
      <w:pPr>
        <w:ind w:left="566.9291338582675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66.9291338582675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</w:t>
      </w:r>
    </w:p>
    <w:p w:rsidR="00000000" w:rsidDel="00000000" w:rsidP="00000000" w:rsidRDefault="00000000" w:rsidRPr="00000000" w14:paraId="0000001F">
      <w:pPr>
        <w:ind w:right="51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estar ciente e de acordo com as informações contidas neste formulário.</w:t>
      </w:r>
    </w:p>
    <w:p w:rsidR="00000000" w:rsidDel="00000000" w:rsidP="00000000" w:rsidRDefault="00000000" w:rsidRPr="00000000" w14:paraId="00000025">
      <w:pPr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67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67" w:right="51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Maria, xx de xxxxxx de 202x.</w:t>
      </w:r>
    </w:p>
    <w:p w:rsidR="00000000" w:rsidDel="00000000" w:rsidP="00000000" w:rsidRDefault="00000000" w:rsidRPr="00000000" w14:paraId="00000028">
      <w:pPr>
        <w:ind w:left="567" w:right="51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7" w:right="51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67" w:right="51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567" w:right="51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ind w:left="567" w:right="51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Pesquisador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20" w:orient="portrait"/>
      <w:pgMar w:bottom="0" w:top="280" w:left="460" w:right="460" w:header="284" w:footer="3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 New Roman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spacing w:after="40" w:lineRule="auto"/>
      <w:ind w:left="5670" w:right="-34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Comissão de Ética no Uso de Animais da Universidade Federal de Santa Maria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-12699</wp:posOffset>
              </wp:positionV>
              <wp:extent cx="2954020" cy="63182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78515" y="3473613"/>
                        <a:ext cx="2934970" cy="612775"/>
                      </a:xfrm>
                      <a:custGeom>
                        <a:rect b="b" l="l" r="r" t="t"/>
                        <a:pathLst>
                          <a:path extrusionOk="0" h="612775" w="2934970">
                            <a:moveTo>
                              <a:pt x="0" y="0"/>
                            </a:moveTo>
                            <a:lnTo>
                              <a:pt x="0" y="612775"/>
                            </a:lnTo>
                            <a:lnTo>
                              <a:pt x="2934970" y="612775"/>
                            </a:lnTo>
                            <a:lnTo>
                              <a:pt x="29349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ATENÇÃO: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- O prazo para responder as pendências é de 60 dias.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- Todas as alterações/complementações de informações devem também ser registradas no formulário online.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-12699</wp:posOffset>
              </wp:positionV>
              <wp:extent cx="2954020" cy="631825"/>
              <wp:effectExtent b="0" l="0" r="0" t="0"/>
              <wp:wrapNone/>
              <wp:docPr id="1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4020" cy="631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-3173</wp:posOffset>
          </wp:positionV>
          <wp:extent cx="990600" cy="368300"/>
          <wp:effectExtent b="0" l="0" r="0" t="0"/>
          <wp:wrapSquare wrapText="bothSides" distB="0" distT="0" distL="114300" distR="114300"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600" cy="368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spacing w:after="40" w:lineRule="auto"/>
      <w:ind w:left="5670" w:right="-340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Roraima, n. 1000, prédio 47 - Reitoria, 7º andar, sala 725, Camobi, Santa Maria/RS</w:t>
    </w:r>
  </w:p>
  <w:p w:rsidR="00000000" w:rsidDel="00000000" w:rsidP="00000000" w:rsidRDefault="00000000" w:rsidRPr="00000000" w14:paraId="0000003B">
    <w:pPr>
      <w:spacing w:after="40" w:lineRule="auto"/>
      <w:ind w:left="5670" w:right="-340" w:firstLine="0"/>
      <w:jc w:val="center"/>
      <w:rPr>
        <w:sz w:val="18"/>
        <w:szCs w:val="18"/>
      </w:rPr>
    </w:pPr>
    <w:r w:rsidDel="00000000" w:rsidR="00000000" w:rsidRPr="00000000">
      <w:rPr>
        <w:sz w:val="16"/>
        <w:szCs w:val="16"/>
        <w:rtl w:val="0"/>
      </w:rPr>
      <w:t xml:space="preserve">Telefone: (55) 3220-9362 - E-mail: </w:t>
    </w:r>
    <w:hyperlink r:id="rId3">
      <w:r w:rsidDel="00000000" w:rsidR="00000000" w:rsidRPr="00000000">
        <w:rPr>
          <w:sz w:val="16"/>
          <w:szCs w:val="16"/>
          <w:rtl w:val="0"/>
        </w:rPr>
        <w:t xml:space="preserve">ceua@</w:t>
      </w:r>
    </w:hyperlink>
    <w:r w:rsidDel="00000000" w:rsidR="00000000" w:rsidRPr="00000000">
      <w:rPr>
        <w:sz w:val="16"/>
        <w:szCs w:val="16"/>
        <w:rtl w:val="0"/>
      </w:rPr>
      <w:t xml:space="preserve">ufsm.br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b="0" l="0" r="0" t="0"/>
          <wp:wrapSquare wrapText="bothSides" distB="0" distT="0" distL="114300" distR="114300"/>
          <wp:docPr descr="C:\Users\pccli\AppData\LocalLow\WINZIP_Pb29e\Marca CEUA - Color Digital.png" id="18" name="image4.png"/>
          <a:graphic>
            <a:graphicData uri="http://schemas.openxmlformats.org/drawingml/2006/picture">
              <pic:pic>
                <pic:nvPicPr>
                  <pic:cNvPr descr="C:\Users\pccli\AppData\LocalLow\WINZIP_Pb29e\Marca CEUA - Color Digital.png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779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b="0" l="0" r="0" t="0"/>
          <wp:wrapSquare wrapText="bothSides" distB="0" distT="0" distL="114300" distR="114300"/>
          <wp:docPr descr="https://www.ufsm.br/app/uploads/2019/12/D%C3%ADstico.png" id="20" name="image2.png"/>
          <a:graphic>
            <a:graphicData uri="http://schemas.openxmlformats.org/drawingml/2006/picture">
              <pic:pic>
                <pic:nvPicPr>
                  <pic:cNvPr descr="https://www.ufsm.br/app/uploads/2019/12/D%C3%ADstico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260" cy="7918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1250" cy="520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0" w:hanging="360"/>
      </w:pPr>
      <w:rPr>
        <w:b w:val="1"/>
      </w:rPr>
    </w:lvl>
    <w:lvl w:ilvl="1">
      <w:start w:val="1"/>
      <w:numFmt w:val="decimal"/>
      <w:lvlText w:val="%1.%2."/>
      <w:lvlJc w:val="right"/>
      <w:pPr>
        <w:ind w:left="720" w:hanging="360"/>
      </w:pPr>
      <w:rPr/>
    </w:lvl>
    <w:lvl w:ilvl="2">
      <w:start w:val="1"/>
      <w:numFmt w:val="decimal"/>
      <w:lvlText w:val="%1.%2.%3."/>
      <w:lvlJc w:val="right"/>
      <w:pPr>
        <w:ind w:left="1440" w:hanging="180"/>
      </w:pPr>
      <w:rPr/>
    </w:lvl>
    <w:lvl w:ilvl="3">
      <w:start w:val="1"/>
      <w:numFmt w:val="decimal"/>
      <w:lvlText w:val="%1.%2.%3.%4."/>
      <w:lvlJc w:val="right"/>
      <w:pPr>
        <w:ind w:left="2160" w:hanging="360"/>
      </w:pPr>
      <w:rPr/>
    </w:lvl>
    <w:lvl w:ilvl="4">
      <w:start w:val="1"/>
      <w:numFmt w:val="decimal"/>
      <w:lvlText w:val="%1.%2.%3.%4.%5."/>
      <w:lvlJc w:val="right"/>
      <w:pPr>
        <w:ind w:left="2880" w:hanging="360"/>
      </w:pPr>
      <w:rPr/>
    </w:lvl>
    <w:lvl w:ilvl="5">
      <w:start w:val="1"/>
      <w:numFmt w:val="decimal"/>
      <w:lvlText w:val="%1.%2.%3.%4.%5.%6."/>
      <w:lvlJc w:val="right"/>
      <w:pPr>
        <w:ind w:left="3600" w:hanging="180"/>
      </w:pPr>
      <w:rPr/>
    </w:lvl>
    <w:lvl w:ilvl="6">
      <w:start w:val="1"/>
      <w:numFmt w:val="decimal"/>
      <w:lvlText w:val="%1.%2.%3.%4.%5.%6.%7."/>
      <w:lvlJc w:val="right"/>
      <w:pPr>
        <w:ind w:left="4320" w:hanging="360"/>
      </w:pPr>
      <w:rPr/>
    </w:lvl>
    <w:lvl w:ilvl="7">
      <w:start w:val="1"/>
      <w:numFmt w:val="decimal"/>
      <w:lvlText w:val="%1.%2.%3.%4.%5.%6.%7.%8."/>
      <w:lvlJc w:val="right"/>
      <w:pPr>
        <w:ind w:left="5040" w:hanging="360"/>
      </w:pPr>
      <w:rPr/>
    </w:lvl>
    <w:lvl w:ilvl="8">
      <w:start w:val="1"/>
      <w:numFmt w:val="decimal"/>
      <w:lvlText w:val="%1.%2.%3.%4.%5.%6.%7.%8.%9."/>
      <w:lvlJc w:val="right"/>
      <w:pPr>
        <w:ind w:left="576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hanging="36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720" w:hanging="36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440" w:hanging="18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160" w:hanging="36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2880" w:hanging="36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3600" w:hanging="18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h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3F7843"/>
  </w:style>
  <w:style w:type="table" w:styleId="TableNormal" w:customStyle="1">
    <w:name w:val="Table Normal"/>
    <w:rsid w:val="003F784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3F7843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rsid w:val="001B3490"/>
    <w:rPr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6A1EF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6A1EF5"/>
  </w:style>
  <w:style w:type="paragraph" w:styleId="Rodap">
    <w:name w:val="footer"/>
    <w:basedOn w:val="Normal"/>
    <w:link w:val="RodapChar"/>
    <w:uiPriority w:val="99"/>
    <w:unhideWhenUsed w:val="1"/>
    <w:rsid w:val="006A1EF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A1EF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A1EF5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 w:val="1"/>
    <w:rsid w:val="008802D2"/>
    <w:pPr>
      <w:ind w:left="720"/>
      <w:contextualSpacing w:val="1"/>
    </w:pPr>
    <w:rPr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Relationship Id="rId3" Type="http://schemas.openxmlformats.org/officeDocument/2006/relationships/hyperlink" Target="mailto:ufsm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Cjjn1MwwSPXk3X7S/xT5eWrdw==">CgMxLjA4AHIhMVJRV291cWpmMUtfczhVNVlubl9oQVgxMUJhSS14bFR2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2023-09-25T14:46:00Z</dcterms:created>
  <dc:creator>pccli</dc:creator>
</cp:coreProperties>
</file>