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2BA9" w14:textId="4A524FF1" w:rsidR="00AA2026" w:rsidRPr="009D46F2" w:rsidRDefault="00AA2026" w:rsidP="00AA2026">
      <w:pPr>
        <w:snapToGrid w:val="0"/>
        <w:jc w:val="center"/>
        <w:rPr>
          <w:b/>
          <w:bCs/>
          <w:color w:val="0432FF"/>
          <w:sz w:val="36"/>
          <w:szCs w:val="36"/>
        </w:rPr>
      </w:pPr>
      <w:r w:rsidRPr="00890C4B">
        <w:rPr>
          <w:b/>
          <w:bCs/>
          <w:color w:val="0432FF"/>
          <w:sz w:val="36"/>
          <w:szCs w:val="36"/>
        </w:rPr>
        <w:t xml:space="preserve">EDITAL INTERNO PRPGP-PROINOVA UFSM N. </w:t>
      </w:r>
      <w:r w:rsidR="00A312C9" w:rsidRPr="00890C4B">
        <w:rPr>
          <w:b/>
          <w:bCs/>
          <w:color w:val="0432FF"/>
          <w:sz w:val="36"/>
          <w:szCs w:val="36"/>
        </w:rPr>
        <w:t>035</w:t>
      </w:r>
      <w:r w:rsidRPr="00890C4B">
        <w:rPr>
          <w:b/>
          <w:bCs/>
          <w:color w:val="0432FF"/>
          <w:sz w:val="36"/>
          <w:szCs w:val="36"/>
        </w:rPr>
        <w:t>/202</w:t>
      </w:r>
      <w:r w:rsidR="00C538B2" w:rsidRPr="00890C4B">
        <w:rPr>
          <w:b/>
          <w:bCs/>
          <w:color w:val="0432FF"/>
          <w:sz w:val="36"/>
          <w:szCs w:val="36"/>
        </w:rPr>
        <w:t>5</w:t>
      </w:r>
    </w:p>
    <w:p w14:paraId="6378CB67" w14:textId="45D2F9B0" w:rsidR="00AA2026" w:rsidRPr="009D46F2" w:rsidRDefault="00AA2026" w:rsidP="00AA2026">
      <w:pPr>
        <w:snapToGrid w:val="0"/>
        <w:jc w:val="center"/>
        <w:rPr>
          <w:b/>
          <w:bCs/>
          <w:color w:val="0432FF"/>
          <w:sz w:val="36"/>
          <w:szCs w:val="36"/>
        </w:rPr>
      </w:pPr>
      <w:r w:rsidRPr="009D46F2">
        <w:rPr>
          <w:b/>
          <w:bCs/>
          <w:color w:val="0432FF"/>
          <w:sz w:val="36"/>
          <w:szCs w:val="36"/>
        </w:rPr>
        <w:t>Seleção de Subprojetos para Proposta F</w:t>
      </w:r>
      <w:r w:rsidR="00DD1457" w:rsidRPr="009D46F2">
        <w:rPr>
          <w:b/>
          <w:bCs/>
          <w:color w:val="0432FF"/>
          <w:sz w:val="36"/>
          <w:szCs w:val="36"/>
        </w:rPr>
        <w:t>INEP</w:t>
      </w:r>
      <w:r w:rsidRPr="009D46F2">
        <w:rPr>
          <w:b/>
          <w:bCs/>
          <w:color w:val="0432FF"/>
          <w:sz w:val="36"/>
          <w:szCs w:val="36"/>
        </w:rPr>
        <w:t>/</w:t>
      </w:r>
      <w:r w:rsidR="00DD1457" w:rsidRPr="009D46F2">
        <w:rPr>
          <w:b/>
          <w:bCs/>
          <w:color w:val="0432FF"/>
          <w:sz w:val="36"/>
          <w:szCs w:val="36"/>
        </w:rPr>
        <w:t xml:space="preserve">PROINFRA </w:t>
      </w:r>
      <w:r w:rsidRPr="009D46F2">
        <w:rPr>
          <w:b/>
          <w:bCs/>
          <w:color w:val="0432FF"/>
          <w:sz w:val="36"/>
          <w:szCs w:val="36"/>
        </w:rPr>
        <w:t>2025</w:t>
      </w:r>
    </w:p>
    <w:p w14:paraId="1E46C9C0" w14:textId="1A15D512" w:rsidR="00221894" w:rsidRPr="00F73163" w:rsidRDefault="00990F3A" w:rsidP="003C0092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F73163">
        <w:rPr>
          <w:rFonts w:ascii="Arial" w:hAnsi="Arial" w:cs="Arial"/>
          <w:b/>
          <w:bCs/>
          <w:color w:val="0432FF"/>
          <w:sz w:val="18"/>
          <w:szCs w:val="18"/>
        </w:rPr>
        <w:t>=</w:t>
      </w:r>
      <w:r w:rsidR="004231DC">
        <w:rPr>
          <w:rFonts w:ascii="Arial" w:hAnsi="Arial" w:cs="Arial"/>
          <w:b/>
          <w:bCs/>
          <w:color w:val="0432FF"/>
          <w:sz w:val="18"/>
          <w:szCs w:val="18"/>
        </w:rPr>
        <w:t>============</w:t>
      </w:r>
      <w:r w:rsidRPr="00F73163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============================================</w:t>
      </w:r>
      <w:r w:rsidR="00D103CE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</w:t>
      </w:r>
    </w:p>
    <w:p w14:paraId="1CB69C46" w14:textId="77777777" w:rsidR="00221894" w:rsidRPr="00F73163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2495F4E2" w14:textId="77777777" w:rsidR="00221894" w:rsidRPr="00F73163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27E05892" w14:textId="0CC3B309" w:rsidR="00221894" w:rsidRPr="00356BF3" w:rsidRDefault="00990F3A" w:rsidP="00356BF3">
      <w:pPr>
        <w:snapToGrid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56BF3">
        <w:rPr>
          <w:rFonts w:ascii="Arial" w:eastAsia="Arial" w:hAnsi="Arial" w:cs="Arial"/>
          <w:b/>
          <w:bCs/>
          <w:sz w:val="28"/>
          <w:szCs w:val="28"/>
        </w:rPr>
        <w:t xml:space="preserve">Formulário de Apresentação de </w:t>
      </w:r>
      <w:r w:rsidR="00386CA7" w:rsidRPr="00356BF3">
        <w:rPr>
          <w:rFonts w:ascii="Arial" w:eastAsia="Arial" w:hAnsi="Arial" w:cs="Arial"/>
          <w:b/>
          <w:bCs/>
          <w:sz w:val="28"/>
          <w:szCs w:val="28"/>
        </w:rPr>
        <w:t>Subprojetos</w:t>
      </w:r>
      <w:r w:rsidRPr="00356BF3">
        <w:rPr>
          <w:rFonts w:ascii="Arial" w:eastAsia="Arial" w:hAnsi="Arial" w:cs="Arial"/>
          <w:b/>
          <w:bCs/>
          <w:sz w:val="28"/>
          <w:szCs w:val="28"/>
        </w:rPr>
        <w:t xml:space="preserve"> (FAP)</w:t>
      </w:r>
    </w:p>
    <w:p w14:paraId="0B17DD25" w14:textId="77777777" w:rsidR="0097147E" w:rsidRPr="00F73163" w:rsidRDefault="0097147E">
      <w:pPr>
        <w:snapToGrid w:val="0"/>
        <w:rPr>
          <w:rFonts w:ascii="Arial" w:hAnsi="Arial" w:cs="Arial"/>
          <w:sz w:val="18"/>
          <w:szCs w:val="18"/>
        </w:rPr>
      </w:pPr>
    </w:p>
    <w:p w14:paraId="5D37B08D" w14:textId="77777777" w:rsidR="0097147E" w:rsidRPr="00F73163" w:rsidRDefault="0097147E">
      <w:pPr>
        <w:snapToGrid w:val="0"/>
        <w:rPr>
          <w:rFonts w:ascii="Arial" w:hAnsi="Arial" w:cs="Arial"/>
          <w:sz w:val="18"/>
          <w:szCs w:val="18"/>
        </w:rPr>
      </w:pPr>
    </w:p>
    <w:p w14:paraId="61C9F728" w14:textId="2505DA7F" w:rsidR="0097147E" w:rsidRPr="00F73163" w:rsidRDefault="0097147E" w:rsidP="0097147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1C1BA08F" w14:textId="233D9DF4" w:rsidR="0097147E" w:rsidRPr="00F73163" w:rsidRDefault="0097147E" w:rsidP="0097147E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1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8235"/>
      </w:tblGrid>
      <w:tr w:rsidR="0097147E" w:rsidRPr="00F73163" w14:paraId="1D9D7838" w14:textId="77777777" w:rsidTr="00FD7365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5E6B" w14:textId="77777777" w:rsidR="0097147E" w:rsidRPr="00F73163" w:rsidRDefault="0097147E" w:rsidP="00FD73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Título: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3238" w14:textId="7D966710" w:rsidR="0097147E" w:rsidRPr="00F73163" w:rsidRDefault="0097147E" w:rsidP="00FD736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97147E" w:rsidRPr="00F73163" w14:paraId="382D07E9" w14:textId="77777777" w:rsidTr="00FD7365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912" w14:textId="77777777" w:rsidR="0097147E" w:rsidRPr="00F73163" w:rsidRDefault="0097147E" w:rsidP="00FD736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Sigla: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9161" w14:textId="0DFCCC13" w:rsidR="0097147E" w:rsidRPr="00F73163" w:rsidRDefault="0097147E" w:rsidP="00FD736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32954F09" w14:textId="77777777" w:rsidR="0097147E" w:rsidRPr="00F73163" w:rsidRDefault="0097147E" w:rsidP="0097147E">
      <w:pPr>
        <w:rPr>
          <w:rFonts w:ascii="Arial" w:hAnsi="Arial" w:cs="Arial"/>
          <w:sz w:val="18"/>
          <w:szCs w:val="18"/>
        </w:rPr>
      </w:pPr>
    </w:p>
    <w:p w14:paraId="344C0D05" w14:textId="77777777" w:rsidR="00BD34AE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43CB621" w14:textId="77777777" w:rsidR="005F60BF" w:rsidRPr="00F73163" w:rsidRDefault="005F60BF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BEA972D" w14:textId="428ACD86" w:rsidR="00386CA7" w:rsidRPr="00F73163" w:rsidRDefault="008759AE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Coordenador d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57D779D9" w14:textId="21B69069" w:rsidR="00BD34AE" w:rsidRPr="00F73163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7087"/>
      </w:tblGrid>
      <w:tr w:rsidR="004D0F41" w:rsidRPr="00F73163" w14:paraId="3B75B1A3" w14:textId="77777777" w:rsidTr="001E6C8D">
        <w:trPr>
          <w:trHeight w:val="3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4C55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0BD5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48372CB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C9597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9C12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64BF3DDC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A4717" w14:textId="77777777" w:rsidR="004D0F41" w:rsidRPr="00F73163" w:rsidRDefault="004D0F41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Telefone celular: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E718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6C8D" w:rsidRPr="00F73163" w14:paraId="2CC641A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51F54" w14:textId="77777777" w:rsidR="001E6C8D" w:rsidRPr="00F73163" w:rsidRDefault="001E6C8D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PPG* de vinculação: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9D67" w14:textId="77777777" w:rsidR="001E6C8D" w:rsidRPr="00F73163" w:rsidRDefault="001E6C8D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F73163" w14:paraId="2E88D9E0" w14:textId="77777777" w:rsidTr="001E6C8D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5C5C" w14:textId="77777777" w:rsidR="004D0F41" w:rsidRPr="00F73163" w:rsidRDefault="001E6C8D" w:rsidP="00C2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Link infraestrutura multiusuária</w:t>
            </w:r>
            <w:r w:rsidR="004D0F41" w:rsidRPr="00F7316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08F7" w14:textId="77777777" w:rsidR="004D0F41" w:rsidRPr="00F7316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700920B" w14:textId="1768BFBE" w:rsidR="00202A21" w:rsidRPr="00F73163" w:rsidRDefault="004D0F41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hAnsi="Arial" w:cs="Arial"/>
          <w:sz w:val="18"/>
          <w:szCs w:val="18"/>
        </w:rPr>
        <w:t>*Programa de Pós-graduação.</w:t>
      </w:r>
    </w:p>
    <w:p w14:paraId="4C8D76CB" w14:textId="77777777" w:rsidR="008759AE" w:rsidRPr="00F7316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B43436B" w14:textId="77777777" w:rsidR="008759AE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491C7AF" w14:textId="77777777" w:rsidR="008B689D" w:rsidRPr="00F73163" w:rsidRDefault="008B689D" w:rsidP="00C538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38F8A9F4" w14:textId="03383C95" w:rsidR="008B689D" w:rsidRPr="00F73163" w:rsidRDefault="008B689D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Dados Específicos d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F7316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369CB8ED" w14:textId="77777777" w:rsidR="008B689D" w:rsidRPr="00F73163" w:rsidRDefault="008B689D" w:rsidP="008B689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8B689D" w:rsidRPr="00F73163" w14:paraId="4EFC13F8" w14:textId="77777777" w:rsidTr="00FD7DDC">
        <w:trPr>
          <w:trHeight w:val="3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F3A49" w14:textId="21E089EA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Link da infraestrutura(s) multiusuária(s):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C25D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689D" w:rsidRPr="00F73163" w14:paraId="6FC6F397" w14:textId="77777777" w:rsidTr="00FD7DDC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AE8BF" w14:textId="1AC60F38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Area do conhecimento</w:t>
            </w:r>
            <w:r w:rsidR="000E443E" w:rsidRPr="00F73163">
              <w:rPr>
                <w:rFonts w:ascii="Arial" w:hAnsi="Arial" w:cs="Arial"/>
                <w:color w:val="000000"/>
                <w:sz w:val="18"/>
                <w:szCs w:val="18"/>
              </w:rPr>
              <w:t xml:space="preserve"> (nível </w:t>
            </w:r>
            <w:proofErr w:type="gramStart"/>
            <w:r w:rsidR="000E443E" w:rsidRPr="00F73163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  <w:r w:rsidR="00FD7DDC" w:rsidRPr="00F7316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gramEnd"/>
            <w:r w:rsidR="00FD7DDC" w:rsidRPr="00F7316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86CA7" w:rsidRPr="00F7316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AC6F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689D" w:rsidRPr="00F73163" w14:paraId="01384CC5" w14:textId="77777777" w:rsidTr="00FD7DDC">
        <w:trPr>
          <w:trHeight w:val="3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F50D" w14:textId="476DAA6D" w:rsidR="008B689D" w:rsidRPr="00F73163" w:rsidRDefault="008B689D" w:rsidP="004E78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/>
                <w:sz w:val="18"/>
                <w:szCs w:val="18"/>
              </w:rPr>
              <w:t>Palavras Chaves: (limite de 5)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B30A" w14:textId="77777777" w:rsidR="008B689D" w:rsidRPr="00F73163" w:rsidRDefault="008B689D" w:rsidP="004E78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46D2F6E" w14:textId="34701F63" w:rsidR="008B689D" w:rsidRPr="00C92528" w:rsidRDefault="00FD7DDC" w:rsidP="000E443E">
      <w:pPr>
        <w:autoSpaceDE w:val="0"/>
        <w:autoSpaceDN w:val="0"/>
        <w:adjustRightInd w:val="0"/>
        <w:ind w:left="993" w:hanging="993"/>
        <w:jc w:val="both"/>
        <w:rPr>
          <w:rFonts w:ascii="Arial" w:hAnsi="Arial" w:cs="Arial"/>
          <w:i/>
          <w:iCs/>
          <w:color w:val="000000" w:themeColor="text1"/>
          <w:sz w:val="15"/>
          <w:szCs w:val="15"/>
        </w:rPr>
      </w:pPr>
      <w:r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**</w:t>
      </w:r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Observação: Com base na tabela de Áreas do Conhecimento do CNPq, informe a especialidade predominante do subprojeto, sendo considerado o nível 2 da área de conhecimento informada (exemplo: 1.01.00.00-8 Matemática</w:t>
      </w:r>
      <w:r w:rsidR="002112E6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; </w:t>
      </w:r>
      <w:r w:rsidR="002112E6" w:rsidRPr="00C92528">
        <w:rPr>
          <w:rFonts w:ascii="Arial" w:hAnsi="Arial" w:cs="Arial"/>
          <w:i/>
          <w:iCs/>
          <w:sz w:val="15"/>
          <w:szCs w:val="15"/>
        </w:rPr>
        <w:t xml:space="preserve">1.02.00.00-2 Probabilidade e </w:t>
      </w:r>
      <w:r w:rsidRPr="00C92528">
        <w:rPr>
          <w:rFonts w:ascii="Arial" w:hAnsi="Arial" w:cs="Arial"/>
          <w:i/>
          <w:iCs/>
          <w:sz w:val="15"/>
          <w:szCs w:val="15"/>
        </w:rPr>
        <w:t>Estatística</w:t>
      </w:r>
      <w:r w:rsidR="002112E6" w:rsidRPr="00C92528">
        <w:rPr>
          <w:rFonts w:ascii="Arial" w:hAnsi="Arial" w:cs="Arial"/>
          <w:i/>
          <w:iCs/>
          <w:sz w:val="15"/>
          <w:szCs w:val="15"/>
        </w:rPr>
        <w:t xml:space="preserve">; </w:t>
      </w:r>
      <w:proofErr w:type="spellStart"/>
      <w:r w:rsidR="002112E6" w:rsidRPr="00C92528">
        <w:rPr>
          <w:rFonts w:ascii="Arial" w:hAnsi="Arial" w:cs="Arial"/>
          <w:i/>
          <w:iCs/>
          <w:sz w:val="15"/>
          <w:szCs w:val="15"/>
        </w:rPr>
        <w:t>etc</w:t>
      </w:r>
      <w:proofErr w:type="spellEnd"/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). A tabela </w:t>
      </w:r>
      <w:r w:rsidR="002112E6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CNPq </w:t>
      </w:r>
      <w:r w:rsidR="008B689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está disponível aqui</w:t>
      </w:r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: </w:t>
      </w:r>
      <w:hyperlink r:id="rId7" w:history="1">
        <w:r w:rsidR="000E443E" w:rsidRPr="00C92528">
          <w:rPr>
            <w:rStyle w:val="Hyperlink"/>
            <w:rFonts w:ascii="Arial" w:hAnsi="Arial" w:cs="Arial"/>
            <w:i/>
            <w:iCs/>
            <w:color w:val="0432FF"/>
            <w:sz w:val="15"/>
            <w:szCs w:val="15"/>
          </w:rPr>
          <w:t>https://lattes.cnpq.br/documents/11871/24930/TabeladeAreasdoConhecimento.pdf/</w:t>
        </w:r>
      </w:hyperlink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. </w:t>
      </w:r>
      <w:r w:rsidR="007C17ED">
        <w:rPr>
          <w:rFonts w:ascii="Arial" w:hAnsi="Arial" w:cs="Arial"/>
          <w:i/>
          <w:iCs/>
          <w:color w:val="000000" w:themeColor="text1"/>
          <w:sz w:val="15"/>
          <w:szCs w:val="15"/>
        </w:rPr>
        <w:t>P</w:t>
      </w:r>
      <w:r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ara identificar o nível 2</w:t>
      </w:r>
      <w:r w:rsidR="007C17ED">
        <w:rPr>
          <w:rFonts w:ascii="Arial" w:hAnsi="Arial" w:cs="Arial"/>
          <w:i/>
          <w:iCs/>
          <w:color w:val="000000" w:themeColor="text1"/>
          <w:sz w:val="15"/>
          <w:szCs w:val="15"/>
        </w:rPr>
        <w:t>, v</w:t>
      </w:r>
      <w:r w:rsidR="007C17ED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er ‘pergunta 2’ do FAQ </w:t>
      </w:r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(</w:t>
      </w:r>
      <w:hyperlink r:id="rId8" w:history="1">
        <w:r w:rsidR="000E443E" w:rsidRPr="00C92528">
          <w:rPr>
            <w:rStyle w:val="Hyperlink"/>
            <w:rFonts w:ascii="Arial" w:hAnsi="Arial" w:cs="Arial"/>
            <w:i/>
            <w:iCs/>
            <w:color w:val="0432FF"/>
            <w:sz w:val="15"/>
            <w:szCs w:val="15"/>
          </w:rPr>
          <w:t>http://www.finep.gov.br/images/chamadas-publicas/2024/11_03_2024_FAQ_PROINFRA.pdf</w:t>
        </w:r>
      </w:hyperlink>
      <w:r w:rsidR="000E443E" w:rsidRPr="00C92528">
        <w:rPr>
          <w:rFonts w:ascii="Arial" w:hAnsi="Arial" w:cs="Arial"/>
          <w:i/>
          <w:iCs/>
          <w:color w:val="000000" w:themeColor="text1"/>
          <w:sz w:val="15"/>
          <w:szCs w:val="15"/>
        </w:rPr>
        <w:t>).</w:t>
      </w:r>
    </w:p>
    <w:p w14:paraId="623EC851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791E5C4C" w14:textId="77777777" w:rsidR="00760E33" w:rsidRPr="00F73163" w:rsidRDefault="00760E33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56872D81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8"/>
          <w:szCs w:val="18"/>
        </w:rPr>
      </w:pPr>
    </w:p>
    <w:p w14:paraId="2105DB7B" w14:textId="31490F17" w:rsidR="00386CA7" w:rsidRPr="00F73163" w:rsidRDefault="00386CA7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Situação atual e objetivo central do Subprojeto</w:t>
      </w:r>
    </w:p>
    <w:p w14:paraId="618074AC" w14:textId="78C1BAAC" w:rsidR="00386CA7" w:rsidRPr="00F73163" w:rsidRDefault="00386CA7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E75E110" w14:textId="3F7DD03C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dos itens solicitados abaixo, os seguintes aspectos devem estar claramente identificados:</w:t>
      </w:r>
    </w:p>
    <w:p w14:paraId="3B4816E1" w14:textId="7777777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57A27726" w14:textId="6D2C2E1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contribuição do subprojeto no aumento da competitividade brasileira na sua área do conhecimento;</w:t>
      </w:r>
    </w:p>
    <w:p w14:paraId="0EC1DC9A" w14:textId="52F11B5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A abrangência do subprojeto no contexto de </w:t>
      </w:r>
      <w:proofErr w:type="gramStart"/>
      <w:r w:rsidRPr="00F73163">
        <w:rPr>
          <w:rFonts w:ascii="Arial" w:hAnsi="Arial" w:cs="Arial"/>
          <w:i/>
          <w:iCs/>
          <w:sz w:val="15"/>
          <w:szCs w:val="15"/>
        </w:rPr>
        <w:t>C,T</w:t>
      </w:r>
      <w:proofErr w:type="gramEnd"/>
      <w:r w:rsidRPr="00F73163">
        <w:rPr>
          <w:rFonts w:ascii="Arial" w:hAnsi="Arial" w:cs="Arial"/>
          <w:i/>
          <w:iCs/>
          <w:sz w:val="15"/>
          <w:szCs w:val="15"/>
        </w:rPr>
        <w:t>&amp;I;</w:t>
      </w:r>
    </w:p>
    <w:p w14:paraId="3E38B3B9" w14:textId="06B3DE76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contribuição do subprojeto para o desenvolvimento científico e tecnológico nacional/regional/local e para a mitigação de assimetrias regionais;</w:t>
      </w:r>
    </w:p>
    <w:p w14:paraId="2C3A2349" w14:textId="3D6A0B44" w:rsidR="00386CA7" w:rsidRPr="00F73163" w:rsidRDefault="00386CA7" w:rsidP="00386CA7">
      <w:pPr>
        <w:snapToGrid w:val="0"/>
        <w:ind w:left="284" w:hanging="299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aderência do objetivo central do subprojeto à política de pesquisa e/ou pós-graduação expressa nos objetivos estratégicos e desafios institucionais inseridos no PDI e na Política de Inovação da UFSM;</w:t>
      </w:r>
    </w:p>
    <w:p w14:paraId="19FE29D8" w14:textId="77777777" w:rsidR="008B689D" w:rsidRPr="00F73163" w:rsidRDefault="008B689D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61BB6BCA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a situação atual e o que se busca solucionar tecnicamente na área temática de enquadramento do subprojeto</w:t>
      </w:r>
    </w:p>
    <w:p w14:paraId="6E23026A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Descrição da situação atual:</w:t>
      </w:r>
    </w:p>
    <w:p w14:paraId="50209B23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0DEC6682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55B002F3" w14:textId="77777777" w:rsidR="00111861" w:rsidRPr="00F73163" w:rsidRDefault="00111861">
      <w:pPr>
        <w:snapToGrid w:val="0"/>
        <w:rPr>
          <w:rFonts w:ascii="Arial" w:eastAsia="Arial" w:hAnsi="Arial" w:cs="Arial"/>
          <w:sz w:val="18"/>
          <w:szCs w:val="18"/>
        </w:rPr>
      </w:pPr>
    </w:p>
    <w:p w14:paraId="04612390" w14:textId="77777777" w:rsidR="00111861" w:rsidRDefault="00111861">
      <w:pPr>
        <w:snapToGrid w:val="0"/>
        <w:rPr>
          <w:rFonts w:ascii="Arial" w:eastAsia="Arial" w:hAnsi="Arial" w:cs="Arial"/>
          <w:sz w:val="18"/>
          <w:szCs w:val="18"/>
        </w:rPr>
      </w:pPr>
    </w:p>
    <w:p w14:paraId="04EC4971" w14:textId="77777777" w:rsidR="00C538B2" w:rsidRDefault="00C538B2">
      <w:pPr>
        <w:snapToGrid w:val="0"/>
        <w:rPr>
          <w:rFonts w:ascii="Arial" w:eastAsia="Arial" w:hAnsi="Arial" w:cs="Arial"/>
          <w:sz w:val="18"/>
          <w:szCs w:val="18"/>
        </w:rPr>
      </w:pPr>
    </w:p>
    <w:p w14:paraId="1E759915" w14:textId="77777777" w:rsidR="00C538B2" w:rsidRPr="00F73163" w:rsidRDefault="00C538B2">
      <w:pPr>
        <w:snapToGrid w:val="0"/>
        <w:rPr>
          <w:rFonts w:ascii="Arial" w:eastAsia="Arial" w:hAnsi="Arial" w:cs="Arial"/>
          <w:sz w:val="18"/>
          <w:szCs w:val="18"/>
        </w:rPr>
      </w:pPr>
    </w:p>
    <w:p w14:paraId="41254612" w14:textId="5C6E0921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o objetivo central do subprojeto.</w:t>
      </w:r>
    </w:p>
    <w:p w14:paraId="4DFDE6E5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Objetivo:</w:t>
      </w:r>
    </w:p>
    <w:p w14:paraId="208FCE89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7F33476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6498909" w14:textId="77777777" w:rsidR="00111861" w:rsidRDefault="00111861">
      <w:pPr>
        <w:rPr>
          <w:rFonts w:ascii="Arial" w:hAnsi="Arial" w:cs="Arial"/>
          <w:sz w:val="18"/>
          <w:szCs w:val="18"/>
        </w:rPr>
      </w:pPr>
    </w:p>
    <w:p w14:paraId="620A047E" w14:textId="77777777" w:rsidR="00BA673F" w:rsidRDefault="00BA673F">
      <w:pPr>
        <w:rPr>
          <w:rFonts w:ascii="Arial" w:hAnsi="Arial" w:cs="Arial"/>
          <w:sz w:val="18"/>
          <w:szCs w:val="18"/>
        </w:rPr>
      </w:pPr>
    </w:p>
    <w:p w14:paraId="70C51F04" w14:textId="77777777" w:rsidR="00525AAA" w:rsidRPr="00F73163" w:rsidRDefault="00525AAA">
      <w:pPr>
        <w:rPr>
          <w:rFonts w:ascii="Arial" w:hAnsi="Arial" w:cs="Arial"/>
          <w:sz w:val="18"/>
          <w:szCs w:val="18"/>
        </w:rPr>
      </w:pPr>
    </w:p>
    <w:p w14:paraId="211B3C70" w14:textId="77777777" w:rsidR="008A2153" w:rsidRPr="00F73163" w:rsidRDefault="008A2153">
      <w:pPr>
        <w:rPr>
          <w:rFonts w:ascii="Arial" w:hAnsi="Arial" w:cs="Arial"/>
          <w:sz w:val="18"/>
          <w:szCs w:val="18"/>
        </w:rPr>
      </w:pPr>
    </w:p>
    <w:p w14:paraId="025A6A2D" w14:textId="131A8312" w:rsidR="00386CA7" w:rsidRPr="00F73163" w:rsidRDefault="00386CA7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Resultados e Impactos Esperados do Subprojeto</w:t>
      </w:r>
    </w:p>
    <w:p w14:paraId="07DB796E" w14:textId="77777777" w:rsidR="00F22AC5" w:rsidRPr="00F73163" w:rsidRDefault="00F22AC5" w:rsidP="00F22A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1A7F732" w14:textId="6F7FC0B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lastRenderedPageBreak/>
        <w:t>Na descrição do item solicitado abaixo, os seguintes aspectos devem estar claramente identificados:</w:t>
      </w:r>
    </w:p>
    <w:p w14:paraId="03C31183" w14:textId="77777777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57DDD19" w14:textId="65EEE7EC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Qual as pesquisas ou serviços propostos no subprojeto e que não podem ser executados com os equipamentos e infraestruturas existentes. Destaque a importância, com argumentos técnicos e objetivos, dos equipamentos e infraestruturas solicitados para permitir a realização dessas pesquisas ou serviços.</w:t>
      </w:r>
    </w:p>
    <w:p w14:paraId="2897F062" w14:textId="143812D2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Os resultados e impactos esperados descritos no subprojeto devem apresentar estreita coerência com os objetivos propostos do subprojeto, destacando sua viabilidade, relevância e abrangência </w:t>
      </w:r>
    </w:p>
    <w:p w14:paraId="67EDB372" w14:textId="1C618A4F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Evidenciar os resultados e impactos esperados no desenvolvimento das atividades de pesquisa e/ou pós-graduação associadas à infraestrutura de pesquisa solicitada</w:t>
      </w:r>
    </w:p>
    <w:p w14:paraId="117C5517" w14:textId="64F224D4" w:rsidR="00386CA7" w:rsidRPr="00F73163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Descreva os impactos que abranjam os âmbitos científico, tecnológico, econômico, ambiental e social.</w:t>
      </w:r>
    </w:p>
    <w:p w14:paraId="323228A7" w14:textId="77777777" w:rsidR="00386CA7" w:rsidRPr="00F73163" w:rsidRDefault="00386CA7">
      <w:pPr>
        <w:rPr>
          <w:rFonts w:ascii="Arial" w:hAnsi="Arial" w:cs="Arial"/>
        </w:rPr>
      </w:pPr>
    </w:p>
    <w:p w14:paraId="6876697F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Descreva abaixo os resultados e impactos que se pretende alcançar ao final do período de execução do subprojeto</w:t>
      </w:r>
    </w:p>
    <w:p w14:paraId="21BA258C" w14:textId="77777777" w:rsidR="00111861" w:rsidRPr="00F73163" w:rsidRDefault="00111861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Resultados esperados:</w:t>
      </w:r>
    </w:p>
    <w:p w14:paraId="7D3F41B9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7EC95C8D" w14:textId="77777777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02BC0C0E" w14:textId="77777777"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7D4B1E53" w14:textId="77777777" w:rsidR="00E256DA" w:rsidRDefault="00E256DA">
      <w:pPr>
        <w:snapToGrid w:val="0"/>
        <w:rPr>
          <w:rFonts w:ascii="Arial" w:eastAsia="Arial" w:hAnsi="Arial" w:cs="Arial"/>
          <w:sz w:val="18"/>
          <w:szCs w:val="18"/>
        </w:rPr>
      </w:pPr>
    </w:p>
    <w:p w14:paraId="5ECE2AE4" w14:textId="77777777" w:rsidR="00525AAA" w:rsidRPr="00F73163" w:rsidRDefault="00525AAA">
      <w:pPr>
        <w:snapToGrid w:val="0"/>
        <w:rPr>
          <w:rFonts w:ascii="Arial" w:eastAsia="Arial" w:hAnsi="Arial" w:cs="Arial"/>
          <w:sz w:val="18"/>
          <w:szCs w:val="18"/>
        </w:rPr>
      </w:pPr>
    </w:p>
    <w:p w14:paraId="541F63F5" w14:textId="77777777" w:rsidR="00E256DA" w:rsidRPr="00F73163" w:rsidRDefault="00E256DA">
      <w:pPr>
        <w:snapToGrid w:val="0"/>
        <w:rPr>
          <w:rFonts w:ascii="Arial" w:eastAsia="Arial" w:hAnsi="Arial" w:cs="Arial"/>
          <w:sz w:val="18"/>
          <w:szCs w:val="18"/>
        </w:rPr>
      </w:pPr>
    </w:p>
    <w:p w14:paraId="0B43D9AD" w14:textId="77777777" w:rsidR="00E256DA" w:rsidRPr="00F73163" w:rsidRDefault="00E256D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Aderência do Subprojeto ao PDI e a Política de Inovação da UFSM</w:t>
      </w:r>
    </w:p>
    <w:p w14:paraId="45028283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0C55AC11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Descrever a aderência e vinculação do subprojeto e a sua execução à política de pesquisa e/ou pós-graduação expressa nos objetivos estratégicos e desafios inseridos no Plano de Desenvolvimento Institucional e na Política de Inovação da UFSM</w:t>
      </w:r>
    </w:p>
    <w:p w14:paraId="4DB6BECC" w14:textId="77777777" w:rsidR="00E256DA" w:rsidRPr="00F73163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76C281E8" w14:textId="77777777" w:rsidR="00E256DA" w:rsidRPr="00F73163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1EFE8D68" w14:textId="77777777" w:rsidR="00E256DA" w:rsidRDefault="00E256DA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0E23BE47" w14:textId="77777777" w:rsidR="00BA673F" w:rsidRPr="00F73163" w:rsidRDefault="00BA673F" w:rsidP="00E256DA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1EC9E869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42E5B692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0199E240" w14:textId="77777777" w:rsidR="00E256DA" w:rsidRPr="00F73163" w:rsidRDefault="00E256D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Equipe Científica que qualifica o Subprojeto</w:t>
      </w:r>
    </w:p>
    <w:p w14:paraId="07895140" w14:textId="77777777" w:rsidR="00E256DA" w:rsidRPr="00F73163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39FEA6DE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solicitados abaixo, os seguintes aspectos devem estar claramente identificados:</w:t>
      </w:r>
    </w:p>
    <w:p w14:paraId="795474D7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38134AB3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Indique os </w:t>
      </w:r>
      <w:r w:rsidRPr="0089354A">
        <w:rPr>
          <w:rFonts w:ascii="Arial" w:hAnsi="Arial" w:cs="Arial"/>
          <w:i/>
          <w:iCs/>
          <w:sz w:val="15"/>
          <w:szCs w:val="15"/>
          <w:u w:val="single"/>
        </w:rPr>
        <w:t>10 principais pesquisadores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que qualificam a proposta e que servirão de base para a análise da qualificação de mérito da equipe;</w:t>
      </w:r>
    </w:p>
    <w:p w14:paraId="572592C3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coordenador e o coordenador substituto do subprojeto devem estar obrigatoriamente incluídos entre os 10 pesquisadores;</w:t>
      </w:r>
    </w:p>
    <w:p w14:paraId="577C2598" w14:textId="11B9DB61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10 pesquisadores que qualificam a proposta devem ser detentores de bolsa de produtividade;</w:t>
      </w:r>
    </w:p>
    <w:p w14:paraId="50BB217E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coordenador do subprojeto deve, preferencialmente, ser o detentor de bolsa de produtividade de mais alto nível da equipe;</w:t>
      </w:r>
    </w:p>
    <w:p w14:paraId="3600C07B" w14:textId="77777777" w:rsidR="00E256DA" w:rsidRPr="00F73163" w:rsidRDefault="00E256DA" w:rsidP="00E256D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 equipe deve ser composta apenas por pesquisadores da UFSM e/ou pesquisadores visitantes. Não serão considerados os pesquisadores de outras instituições para fins de avaliação da equipe científica.</w:t>
      </w:r>
    </w:p>
    <w:p w14:paraId="62F53F22" w14:textId="77777777" w:rsidR="00760E33" w:rsidRPr="00F73163" w:rsidRDefault="00760E33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984"/>
        <w:gridCol w:w="7716"/>
      </w:tblGrid>
      <w:tr w:rsidR="00C46C6F" w:rsidRPr="002E60F6" w14:paraId="4D587734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CFE67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Coordenador do subprojeto – Pesquisador 1</w:t>
            </w:r>
          </w:p>
        </w:tc>
      </w:tr>
      <w:tr w:rsidR="00C46C6F" w:rsidRPr="002E60F6" w14:paraId="118906C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F22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FACA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5E23B41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42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2823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5C26134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778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67D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5DAEFE6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17F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170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4A89821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7F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D6F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7C62D08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ADA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D9A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74F784E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056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570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107590E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9E4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521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21B761D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3E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08A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46C6F" w:rsidRPr="002E60F6" w14:paraId="482A805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614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46BB" w14:textId="77777777" w:rsidR="00C46C6F" w:rsidRPr="002E60F6" w:rsidRDefault="00C46C6F" w:rsidP="00947612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62D9FF88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8ABF4F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2</w:t>
            </w:r>
          </w:p>
        </w:tc>
      </w:tr>
      <w:tr w:rsidR="00C46C6F" w:rsidRPr="002E60F6" w14:paraId="45D9C72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E95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556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0CA77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28D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9BB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0638C2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034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D23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E77B26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7C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B49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C087D3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50C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5B3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E54162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890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4209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DEC1F2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C46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15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ABCD0E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78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B87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78F520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99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lastRenderedPageBreak/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7C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061218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A85D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DF1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624BB84C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4FB7D1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3</w:t>
            </w:r>
          </w:p>
        </w:tc>
      </w:tr>
      <w:tr w:rsidR="00C46C6F" w:rsidRPr="002E60F6" w14:paraId="033DECE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209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B2D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11814C7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2D0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709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319FE7A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FFE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4E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849898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879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074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0C99D38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221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20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98D89B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BA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20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0E238D7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B46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D69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0BBB87C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DD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527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FB010B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FD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89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1DBD994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48B8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7C5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697B091E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E0ED0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4</w:t>
            </w:r>
          </w:p>
        </w:tc>
      </w:tr>
      <w:tr w:rsidR="00C46C6F" w:rsidRPr="002E60F6" w14:paraId="5825CB2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AFA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E6C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7FD83F9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D8C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3231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ADF9F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649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E18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E4C817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79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7CD3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5D1BB9F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AC9F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E2E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29CCAAC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4D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C86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E9A297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54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AE00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5B7A82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908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E4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228F91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766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E50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D264D2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D6D2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015F" w14:textId="77777777" w:rsidR="00C46C6F" w:rsidRPr="002E60F6" w:rsidRDefault="00C46C6F" w:rsidP="00947612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0E0D9C4E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A1752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5</w:t>
            </w:r>
          </w:p>
        </w:tc>
      </w:tr>
      <w:tr w:rsidR="00C46C6F" w:rsidRPr="002E60F6" w14:paraId="1A63F6EF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50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2D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42BB60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ED7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C260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0ECF35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7D5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648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5E4CEC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88C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264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EA2540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6EF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B39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45D43D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872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D19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684C5C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D6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A46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0B90E6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4721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87E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FC3BD3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2D2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542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4A339E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952B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5B7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49F46BE0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F0EE58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6</w:t>
            </w:r>
          </w:p>
        </w:tc>
      </w:tr>
      <w:tr w:rsidR="00C46C6F" w:rsidRPr="002E60F6" w14:paraId="6A1F1CB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5C4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B27C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03870A6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278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C68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4262E5E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DCD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076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5371B9D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80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04A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14DCFA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DBD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29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5EE68A0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13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lastRenderedPageBreak/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3A8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EB50A4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72A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BA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4F8B80BD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06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B17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7018A3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51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E8F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1B3BC7C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9608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59A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3E7130AB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B9CF4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7</w:t>
            </w:r>
          </w:p>
        </w:tc>
      </w:tr>
      <w:tr w:rsidR="00C46C6F" w:rsidRPr="002E60F6" w14:paraId="2B2677D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E13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032C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0610A1B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55A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DC5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7FA71C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EF3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09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F971BC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2E2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150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39B8D6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5F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37D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86F533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0DB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EF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659650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03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648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605E22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72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50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5880C9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DE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AC9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7E71D2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5CAB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D51B" w14:textId="77777777" w:rsidR="00C46C6F" w:rsidRPr="002E60F6" w:rsidRDefault="00C46C6F" w:rsidP="00947612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390C6BC8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55A79F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8</w:t>
            </w:r>
          </w:p>
        </w:tc>
      </w:tr>
      <w:tr w:rsidR="00C46C6F" w:rsidRPr="002E60F6" w14:paraId="23E17A8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BC8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3CD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AC6F6D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8E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B9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3F1EB7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E46D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196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F42AC4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1C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833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B2FF01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F747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B71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E211EC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70A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952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AB1A7A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E2A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2E7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761F99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EB6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04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30D114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03D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AE4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2E8EB3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DDE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3C6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3177EB09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94BF33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9</w:t>
            </w:r>
          </w:p>
        </w:tc>
      </w:tr>
      <w:tr w:rsidR="00C46C6F" w:rsidRPr="002E60F6" w14:paraId="05F57908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8B2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B9DF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C46C6F" w:rsidRPr="002E60F6" w14:paraId="3D917AA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D34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E3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02ACCD5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3E9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FBD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6C35AC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042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76D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34DAAFE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CA14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69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2D23E9A3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E0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A39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4A8146B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4A3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1390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5BD6E63A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C3CC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5E9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7C88952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2665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D0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C6F" w:rsidRPr="002E60F6" w14:paraId="4E722BDF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24A7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256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  <w:tr w:rsidR="00C46C6F" w:rsidRPr="002E60F6" w14:paraId="4F4EB5AD" w14:textId="77777777" w:rsidTr="00947612">
        <w:trPr>
          <w:trHeight w:val="276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09E2CE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Pesquisador 10</w:t>
            </w:r>
          </w:p>
        </w:tc>
      </w:tr>
      <w:tr w:rsidR="00C46C6F" w:rsidRPr="002E60F6" w14:paraId="3B884282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9A9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CPF: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9C0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3534AF71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552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Nome completo: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E65F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16E71F5F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4F3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lastRenderedPageBreak/>
              <w:t>Sexo: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415C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6414BE4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34C9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Função no subprojeto: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27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02D83B10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68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Vínculo institucional: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EB1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7EF8A9C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769B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Máxima formação: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EF1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F83D9B6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D7E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Tempo de dedicação (h/semana):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CA8A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2B16597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0332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**Área de especialização: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541B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4395500B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2EA" w14:textId="77777777" w:rsidR="00C46C6F" w:rsidRPr="002E60F6" w:rsidRDefault="00C46C6F" w:rsidP="009476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sz w:val="18"/>
                <w:szCs w:val="18"/>
              </w:rPr>
              <w:t>Link do currículo Lattes: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5D4" w14:textId="77777777" w:rsidR="00C46C6F" w:rsidRPr="002E60F6" w:rsidRDefault="00C46C6F" w:rsidP="00947612">
            <w:pPr>
              <w:rPr>
                <w:rFonts w:ascii="Arial" w:hAnsi="Arial" w:cs="Arial"/>
              </w:rPr>
            </w:pPr>
          </w:p>
        </w:tc>
      </w:tr>
      <w:tr w:rsidR="00C46C6F" w:rsidRPr="002E60F6" w14:paraId="68961817" w14:textId="77777777" w:rsidTr="00947612">
        <w:trPr>
          <w:trHeight w:val="27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184" w14:textId="77777777" w:rsidR="00C46C6F" w:rsidRPr="002E60F6" w:rsidRDefault="00C46C6F" w:rsidP="009476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2E60F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Bolsista PQ ou DT: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7E5" w14:textId="77777777" w:rsidR="00C46C6F" w:rsidRPr="002E60F6" w:rsidRDefault="00C46C6F" w:rsidP="00947612">
            <w:pPr>
              <w:rPr>
                <w:rFonts w:ascii="Arial" w:hAnsi="Arial" w:cs="Arial"/>
              </w:rPr>
            </w:pPr>
            <w:r w:rsidRPr="002E60F6">
              <w:rPr>
                <w:rFonts w:ascii="Arial" w:eastAsia="Arial" w:hAnsi="Arial" w:cs="Arial"/>
                <w:color w:val="FF0000"/>
                <w:sz w:val="18"/>
                <w:szCs w:val="18"/>
              </w:rPr>
              <w:t>Indicar o nível (A, B...)</w:t>
            </w:r>
          </w:p>
        </w:tc>
      </w:tr>
    </w:tbl>
    <w:p w14:paraId="61272AA2" w14:textId="77777777" w:rsidR="00C46C6F" w:rsidRPr="002E60F6" w:rsidRDefault="00C46C6F" w:rsidP="00C46C6F">
      <w:pPr>
        <w:snapToGrid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2E60F6">
        <w:rPr>
          <w:rFonts w:ascii="Arial" w:eastAsia="Arial" w:hAnsi="Arial" w:cs="Arial"/>
          <w:b/>
          <w:bCs/>
          <w:sz w:val="18"/>
          <w:szCs w:val="18"/>
        </w:rPr>
        <w:t xml:space="preserve">**nível 4, tabela CNPq </w:t>
      </w:r>
      <w:hyperlink r:id="rId9">
        <w:r w:rsidRPr="002E60F6">
          <w:rPr>
            <w:rFonts w:ascii="Arial" w:eastAsia="Arial" w:hAnsi="Arial" w:cs="Arial"/>
            <w:b/>
            <w:bCs/>
            <w:color w:val="0000FF"/>
            <w:sz w:val="18"/>
            <w:szCs w:val="18"/>
            <w:u w:val="single" w:color="0000FF"/>
          </w:rPr>
          <w:t>aqui</w:t>
        </w:r>
      </w:hyperlink>
    </w:p>
    <w:p w14:paraId="369B617E" w14:textId="77777777" w:rsidR="00C46C6F" w:rsidRPr="002E60F6" w:rsidRDefault="00C46C6F" w:rsidP="00C46C6F">
      <w:pPr>
        <w:snapToGrid w:val="0"/>
        <w:rPr>
          <w:rFonts w:ascii="Arial" w:hAnsi="Arial" w:cs="Arial"/>
          <w:i/>
          <w:iCs/>
          <w:sz w:val="18"/>
          <w:szCs w:val="18"/>
        </w:rPr>
      </w:pPr>
    </w:p>
    <w:p w14:paraId="42F79755" w14:textId="077C986D"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0208C517" w14:textId="77777777" w:rsidR="00BA673F" w:rsidRPr="00F73163" w:rsidRDefault="00BA673F">
      <w:pPr>
        <w:snapToGrid w:val="0"/>
        <w:rPr>
          <w:rFonts w:ascii="Arial" w:eastAsia="Arial" w:hAnsi="Arial" w:cs="Arial"/>
          <w:sz w:val="18"/>
          <w:szCs w:val="18"/>
        </w:rPr>
      </w:pPr>
    </w:p>
    <w:p w14:paraId="02647A00" w14:textId="77777777" w:rsidR="006F5483" w:rsidRPr="00F73163" w:rsidRDefault="006F5483">
      <w:pPr>
        <w:snapToGrid w:val="0"/>
        <w:rPr>
          <w:rFonts w:ascii="Arial" w:eastAsia="Arial" w:hAnsi="Arial" w:cs="Arial"/>
          <w:sz w:val="18"/>
          <w:szCs w:val="18"/>
        </w:rPr>
      </w:pPr>
    </w:p>
    <w:p w14:paraId="2E77C82F" w14:textId="77777777" w:rsidR="006F5483" w:rsidRPr="00F73163" w:rsidRDefault="006F5483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Aderência da Equipe Científica que qualifica o Subprojeto</w:t>
      </w:r>
    </w:p>
    <w:p w14:paraId="44478187" w14:textId="77777777" w:rsidR="006F5483" w:rsidRPr="00F73163" w:rsidRDefault="006F5483" w:rsidP="006F548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640E0BA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01F9FA65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E07985B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experiência, dedicação e aderência do perfil técnico de cada pesquisador aos objetivos do subprojeto, indicando a sua expertise e atividades técnicas que serão executadas no desenvolvimento técnico do subprojeto;</w:t>
      </w:r>
    </w:p>
    <w:p w14:paraId="346CC696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experiência e participação dos membros da equipe científica em projetos de infraestrutura física pleiteada de grande porte e estruturante na sua área de conhecimento (nacionais e internacionais);</w:t>
      </w:r>
    </w:p>
    <w:p w14:paraId="4C0B25B5" w14:textId="77777777" w:rsidR="006F5483" w:rsidRPr="00F73163" w:rsidRDefault="006F5483" w:rsidP="006F5483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Destacar a distribuição do nível de bolsas de produtividade em pesquisa ou de Desenvolvimento Técnico entre os 10 pesquisadores que qualificam a proposta;</w:t>
      </w:r>
    </w:p>
    <w:p w14:paraId="62B279F4" w14:textId="77777777" w:rsidR="006F5483" w:rsidRPr="00F73163" w:rsidRDefault="006F5483" w:rsidP="006F5483">
      <w:pPr>
        <w:snapToGrid w:val="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Listar as 10 produções de maior impacto da equipe cientifica nos últimos 5 anos. (publicações, depósito, concessão, utilização de patentes ou registro de software, contratos de transferência de tecnologia ou de know-how etc.) </w:t>
      </w:r>
    </w:p>
    <w:p w14:paraId="5A6741CD" w14:textId="77777777" w:rsidR="006F5483" w:rsidRPr="00F73163" w:rsidRDefault="006F5483" w:rsidP="006F5483">
      <w:pPr>
        <w:snapToGrid w:val="0"/>
        <w:rPr>
          <w:rFonts w:ascii="Arial" w:hAnsi="Arial" w:cs="Arial"/>
          <w:sz w:val="18"/>
          <w:szCs w:val="18"/>
        </w:rPr>
      </w:pPr>
    </w:p>
    <w:p w14:paraId="6D2ABE90" w14:textId="77777777" w:rsidR="00111861" w:rsidRPr="00F73163" w:rsidRDefault="00111861" w:rsidP="0018212E">
      <w:pPr>
        <w:snapToGrid w:val="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Considerando o tema principal do subprojeto, desenvolva a aderência da equipe ao subprojeto e destaque as informações solicitadas no edital acerca da equipe.</w:t>
      </w:r>
    </w:p>
    <w:p w14:paraId="1BDD98F2" w14:textId="77777777" w:rsidR="00111861" w:rsidRPr="00F73163" w:rsidRDefault="00111861" w:rsidP="0018212E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Informações qualitativas sobre a equipe científica:</w:t>
      </w:r>
    </w:p>
    <w:p w14:paraId="1F412E58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229BA2D0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4.000 caracteres.</w:t>
      </w:r>
    </w:p>
    <w:p w14:paraId="47C1CBEC" w14:textId="77777777" w:rsidR="00111861" w:rsidRPr="00F73163" w:rsidRDefault="00111861" w:rsidP="0018212E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673B1FDF" w14:textId="77777777" w:rsidR="006F5483" w:rsidRDefault="006F5483">
      <w:pPr>
        <w:snapToGrid w:val="0"/>
        <w:rPr>
          <w:rFonts w:ascii="Arial" w:hAnsi="Arial" w:cs="Arial"/>
          <w:sz w:val="18"/>
          <w:szCs w:val="18"/>
        </w:rPr>
      </w:pPr>
    </w:p>
    <w:p w14:paraId="07DFA966" w14:textId="77777777" w:rsidR="00BA673F" w:rsidRPr="00F73163" w:rsidRDefault="00BA673F">
      <w:pPr>
        <w:snapToGrid w:val="0"/>
        <w:rPr>
          <w:rFonts w:ascii="Arial" w:hAnsi="Arial" w:cs="Arial"/>
          <w:sz w:val="18"/>
          <w:szCs w:val="18"/>
        </w:rPr>
      </w:pPr>
    </w:p>
    <w:p w14:paraId="00649A15" w14:textId="77777777" w:rsidR="006F5483" w:rsidRPr="00F73163" w:rsidRDefault="006F5483" w:rsidP="008C407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2F757AB6" w14:textId="180484BA" w:rsidR="00221894" w:rsidRPr="00F73163" w:rsidRDefault="00990F3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Infraestrutura de Pesquisa</w:t>
      </w:r>
      <w:r w:rsidR="008C407A"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 vinculada ao Subprojeto</w:t>
      </w:r>
    </w:p>
    <w:p w14:paraId="0A3473EE" w14:textId="77777777" w:rsidR="004E313C" w:rsidRPr="00F73163" w:rsidRDefault="004E313C" w:rsidP="008C407A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155B7EF9" w14:textId="63C7FCA7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7222D4A5" w14:textId="77777777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3D44B501" w14:textId="095233D5" w:rsidR="008C407A" w:rsidRPr="00F73163" w:rsidRDefault="008C407A" w:rsidP="008C407A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o que é possível pesquisar, analisar, prestar serviço</w:t>
      </w:r>
      <w:r w:rsidR="004E313C" w:rsidRPr="00F73163">
        <w:rPr>
          <w:rFonts w:ascii="Arial" w:hAnsi="Arial" w:cs="Arial"/>
          <w:i/>
          <w:iCs/>
          <w:sz w:val="15"/>
          <w:szCs w:val="15"/>
        </w:rPr>
        <w:t xml:space="preserve"> e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desenvolver </w:t>
      </w:r>
      <w:r w:rsidR="004E313C" w:rsidRPr="00F73163">
        <w:rPr>
          <w:rFonts w:ascii="Arial" w:hAnsi="Arial" w:cs="Arial"/>
          <w:i/>
          <w:iCs/>
          <w:sz w:val="15"/>
          <w:szCs w:val="15"/>
        </w:rPr>
        <w:t>em termos de C&amp;T e inovação</w:t>
      </w:r>
      <w:r w:rsidRPr="00F73163">
        <w:rPr>
          <w:rFonts w:ascii="Arial" w:hAnsi="Arial" w:cs="Arial"/>
          <w:i/>
          <w:iCs/>
          <w:sz w:val="15"/>
          <w:szCs w:val="15"/>
        </w:rPr>
        <w:t xml:space="preserve"> com os equipamentos existentes e quais as limitações/restrições técnicas presentes na infraestrutura atua</w:t>
      </w:r>
      <w:r w:rsidR="00FC08CB" w:rsidRPr="00F73163">
        <w:rPr>
          <w:rFonts w:ascii="Arial" w:hAnsi="Arial" w:cs="Arial"/>
          <w:i/>
          <w:iCs/>
          <w:sz w:val="15"/>
          <w:szCs w:val="15"/>
        </w:rPr>
        <w:t>l de pesquisa vinculada ao subprojeto</w:t>
      </w:r>
      <w:r w:rsidRPr="00F73163">
        <w:rPr>
          <w:rFonts w:ascii="Arial" w:hAnsi="Arial" w:cs="Arial"/>
          <w:i/>
          <w:iCs/>
          <w:sz w:val="15"/>
          <w:szCs w:val="15"/>
        </w:rPr>
        <w:t>.</w:t>
      </w:r>
    </w:p>
    <w:p w14:paraId="372B4264" w14:textId="77777777" w:rsidR="008C407A" w:rsidRPr="00F73163" w:rsidRDefault="008C407A" w:rsidP="008C407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FA00561" w14:textId="77777777" w:rsidR="00111861" w:rsidRPr="00F73163" w:rsidRDefault="00111861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Descreva a infraestrutura de pesquisa existente relativa ao subprojeto:</w:t>
      </w:r>
    </w:p>
    <w:p w14:paraId="466C40A3" w14:textId="09C2C22E" w:rsidR="00111861" w:rsidRPr="00F7316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1F891B2" w14:textId="77777777" w:rsidR="00111861" w:rsidRPr="00F73163" w:rsidRDefault="00111861" w:rsidP="00111861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2102B5C0" w14:textId="63535601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003585A" w14:textId="77777777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B6120C1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5"/>
          <w:szCs w:val="15"/>
        </w:rPr>
      </w:pPr>
      <w:r w:rsidRPr="00F73163">
        <w:rPr>
          <w:rFonts w:ascii="Arial" w:hAnsi="Arial" w:cs="Arial"/>
          <w:sz w:val="15"/>
          <w:szCs w:val="15"/>
        </w:rPr>
        <w:t>Informe os laboratórios e/ou equipamentos cadastrados na Plataforma Nacional de Infraestrutura de Pesquisa MCTI (PNIPE) relacionados ao subprojeto:</w:t>
      </w:r>
    </w:p>
    <w:p w14:paraId="0E1D08E6" w14:textId="77777777" w:rsidR="004E313C" w:rsidRPr="00F73163" w:rsidRDefault="004E313C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:rsidRPr="00F73163" w14:paraId="2E48B8A4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E75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AE12" w14:textId="45D3A35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Link da infraestrutura na plataforma</w:t>
            </w:r>
            <w:r w:rsidR="00525AA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PNIPE</w:t>
            </w:r>
          </w:p>
        </w:tc>
      </w:tr>
      <w:tr w:rsidR="00221894" w:rsidRPr="00F73163" w14:paraId="2AA71523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25B9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023F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66E2A8EB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0772AF8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2B55D4C5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62EC971D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0BF1DA8F" w14:textId="01AFFAD2" w:rsidR="00FC08CB" w:rsidRPr="00F73163" w:rsidRDefault="00FC08CB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Infraestrutura de Pesquisa solicitada no Subprojeto</w:t>
      </w:r>
    </w:p>
    <w:p w14:paraId="411084E9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sz w:val="15"/>
          <w:szCs w:val="15"/>
        </w:rPr>
      </w:pPr>
    </w:p>
    <w:p w14:paraId="5F40C63C" w14:textId="50CF7035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estar claramente identificados:</w:t>
      </w:r>
    </w:p>
    <w:p w14:paraId="5301D944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</w:p>
    <w:p w14:paraId="6F00C77C" w14:textId="5EEC371D" w:rsidR="00FC08CB" w:rsidRPr="00F73163" w:rsidRDefault="00FC08CB" w:rsidP="00FC08CB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o que será possível incrementar nos estudos, análises, prestação de serviço, desenvolvimento de ciência e tecnologia com os equipamentos adquiridos a serem adicionados naquela descrita como existente. Deixar claro o incremento no estado da arte área de conhecimento do subprojeto com os equipamentos a serem adquiridos</w:t>
      </w:r>
      <w:r w:rsidR="00AB387D" w:rsidRPr="00F73163">
        <w:rPr>
          <w:rFonts w:ascii="Arial" w:hAnsi="Arial" w:cs="Arial"/>
          <w:i/>
          <w:iCs/>
          <w:sz w:val="15"/>
          <w:szCs w:val="15"/>
        </w:rPr>
        <w:t xml:space="preserve"> e sua sinergia com a infraestrutura de pesquisa já existente e destacada no item anterior.</w:t>
      </w:r>
    </w:p>
    <w:p w14:paraId="79DEFDF9" w14:textId="77777777" w:rsidR="00FC08CB" w:rsidRPr="00F73163" w:rsidRDefault="00FC08CB" w:rsidP="00FC08CB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</w:p>
    <w:p w14:paraId="55B861B7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Descreva a infraestrutura de pesquisa solicitada para o subprojeto.</w:t>
      </w:r>
    </w:p>
    <w:p w14:paraId="3C02E014" w14:textId="1D3357B4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555B34AF" w14:textId="77777777" w:rsidR="00360FA4" w:rsidRPr="00F73163" w:rsidRDefault="00360FA4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181E4D3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F344321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5315235E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7DF2AE52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03000B14" w14:textId="47E77F8C" w:rsidR="00221894" w:rsidRPr="00F73163" w:rsidRDefault="00990F3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lastRenderedPageBreak/>
        <w:t xml:space="preserve">Utilização </w:t>
      </w:r>
      <w:r w:rsidR="00AB387D" w:rsidRPr="00F73163">
        <w:rPr>
          <w:rFonts w:ascii="Arial" w:hAnsi="Arial" w:cs="Arial"/>
          <w:b/>
          <w:bCs/>
          <w:sz w:val="18"/>
          <w:szCs w:val="18"/>
          <w:highlight w:val="yellow"/>
        </w:rPr>
        <w:t xml:space="preserve">Multiusuária </w:t>
      </w: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da infraestrutura de pesquisa</w:t>
      </w:r>
    </w:p>
    <w:p w14:paraId="33B5B9AF" w14:textId="64AD923A" w:rsidR="00221894" w:rsidRPr="00F73163" w:rsidRDefault="00221894" w:rsidP="00AB387D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6"/>
        <w:gridCol w:w="2675"/>
        <w:gridCol w:w="3008"/>
        <w:gridCol w:w="2341"/>
      </w:tblGrid>
      <w:tr w:rsidR="00221894" w:rsidRPr="00F73163" w14:paraId="0FA05078" w14:textId="77777777" w:rsidTr="0089354A">
        <w:trPr>
          <w:trHeight w:val="207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149FD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Utilização da infraestrutura de pesquisa destacando o caráter multiusuário, quando for o caso.</w:t>
            </w:r>
          </w:p>
        </w:tc>
      </w:tr>
      <w:tr w:rsidR="00221894" w:rsidRPr="00F73163" w14:paraId="55F8065C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D21B" w14:textId="77777777" w:rsidR="00221894" w:rsidRPr="00F73163" w:rsidRDefault="00990F3A">
            <w:pPr>
              <w:snapToGrid w:val="0"/>
              <w:ind w:right="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 w:rsidR="00221894" w:rsidRPr="00F73163" w14:paraId="5DD13A1E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C3D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unidades: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A75" w14:textId="77777777" w:rsidR="00221894" w:rsidRPr="00F73163" w:rsidRDefault="00990F3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221894" w:rsidRPr="00F73163" w14:paraId="5ACD72A5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2E8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F3C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169F3F58" w14:textId="77777777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BE8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221894" w:rsidRPr="00F73163" w14:paraId="59F42977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BEF3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instituições: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205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133AE24F" w14:textId="77777777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974C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A5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 w:rsidRPr="00F73163" w14:paraId="483B9C43" w14:textId="77777777">
        <w:trPr>
          <w:trHeight w:val="492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8A8AB" w14:textId="77777777" w:rsidR="00221894" w:rsidRPr="00F73163" w:rsidRDefault="00990F3A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principais PROGRAMAS DE PÓS-GRADUAÇÃO da instituição executora e de outras Instituições que são diretamente beneficiados pela infraestrutura de pesquisa existente (</w:t>
            </w:r>
            <w:r w:rsidRPr="00F73163">
              <w:rPr>
                <w:rFonts w:ascii="Arial" w:eastAsia="Arial" w:hAnsi="Arial" w:cs="Arial"/>
                <w:b/>
                <w:bCs/>
                <w:color w:val="0432FF"/>
                <w:sz w:val="18"/>
                <w:szCs w:val="18"/>
              </w:rPr>
              <w:t>máximo de 20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</w:tr>
      <w:tr w:rsidR="00221894" w:rsidRPr="00F73163" w14:paraId="7F5089C6" w14:textId="77777777">
        <w:trPr>
          <w:trHeight w:val="4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7EA6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Instituição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4A4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programa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EC93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Nível de pós-graduação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AD20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Nota da avaliação da CAPES - mais recente</w:t>
            </w:r>
          </w:p>
        </w:tc>
      </w:tr>
      <w:tr w:rsidR="00221894" w:rsidRPr="00F73163" w14:paraId="1630BAFD" w14:textId="77777777"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7960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28DF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A69" w14:textId="77777777" w:rsidR="00872788" w:rsidRPr="00F73163" w:rsidRDefault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7D72E175" w14:textId="77777777" w:rsidR="00221894" w:rsidRPr="00F73163" w:rsidRDefault="00990F3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F - Mestrado Profissional</w:t>
            </w:r>
          </w:p>
          <w:p w14:paraId="3B403453" w14:textId="77777777" w:rsidR="00221894" w:rsidRPr="00F73163" w:rsidRDefault="00990F3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M – Mestrado</w:t>
            </w:r>
          </w:p>
          <w:p w14:paraId="29242082" w14:textId="77777777" w:rsidR="00221894" w:rsidRPr="00F73163" w:rsidRDefault="00990F3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M/D - Mestrado e Doutorado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D239" w14:textId="77777777" w:rsidR="00221894" w:rsidRPr="00F73163" w:rsidRDefault="00990F3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75DA0FF0" w14:textId="121C9D56" w:rsidR="00AB387D" w:rsidRPr="00F73163" w:rsidRDefault="00AB387D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11A8B42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Informe a perspectiva de aumento do uso multiusuário da infraestrutura de pesquisa, abordando os programas e unidades internas e externas à instituição executora, beneficiados com o apoio ao subprojeto:</w:t>
      </w:r>
    </w:p>
    <w:p w14:paraId="35C7DA0B" w14:textId="0A802510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4F04B103" w14:textId="77777777" w:rsidR="00360FA4" w:rsidRPr="00F73163" w:rsidRDefault="00360FA4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0FF5D421" w14:textId="77777777" w:rsidR="00221894" w:rsidRPr="00F73163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4D7AD0F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674C84ED" w14:textId="77777777" w:rsidR="00BA673F" w:rsidRPr="00F73163" w:rsidRDefault="00BA673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D31AF55" w14:textId="77777777" w:rsidR="006F5483" w:rsidRPr="00F73163" w:rsidRDefault="006F5483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411705B2" w14:textId="77777777" w:rsidR="00221894" w:rsidRPr="00F73163" w:rsidRDefault="00990F3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t>Gestão do Uso da Infraestrutura de Pesquisa</w:t>
      </w:r>
    </w:p>
    <w:p w14:paraId="2B425110" w14:textId="45F02A93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:rsidRPr="00F73163" w14:paraId="0A1CEB91" w14:textId="77777777" w:rsidTr="0089354A">
        <w:trPr>
          <w:trHeight w:val="464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8CA9" w14:textId="77777777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Responda às questões e descreva a situação atual referente aos mecanismos de gestão adotados visando o uso multiusuário da infraestrutura de pesquisa afetada pelo subprojeto.</w:t>
            </w:r>
          </w:p>
        </w:tc>
      </w:tr>
      <w:tr w:rsidR="00221894" w:rsidRPr="00F73163" w14:paraId="783C71F0" w14:textId="77777777" w:rsidTr="0089354A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C7AF" w14:textId="160C2D13" w:rsidR="00221894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Os laboratórios multiusuários participantes da proposta e informados no PINIP possuem página web?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C48" w14:textId="77777777" w:rsidR="00872788" w:rsidRPr="00F73163" w:rsidRDefault="00872788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14:paraId="0A5D397B" w14:textId="1C60AF7E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3572D690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13D45E60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68BDA2AA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19E129B" w14:textId="6E5D1AD2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eletrônico.</w:t>
            </w:r>
          </w:p>
        </w:tc>
      </w:tr>
      <w:tr w:rsidR="00221894" w:rsidRPr="00F73163" w14:paraId="79C41362" w14:textId="77777777" w:rsidTr="0089354A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F5C7" w14:textId="533C94E5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regras definidas para agendamento, controle de acesso e uso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B39" w14:textId="44392614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125B2AB7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31BBBB9F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30C0C57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E825A03" w14:textId="22E0D022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Regimento ou Regulamento aprovado pelo Conselho da Unidade, CEPE ou CONSU.</w:t>
            </w:r>
          </w:p>
        </w:tc>
      </w:tr>
      <w:tr w:rsidR="00221894" w:rsidRPr="00F73163" w14:paraId="6169D2E4" w14:textId="77777777" w:rsidTr="0089354A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ED3" w14:textId="71FE5B3F" w:rsidR="00221894" w:rsidRPr="00F73163" w:rsidRDefault="00990F3A" w:rsidP="0089354A">
            <w:pPr>
              <w:snapToGrid w:val="0"/>
              <w:ind w:right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disponibilidade de agendamento on-line para uso do equipamento / infraestrutura</w:t>
            </w:r>
            <w:r w:rsidR="00192820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existente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57F8" w14:textId="6332684B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AA202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20B98D8D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0A7C0071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1896F83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9782681" w14:textId="60F69272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eletrônico.</w:t>
            </w:r>
          </w:p>
        </w:tc>
      </w:tr>
      <w:tr w:rsidR="00221894" w:rsidRPr="00F73163" w14:paraId="098141DB" w14:textId="77777777" w:rsidTr="0089354A">
        <w:trPr>
          <w:trHeight w:val="472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5F3A" w14:textId="670EFF15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Gestor relacionado à utilização multiusuária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B36" w14:textId="1FD7EEF9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2026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AA2026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AA2026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12B0F9FA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0E36D22E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2A193A23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A7299C1" w14:textId="111F5B34" w:rsidR="00192820" w:rsidRPr="00F73163" w:rsidRDefault="00192820" w:rsidP="0089354A">
            <w:pPr>
              <w:snapToGrid w:val="0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documento de aprovação pelo Conselho da Unidade, CEPE ou CONSU.</w:t>
            </w:r>
          </w:p>
        </w:tc>
      </w:tr>
      <w:tr w:rsidR="00221894" w:rsidRPr="00F73163" w14:paraId="30EECB3D" w14:textId="77777777" w:rsidTr="0089354A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1FA3" w14:textId="415FD76C" w:rsidR="00221894" w:rsidRPr="00F73163" w:rsidRDefault="00990F3A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de Usuários da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8915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  <w:r w:rsidR="00EC21A0"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C21A0"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o link: ...</w:t>
            </w:r>
            <w:r w:rsidR="00EC21A0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2B01AE71" w14:textId="77777777" w:rsidR="00221894" w:rsidRPr="00F73163" w:rsidRDefault="00990F3A" w:rsidP="0089354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14:paraId="7624C71C" w14:textId="77777777" w:rsidR="00221894" w:rsidRPr="00F73163" w:rsidRDefault="00990F3A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  <w:p w14:paraId="6171D388" w14:textId="77777777" w:rsidR="00192820" w:rsidRPr="00F73163" w:rsidRDefault="00192820" w:rsidP="0089354A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A8DE749" w14:textId="0DD0D580" w:rsidR="00192820" w:rsidRPr="00F73163" w:rsidRDefault="00192820" w:rsidP="0089354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Em caso afirmativo, informe o endereço eletrônico onde consta o documento de aprovação pelo Conselho da Unidade, CEPE ou CONSU</w:t>
            </w:r>
            <w:r w:rsidR="009D6B8F"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AC11FA8" w14:textId="77777777" w:rsidR="009D6B8F" w:rsidRPr="00F73163" w:rsidRDefault="009D6B8F">
      <w:pPr>
        <w:rPr>
          <w:rFonts w:ascii="Arial" w:hAnsi="Arial" w:cs="Arial"/>
        </w:rPr>
      </w:pPr>
    </w:p>
    <w:p w14:paraId="299E3347" w14:textId="30F7BB03" w:rsidR="009D6B8F" w:rsidRPr="00F73163" w:rsidRDefault="009D6B8F" w:rsidP="009D6B8F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multiusuários da infraestrutura de pesquisa existente devem estar claramente identificados:</w:t>
      </w:r>
    </w:p>
    <w:p w14:paraId="73218327" w14:textId="77777777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</w:p>
    <w:p w14:paraId="67B16733" w14:textId="3297C71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lastRenderedPageBreak/>
        <w:t>-  A situação atual referente aos mecanismos de gestão adotados visando o uso multiusuário da infraestrutura de pesquisa afetada pelo subprojeto;</w:t>
      </w:r>
    </w:p>
    <w:p w14:paraId="027B067B" w14:textId="31CFBA1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mecanismos da gestão do uso da infraestrutura multiusuária de Pesquisa existente;</w:t>
      </w:r>
    </w:p>
    <w:p w14:paraId="44B45AE0" w14:textId="18FD85F0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Áreas/programas beneficiados, bem como o número de pesquisadores, empresas e indústrias atendidos pela infraestrutura de pesquisa existente;</w:t>
      </w:r>
    </w:p>
    <w:p w14:paraId="7064F65D" w14:textId="77777777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Os critérios de agendamento e utilização dos equipamentos, bem como sua divulgação pública;</w:t>
      </w:r>
    </w:p>
    <w:p w14:paraId="560F1413" w14:textId="204C5B15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O histórico de agendamento e utilização dos equipamentos multiusuários. Essas informações devem estar disponíveis para consulta pelo público interessado;</w:t>
      </w:r>
    </w:p>
    <w:p w14:paraId="1B81FF70" w14:textId="3B9068EC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Deve estar descrito como é constituído a representação do Comitê Gestor e suas atribuições nas definições da política de acesso e manutenção dos equipamentos e seu modelo de gestão;</w:t>
      </w:r>
    </w:p>
    <w:p w14:paraId="653119B1" w14:textId="2656FB6F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Deve estar descrito como é constituído a representação do um Comitê de Usuários dos equipamentos e suas atribuições para garantir que as necessidades e preocupações dos usuários sejam levadas em consideração na gestão e operação dos equipamentos, aproximando os grupos de pesquisa, as instituições e as empresas para trazer sugestões que podem melhorar a qualidade do serviço prestado e, ainda, servir de guia para a implementação de novas soluções. </w:t>
      </w:r>
    </w:p>
    <w:p w14:paraId="721950AF" w14:textId="54B0DE48" w:rsidR="009D6B8F" w:rsidRPr="00F73163" w:rsidRDefault="009D6B8F" w:rsidP="009D6B8F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Descrever como o regulamento ou regimento interno estabelecem a maneira de utilização, a manutenção e administração dos equipamentos e da infraestrutura de pesquisa existente.</w:t>
      </w:r>
    </w:p>
    <w:p w14:paraId="3DA58D83" w14:textId="77777777" w:rsidR="009D6B8F" w:rsidRPr="00F73163" w:rsidRDefault="009D6B8F">
      <w:pPr>
        <w:rPr>
          <w:rFonts w:ascii="Arial" w:hAnsi="Arial" w:cs="Arial"/>
        </w:rPr>
      </w:pPr>
    </w:p>
    <w:p w14:paraId="417D7F09" w14:textId="77777777" w:rsidR="00360FA4" w:rsidRPr="00F73163" w:rsidRDefault="00360FA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>Outras informações adicionais relevantes sobre a gestão da utilização multiusuária da infraestrutura de pesquisa:</w:t>
      </w:r>
    </w:p>
    <w:p w14:paraId="4693E56D" w14:textId="4668E748" w:rsidR="00360FA4" w:rsidRPr="00F73163" w:rsidRDefault="00360FA4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 xml:space="preserve">Escrever aqui. </w:t>
      </w:r>
    </w:p>
    <w:p w14:paraId="32D56DA0" w14:textId="77777777" w:rsidR="00360FA4" w:rsidRDefault="00360FA4" w:rsidP="00360FA4">
      <w:pPr>
        <w:tabs>
          <w:tab w:val="left" w:pos="2720"/>
        </w:tabs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F73163">
        <w:rPr>
          <w:rFonts w:ascii="Arial" w:eastAsia="Arial" w:hAnsi="Arial" w:cs="Arial"/>
          <w:color w:val="FF0000"/>
          <w:sz w:val="18"/>
          <w:szCs w:val="18"/>
        </w:rPr>
        <w:t>Até 10.000 caracteres.</w:t>
      </w:r>
    </w:p>
    <w:p w14:paraId="43E7833C" w14:textId="77777777" w:rsidR="00B720DB" w:rsidRDefault="00B720DB" w:rsidP="00360FA4">
      <w:pPr>
        <w:tabs>
          <w:tab w:val="left" w:pos="2720"/>
        </w:tabs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292AB882" w14:textId="77777777" w:rsidR="00B720DB" w:rsidRPr="00F73163" w:rsidRDefault="00B720DB" w:rsidP="00360FA4">
      <w:pPr>
        <w:tabs>
          <w:tab w:val="left" w:pos="2720"/>
        </w:tabs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356933A" w14:textId="77777777" w:rsidR="00221894" w:rsidRPr="00F73163" w:rsidRDefault="00990F3A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7316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F73163">
        <w:rPr>
          <w:rFonts w:ascii="Arial" w:hAnsi="Arial" w:cs="Arial"/>
        </w:rPr>
        <w:br w:type="page"/>
      </w:r>
    </w:p>
    <w:p w14:paraId="1B5AEE3E" w14:textId="77777777" w:rsidR="00221894" w:rsidRPr="00F73163" w:rsidRDefault="00990F3A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  <w:highlight w:val="yellow"/>
        </w:rPr>
        <w:lastRenderedPageBreak/>
        <w:t>Cronograma e marcos de acompanhamento</w:t>
      </w:r>
    </w:p>
    <w:p w14:paraId="63323D2C" w14:textId="77777777" w:rsidR="00221894" w:rsidRPr="00F73163" w:rsidRDefault="00221894" w:rsidP="008163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961A338" w14:textId="77777777" w:rsidR="00221894" w:rsidRPr="00F73163" w:rsidRDefault="00990F3A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hAnsi="Arial" w:cs="Arial"/>
          <w:b/>
          <w:bCs/>
          <w:sz w:val="18"/>
          <w:szCs w:val="18"/>
        </w:rPr>
        <w:t>Cronograma de Execução</w:t>
      </w:r>
    </w:p>
    <w:p w14:paraId="30E0380C" w14:textId="77777777" w:rsidR="00D30BF4" w:rsidRPr="00F73163" w:rsidRDefault="00D30BF4" w:rsidP="007E29C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9401221" w14:textId="76D70FC6" w:rsidR="00D30BF4" w:rsidRPr="00F73163" w:rsidRDefault="00D30BF4" w:rsidP="00D30BF4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Na descrição do item solicitado abaixo, os seguintes aspectos devem ser levados em consideração e/ou estar claramente identificados:</w:t>
      </w:r>
    </w:p>
    <w:p w14:paraId="0EA34E23" w14:textId="77777777" w:rsidR="00D30BF4" w:rsidRPr="00F73163" w:rsidRDefault="00D30BF4" w:rsidP="00D30BF4">
      <w:pPr>
        <w:snapToGrid w:val="0"/>
        <w:jc w:val="both"/>
        <w:rPr>
          <w:rFonts w:ascii="Arial" w:hAnsi="Arial" w:cs="Arial"/>
          <w:i/>
          <w:iCs/>
          <w:sz w:val="15"/>
          <w:szCs w:val="15"/>
        </w:rPr>
      </w:pPr>
    </w:p>
    <w:p w14:paraId="3BA02EAF" w14:textId="6B49594A" w:rsidR="001146EF" w:rsidRPr="00F73163" w:rsidRDefault="00D30BF4" w:rsidP="00D30BF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Deve ser informadas as metas que farão parte do cronograma físico de execução do projeto.</w:t>
      </w:r>
    </w:p>
    <w:p w14:paraId="63DCA19B" w14:textId="29B27AFE" w:rsidR="00D30BF4" w:rsidRPr="00F73163" w:rsidRDefault="001146EF" w:rsidP="00D30BF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Deve ser considerado o prazo de 36 meses para período de implantação dos equipamentos e das infraestruturas solicitadas. Não deve ser superior e nem inferior. Terão etapas com tempo inferior, mas não a conclusão de todo o processo de importação;</w:t>
      </w:r>
    </w:p>
    <w:p w14:paraId="2B1DC5A5" w14:textId="3B806A18" w:rsidR="00D30BF4" w:rsidRPr="00F73163" w:rsidRDefault="00D30BF4" w:rsidP="00D30BF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>- As metas físicas deverão ser para cada equipamento ou infraestrutura solicitada;</w:t>
      </w:r>
    </w:p>
    <w:p w14:paraId="40FA39E7" w14:textId="2C206758" w:rsidR="00D30BF4" w:rsidRPr="00F73163" w:rsidRDefault="00D30BF4" w:rsidP="00D30BF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5"/>
          <w:szCs w:val="15"/>
        </w:rPr>
      </w:pPr>
      <w:r w:rsidRPr="00F73163">
        <w:rPr>
          <w:rFonts w:ascii="Arial" w:hAnsi="Arial" w:cs="Arial"/>
          <w:i/>
          <w:iCs/>
          <w:sz w:val="15"/>
          <w:szCs w:val="15"/>
        </w:rPr>
        <w:t xml:space="preserve">- As atividades a serem descritas e detalhadas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nas metas físicas deve</w:t>
      </w:r>
      <w:r w:rsidRPr="00F73163">
        <w:rPr>
          <w:rFonts w:ascii="Arial" w:hAnsi="Arial" w:cs="Arial"/>
          <w:i/>
          <w:iCs/>
          <w:sz w:val="15"/>
          <w:szCs w:val="15"/>
        </w:rPr>
        <w:t>rão ser da seguinte forma:</w:t>
      </w:r>
    </w:p>
    <w:p w14:paraId="5A8C1F91" w14:textId="29BD31B9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1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 xml:space="preserve">- 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Pesquisa de preço e c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otação do equipamento;</w:t>
      </w:r>
    </w:p>
    <w:p w14:paraId="4CA3F6E9" w14:textId="5A294346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2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Aquisição do equipamento;</w:t>
      </w:r>
    </w:p>
    <w:p w14:paraId="49441E70" w14:textId="7C06AFB0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3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Instalação do equipamento;</w:t>
      </w:r>
    </w:p>
    <w:p w14:paraId="06C4F05D" w14:textId="278EFC48" w:rsidR="006D720C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4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Opera</w:t>
      </w:r>
      <w:r w:rsidR="001146EF" w:rsidRPr="00F73163">
        <w:rPr>
          <w:rFonts w:ascii="Arial" w:hAnsi="Arial" w:cs="Arial"/>
          <w:i/>
          <w:iCs/>
          <w:sz w:val="15"/>
          <w:szCs w:val="15"/>
        </w:rPr>
        <w:t>cionaliza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ção do equipamento</w:t>
      </w:r>
      <w:r w:rsidR="006D720C">
        <w:rPr>
          <w:rFonts w:ascii="Arial" w:hAnsi="Arial" w:cs="Arial"/>
          <w:i/>
          <w:iCs/>
          <w:sz w:val="15"/>
          <w:szCs w:val="15"/>
        </w:rPr>
        <w:t xml:space="preserve"> e treinamento de usuários;</w:t>
      </w:r>
    </w:p>
    <w:p w14:paraId="0D72D624" w14:textId="33712E0C" w:rsidR="00D30BF4" w:rsidRPr="00F73163" w:rsidRDefault="00E90836" w:rsidP="00D30BF4">
      <w:pPr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5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>- Disponibilidade do equipamento</w:t>
      </w:r>
      <w:r w:rsidR="004E0971">
        <w:rPr>
          <w:rFonts w:ascii="Arial" w:hAnsi="Arial" w:cs="Arial"/>
          <w:i/>
          <w:iCs/>
          <w:sz w:val="15"/>
          <w:szCs w:val="15"/>
        </w:rPr>
        <w:t xml:space="preserve"> e divulgação</w:t>
      </w:r>
      <w:r w:rsidR="00D30BF4" w:rsidRPr="00F73163">
        <w:rPr>
          <w:rFonts w:ascii="Arial" w:hAnsi="Arial" w:cs="Arial"/>
          <w:i/>
          <w:iCs/>
          <w:sz w:val="15"/>
          <w:szCs w:val="15"/>
        </w:rPr>
        <w:t xml:space="preserve"> para a comunidade acadêmica e sociedade.</w:t>
      </w:r>
    </w:p>
    <w:p w14:paraId="51BF53D7" w14:textId="62639FCC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14:paraId="108CD34A" w14:textId="759B5420" w:rsidR="00221894" w:rsidRPr="00F73163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:rsidRPr="00F73163" w14:paraId="290C4075" w14:textId="77777777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283DF" w14:textId="14F8944F" w:rsidR="00221894" w:rsidRPr="00F73163" w:rsidRDefault="00990F3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60D9A826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1914A51B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80EB47B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772EAAF2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0511" w14:textId="77777777" w:rsidR="00221894" w:rsidRPr="00F73163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7007D" w:rsidRPr="00C7007D" w14:paraId="7BADD13C" w14:textId="77777777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95D4" w14:textId="3F1A645A" w:rsidR="00221894" w:rsidRPr="00C7007D" w:rsidRDefault="00C7007D" w:rsidP="00C7007D">
            <w:pPr>
              <w:pStyle w:val="p1"/>
              <w:rPr>
                <w:color w:val="FF0000"/>
                <w:sz w:val="18"/>
                <w:szCs w:val="18"/>
              </w:rPr>
            </w:pPr>
            <w:r w:rsidRPr="00C7007D">
              <w:rPr>
                <w:color w:val="FF0000"/>
                <w:sz w:val="18"/>
                <w:szCs w:val="18"/>
              </w:rPr>
              <w:t xml:space="preserve">Adquirir um </w:t>
            </w:r>
            <w:proofErr w:type="spellStart"/>
            <w:r w:rsidRPr="00C7007D">
              <w:rPr>
                <w:color w:val="FF0000"/>
                <w:sz w:val="18"/>
                <w:szCs w:val="18"/>
              </w:rPr>
              <w:t>xxxxx</w:t>
            </w:r>
            <w:proofErr w:type="spellEnd"/>
            <w:r w:rsidRPr="00C7007D">
              <w:rPr>
                <w:color w:val="FF0000"/>
                <w:sz w:val="18"/>
                <w:szCs w:val="18"/>
              </w:rPr>
              <w:t xml:space="preserve"> (equipamento a ser adquirido)</w:t>
            </w:r>
          </w:p>
        </w:tc>
      </w:tr>
    </w:tbl>
    <w:p w14:paraId="5640E83A" w14:textId="77777777" w:rsidR="00D3214E" w:rsidRPr="00F73163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 w:rsidRPr="00F73163" w14:paraId="566058D6" w14:textId="77777777" w:rsidTr="00A471B1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690" w14:textId="3958A369" w:rsidR="00221894" w:rsidRPr="00F73163" w:rsidRDefault="00990F3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B2C0" w14:textId="1881B7B5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1AF" w14:textId="5DE590DF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</w:t>
            </w: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Físico</w:t>
            </w:r>
            <w:r w:rsidR="001146EF"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6990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01FE7BA1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7974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14:paraId="24150B54" w14:textId="77777777" w:rsidR="00221894" w:rsidRPr="00F73163" w:rsidRDefault="00221894">
            <w:pPr>
              <w:rPr>
                <w:rFonts w:ascii="Arial" w:hAnsi="Arial" w:cs="Arial"/>
              </w:rPr>
            </w:pPr>
          </w:p>
        </w:tc>
      </w:tr>
      <w:tr w:rsidR="00A471B1" w:rsidRPr="00F73163" w14:paraId="729CC806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E98" w14:textId="3046835E" w:rsidR="00A471B1" w:rsidRPr="00F73163" w:rsidRDefault="00A471B1" w:rsidP="00A471B1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E24" w14:textId="5744F218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EB83" w14:textId="03063162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D1AA" w14:textId="7E6E3501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EC4" w14:textId="0FD13071" w:rsidR="00A471B1" w:rsidRPr="00F73163" w:rsidRDefault="00A471B1" w:rsidP="00A471B1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259" w:type="dxa"/>
          </w:tcPr>
          <w:p w14:paraId="56D2DE08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00C27005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87BE" w14:textId="48CE0354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46B7" w14:textId="226282F0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80EC" w14:textId="3845E75D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982F" w14:textId="673C20B0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A44" w14:textId="08BEDE47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1259" w:type="dxa"/>
          </w:tcPr>
          <w:p w14:paraId="6882E61A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53DEFA8B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B8CA" w14:textId="6CC99AC6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D9C6" w14:textId="0D437C6B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6A34" w14:textId="7108CA4B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2E99" w14:textId="1D61F135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7807" w14:textId="516F468F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259" w:type="dxa"/>
          </w:tcPr>
          <w:p w14:paraId="70E67337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7C00387E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408B" w14:textId="79458CA3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BBFC" w14:textId="7C3150E8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81D3" w14:textId="0AF9D2B0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35E0" w14:textId="34F2C0A7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8B04" w14:textId="5FD5A54D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259" w:type="dxa"/>
          </w:tcPr>
          <w:p w14:paraId="7E7224F1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  <w:tr w:rsidR="00A471B1" w:rsidRPr="00F73163" w14:paraId="3E7FA000" w14:textId="77777777" w:rsidTr="00A471B1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9F62" w14:textId="4D197164" w:rsidR="00A471B1" w:rsidRPr="00525E68" w:rsidRDefault="00A471B1" w:rsidP="00A471B1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DB0" w14:textId="641FF992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D6C" w14:textId="39B633A0" w:rsidR="00A471B1" w:rsidRPr="00525E68" w:rsidRDefault="00A471B1" w:rsidP="00A471B1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E2D2" w14:textId="223364A0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8348" w14:textId="28A805F3" w:rsidR="00A471B1" w:rsidRPr="00F73163" w:rsidRDefault="00A471B1" w:rsidP="00A471B1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259" w:type="dxa"/>
          </w:tcPr>
          <w:p w14:paraId="61E237B2" w14:textId="77777777" w:rsidR="00A471B1" w:rsidRPr="00F73163" w:rsidRDefault="00A471B1" w:rsidP="00A471B1">
            <w:pPr>
              <w:rPr>
                <w:rFonts w:ascii="Arial" w:hAnsi="Arial" w:cs="Arial"/>
              </w:rPr>
            </w:pPr>
          </w:p>
        </w:tc>
      </w:tr>
    </w:tbl>
    <w:p w14:paraId="03B27656" w14:textId="77777777" w:rsidR="00221894" w:rsidRPr="00F73163" w:rsidRDefault="00221894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1EA058FF" w14:textId="77777777" w:rsidR="001146EF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5A02574C" w14:textId="77777777" w:rsidR="00C7007D" w:rsidRPr="00F73163" w:rsidRDefault="00C7007D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8240EFB" w14:textId="77777777" w:rsidTr="00C7007D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F287" w14:textId="41E7982D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2: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229EC7E3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406714B3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D91EA92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71E0D12E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D25D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7007D" w:rsidRPr="00C7007D" w14:paraId="6C0E155D" w14:textId="77777777" w:rsidTr="00C7007D">
        <w:trPr>
          <w:trHeight w:val="240"/>
        </w:trPr>
        <w:tc>
          <w:tcPr>
            <w:tcW w:w="10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64F0" w14:textId="77777777" w:rsidR="00C7007D" w:rsidRPr="00C7007D" w:rsidRDefault="00C7007D" w:rsidP="00947612">
            <w:pPr>
              <w:pStyle w:val="p1"/>
              <w:rPr>
                <w:color w:val="FF0000"/>
                <w:sz w:val="18"/>
                <w:szCs w:val="18"/>
              </w:rPr>
            </w:pPr>
            <w:r w:rsidRPr="00C7007D">
              <w:rPr>
                <w:color w:val="FF0000"/>
                <w:sz w:val="18"/>
                <w:szCs w:val="18"/>
              </w:rPr>
              <w:t xml:space="preserve">Adquirir um </w:t>
            </w:r>
            <w:proofErr w:type="spellStart"/>
            <w:r w:rsidRPr="00C7007D">
              <w:rPr>
                <w:color w:val="FF0000"/>
                <w:sz w:val="18"/>
                <w:szCs w:val="18"/>
              </w:rPr>
              <w:t>xxxxx</w:t>
            </w:r>
            <w:proofErr w:type="spellEnd"/>
            <w:r w:rsidRPr="00C7007D">
              <w:rPr>
                <w:color w:val="FF0000"/>
                <w:sz w:val="18"/>
                <w:szCs w:val="18"/>
              </w:rPr>
              <w:t xml:space="preserve"> (equipamento a ser adquirido)</w:t>
            </w:r>
          </w:p>
        </w:tc>
      </w:tr>
    </w:tbl>
    <w:p w14:paraId="7E9B3126" w14:textId="5E0B167B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7808DB7C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E05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2222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3DB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FE6F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1332B77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896D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5620CB1E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096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6B4B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0E2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3226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C90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4E8FF4AC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1E2E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B43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4BDD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BB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14E1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21EEA3CD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4AC5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2AB4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0BA4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5AA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D531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4C087DA2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B1A2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7C9A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F73C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AA17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006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0D1A7BA9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03F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ED45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79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BA83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EEB6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6A6A64A4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2B98B72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20EF0DA4" w14:textId="57544973" w:rsidR="001146EF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5792AC99" w14:textId="77777777" w:rsidR="00A471B1" w:rsidRPr="00F73163" w:rsidRDefault="00A471B1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0C42A131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45DBB902" w14:textId="77777777" w:rsidTr="00C7007D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89C6" w14:textId="3D37885C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Meta 3: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B685AE1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4D733D9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590E60C8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17A3C8D4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1D46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7007D" w:rsidRPr="00C7007D" w14:paraId="5A1FD00D" w14:textId="77777777" w:rsidTr="00C7007D">
        <w:trPr>
          <w:trHeight w:val="240"/>
        </w:trPr>
        <w:tc>
          <w:tcPr>
            <w:tcW w:w="10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D24E" w14:textId="77777777" w:rsidR="00C7007D" w:rsidRPr="00C7007D" w:rsidRDefault="00C7007D" w:rsidP="00947612">
            <w:pPr>
              <w:pStyle w:val="p1"/>
              <w:rPr>
                <w:color w:val="FF0000"/>
                <w:sz w:val="18"/>
                <w:szCs w:val="18"/>
              </w:rPr>
            </w:pPr>
            <w:r w:rsidRPr="00C7007D">
              <w:rPr>
                <w:color w:val="FF0000"/>
                <w:sz w:val="18"/>
                <w:szCs w:val="18"/>
              </w:rPr>
              <w:t xml:space="preserve">Adquirir um </w:t>
            </w:r>
            <w:proofErr w:type="spellStart"/>
            <w:r w:rsidRPr="00C7007D">
              <w:rPr>
                <w:color w:val="FF0000"/>
                <w:sz w:val="18"/>
                <w:szCs w:val="18"/>
              </w:rPr>
              <w:t>xxxxx</w:t>
            </w:r>
            <w:proofErr w:type="spellEnd"/>
            <w:r w:rsidRPr="00C7007D">
              <w:rPr>
                <w:color w:val="FF0000"/>
                <w:sz w:val="18"/>
                <w:szCs w:val="18"/>
              </w:rPr>
              <w:t xml:space="preserve"> (equipamento a ser adquirido)</w:t>
            </w:r>
          </w:p>
        </w:tc>
      </w:tr>
    </w:tbl>
    <w:p w14:paraId="511126E9" w14:textId="4C06B712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290F8A62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9A36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43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F8A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6F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6E66FD7E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B88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4AE4AC24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9BE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E822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1EB1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AF0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9C7A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642CB420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748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E5B5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0E59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2BA6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570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77D741D0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2AF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7C00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6DD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BD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643C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61FF0328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7AF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7671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391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4317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92C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28AC1059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314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F2C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6AB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85C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364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38A9FB9D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A0E9E06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4BC4886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7C57B12F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EAD7" w14:textId="52D4C89C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4: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3DBE962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3695460B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7ACEDFD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6032BC27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1BAE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555DD202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4325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0B4E8254" w14:textId="6BFC0125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12C46BA0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8C13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8EF8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04F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23B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651D65EB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CFEC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31A7368C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944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8BC2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B50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D07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B87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3798FE1A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5DCA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12C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5AF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C864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A9C6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57C78D47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7E0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A5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8DC2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49B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752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20624331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A7E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440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291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627F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87B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7BF3DC0A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66FE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2751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30CE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3BA2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85C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3DC4C7FA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DEA7DB2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1C7E5B75" w14:textId="77777777" w:rsidR="001146EF" w:rsidRPr="00F73163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03DABCBE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1146EF" w:rsidRPr="00F73163" w14:paraId="37864C2D" w14:textId="77777777" w:rsidTr="004E787E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6CE2" w14:textId="313126AB" w:rsidR="001146EF" w:rsidRPr="00F73163" w:rsidRDefault="001146EF" w:rsidP="004E787E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 5: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14:paraId="5B690C37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14:paraId="68068C6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5E44E68A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14:paraId="144D32E6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5135" w14:textId="77777777" w:rsidR="001146EF" w:rsidRPr="00F73163" w:rsidRDefault="001146EF" w:rsidP="004E787E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46EF" w:rsidRPr="00F73163" w14:paraId="49420A49" w14:textId="77777777" w:rsidTr="004E787E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1FCF" w14:textId="77777777" w:rsidR="001146EF" w:rsidRPr="00F73163" w:rsidRDefault="001146EF" w:rsidP="004E787E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14:paraId="0591744E" w14:textId="554D7247" w:rsidR="001146EF" w:rsidRDefault="001146EF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2140"/>
        <w:gridCol w:w="3567"/>
        <w:gridCol w:w="3568"/>
        <w:gridCol w:w="714"/>
        <w:gridCol w:w="712"/>
      </w:tblGrid>
      <w:tr w:rsidR="00A471B1" w:rsidRPr="00F73163" w14:paraId="4EFBA5F4" w14:textId="77777777" w:rsidTr="005A0C25">
        <w:trPr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A85E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21B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1C5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Indicadores Físicos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4399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14:paraId="17930014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BB48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A471B1" w:rsidRPr="00F73163" w14:paraId="7FD07A39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5197" w14:textId="77777777" w:rsidR="00A471B1" w:rsidRPr="00F73163" w:rsidRDefault="00A471B1" w:rsidP="005A0C25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Pesquisa de preço e cotação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06D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levantamento de preço e obtenção das cotações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95E1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Pesquisa de preço realizada e cotações recebidas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C23D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6E68" w14:textId="77777777" w:rsidR="00A471B1" w:rsidRPr="00F73163" w:rsidRDefault="00A471B1" w:rsidP="005A0C25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9AA">
              <w:rPr>
                <w:rStyle w:val="Nenhum"/>
                <w:rFonts w:ascii="Arial" w:hAnsi="Arial"/>
                <w:sz w:val="18"/>
                <w:szCs w:val="18"/>
              </w:rPr>
              <w:t>3</w:t>
            </w:r>
          </w:p>
        </w:tc>
      </w:tr>
      <w:tr w:rsidR="00A471B1" w:rsidRPr="00F73163" w14:paraId="39A3A686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304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Aquisição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397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Abertura do processo de importação, acompanhamento da importação e recebimento do equipamento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B32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Aquisição e importação do equipamento concluídas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339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F52D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18</w:t>
            </w:r>
          </w:p>
        </w:tc>
      </w:tr>
      <w:tr w:rsidR="00A471B1" w:rsidRPr="00F73163" w14:paraId="6C07F355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412A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Instalação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3F8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Adequação das condições para instalação do equipamento, agendamento da instalação e instalação do equipamento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786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Instalação do equipamento concluída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EC5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632A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24</w:t>
            </w:r>
          </w:p>
        </w:tc>
      </w:tr>
      <w:tr w:rsidR="00A471B1" w:rsidRPr="00F73163" w14:paraId="55987166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31C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0D22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>Realização de treinamento, estabelecimento de rotinas de trabalho e execução de análises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A187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Operacionalização do equipamento efetivada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7928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C773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32</w:t>
            </w:r>
          </w:p>
        </w:tc>
      </w:tr>
      <w:tr w:rsidR="00A471B1" w:rsidRPr="00F73163" w14:paraId="6AD93D2E" w14:textId="77777777" w:rsidTr="005A0C25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422D" w14:textId="77777777" w:rsidR="00A471B1" w:rsidRPr="00525E68" w:rsidRDefault="00A471B1" w:rsidP="005A0C25">
            <w:pPr>
              <w:snapToGrid w:val="0"/>
              <w:ind w:left="40"/>
              <w:rPr>
                <w:rStyle w:val="Nenhum"/>
                <w:rFonts w:ascii="Arial" w:hAnsi="Arial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lastRenderedPageBreak/>
              <w:t>Disponibilidade do equipamento para a comunidade acadêmica e sociedade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964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  <w:u w:color="FF0000"/>
              </w:rPr>
              <w:t xml:space="preserve">Inclusão do equipamento na infraestrutura da CADS, disponibilização para agendamento e divulgação à comunidade acadêmica e sociedade,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5FF" w14:textId="77777777" w:rsidR="00A471B1" w:rsidRPr="00525E68" w:rsidRDefault="00A471B1" w:rsidP="005A0C25">
            <w:pPr>
              <w:snapToGrid w:val="0"/>
              <w:ind w:left="39"/>
              <w:rPr>
                <w:rStyle w:val="Nenhum"/>
                <w:rFonts w:ascii="Arial" w:hAnsi="Arial"/>
                <w:sz w:val="18"/>
                <w:szCs w:val="18"/>
                <w:u w:color="FF0000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Equipamento disponível à comunidade acadêmica e sociedade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48C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D1B1" w14:textId="77777777" w:rsidR="00A471B1" w:rsidRPr="00F73163" w:rsidRDefault="00A471B1" w:rsidP="005A0C25">
            <w:pPr>
              <w:snapToGrid w:val="0"/>
              <w:ind w:left="39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25E68">
              <w:rPr>
                <w:rStyle w:val="Nenhum"/>
                <w:rFonts w:ascii="Arial" w:hAnsi="Arial"/>
                <w:sz w:val="18"/>
                <w:szCs w:val="18"/>
              </w:rPr>
              <w:t>36</w:t>
            </w:r>
          </w:p>
        </w:tc>
      </w:tr>
    </w:tbl>
    <w:p w14:paraId="1725F75F" w14:textId="77777777" w:rsidR="00A471B1" w:rsidRPr="00F73163" w:rsidRDefault="00A471B1" w:rsidP="001146EF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8278963" w14:textId="77777777" w:rsidR="001146EF" w:rsidRPr="00F73163" w:rsidRDefault="001146EF" w:rsidP="001146EF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7566A792" w14:textId="77777777" w:rsidR="001146EF" w:rsidRPr="00F73163" w:rsidRDefault="001146EF" w:rsidP="001146EF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14:paraId="7E377011" w14:textId="77777777" w:rsidR="001146EF" w:rsidRPr="00F73163" w:rsidRDefault="001146EF" w:rsidP="001146EF">
      <w:pPr>
        <w:snapToGrid w:val="0"/>
        <w:rPr>
          <w:rFonts w:ascii="Arial" w:eastAsia="Arial" w:hAnsi="Arial" w:cs="Arial"/>
          <w:sz w:val="18"/>
          <w:szCs w:val="18"/>
        </w:rPr>
      </w:pPr>
    </w:p>
    <w:p w14:paraId="1488D65C" w14:textId="77777777" w:rsidR="00221894" w:rsidRPr="00F73163" w:rsidRDefault="00990F3A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 w:rsidRPr="00F73163">
        <w:rPr>
          <w:sz w:val="18"/>
          <w:szCs w:val="18"/>
          <w:highlight w:val="yellow"/>
        </w:rPr>
        <w:t>Relação de Itens</w:t>
      </w:r>
    </w:p>
    <w:p w14:paraId="60944D7A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346D3B28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Orientações de Preenchimento</w:t>
      </w:r>
    </w:p>
    <w:p w14:paraId="5D832E58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340" w:type="dxa"/>
          <w:bottom w:w="40" w:type="dxa"/>
          <w:right w:w="13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04758135" w14:textId="77777777" w:rsidTr="003150B2">
        <w:trPr>
          <w:trHeight w:val="3630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5C462" w14:textId="77777777" w:rsidR="00221894" w:rsidRPr="00F73163" w:rsidRDefault="00990F3A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Equipamentos e Materiais Permanentes Nacionais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todos os equipamentos nacionais diretamente relacionados à pesquisa preenchendo a tabela abaixo. Associe cada equipamento com as principais infraestruturas esperadas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do orçamento previsto para itens de valor total igual ou superior a R$ 100.000,00 clicando abaixo. O valor inserido para o equipamento deve coincidir com o constante no orçamento submetido. Caso haja acessórios aos equipamentos previstos, estes também devem constar no orçamento submetido. A não conformidade do orçamento apresentado implicará na desqualificação do item a que está relacionado.</w:t>
            </w:r>
          </w:p>
          <w:p w14:paraId="689B91FB" w14:textId="77777777" w:rsidR="00221894" w:rsidRPr="00F73163" w:rsidRDefault="00990F3A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Equipamentos e Materiais Permanentes Importados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todos os equipamentos e materiais permanentes importados preenchendo a tabela abaixo. Associe cada equipamento/material permanente com as principais infraestruturas esperadas do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da proforma para cada um dos itens clicando abaixo. O valor inserido para o equipamento em moeda estrangeira deve coincidir com o constante na proforma submetida. A não conformidade da proforma apresentada implicará na desqualificação do item a que está relacionado.</w:t>
            </w:r>
          </w:p>
          <w:p w14:paraId="333C34BC" w14:textId="77777777" w:rsidR="00221894" w:rsidRPr="00F73163" w:rsidRDefault="00990F3A">
            <w:pPr>
              <w:numPr>
                <w:ilvl w:val="0"/>
                <w:numId w:val="1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b/>
                <w:sz w:val="15"/>
                <w:szCs w:val="15"/>
              </w:rPr>
              <w:t>Obras e Instalações</w:t>
            </w: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Descreva as obras previstas, incluindo a localização, o número de pavimentos de cada obra, a quantidade de m² do total de cada obra, o valor do m² (o valor do m² da obra é calculado automaticamente a partir da divisão do valor total da obra pela quantidade de m². Associe cada obra com as principais infraestruturas esperadas da aba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Infraestrutura.Faça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o upload da documentação referente a cada um dos itens clicando abaixo. A não conformidade da documentação apresentada implicará na desqualificação do item a que está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relacionado.Link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direto referente às exigências de documentação: </w:t>
            </w:r>
            <w:hyperlink r:id="rId10">
              <w:r w:rsidRPr="00F73163">
                <w:rPr>
                  <w:rFonts w:ascii="Arial" w:eastAsia="Arial" w:hAnsi="Arial" w:cs="Arial"/>
                  <w:color w:val="0000FF"/>
                  <w:sz w:val="15"/>
                  <w:szCs w:val="15"/>
                  <w:u w:val="single" w:color="0000FF"/>
                </w:rPr>
                <w:t xml:space="preserve">Link </w:t>
              </w:r>
              <w:proofErr w:type="spellStart"/>
              <w:r w:rsidRPr="00F73163">
                <w:rPr>
                  <w:rFonts w:ascii="Arial" w:eastAsia="Arial" w:hAnsi="Arial" w:cs="Arial"/>
                  <w:color w:val="0000FF"/>
                  <w:sz w:val="15"/>
                  <w:szCs w:val="15"/>
                  <w:u w:val="single" w:color="0000FF"/>
                </w:rPr>
                <w:t>direto</w:t>
              </w:r>
            </w:hyperlink>
            <w:r w:rsidRPr="00F73163">
              <w:rPr>
                <w:rFonts w:ascii="Arial" w:eastAsia="Arial" w:hAnsi="Arial" w:cs="Arial"/>
                <w:sz w:val="15"/>
                <w:szCs w:val="15"/>
              </w:rPr>
              <w:t>Projeto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Básico: Desenhos do Projeto Arquitetônico (as plantas necessárias variam conforme o tipo da obra);Planilha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OrçamentáriaCronograma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Físico-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FinanceiroDeclaração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do autor do orçamento de obras (Anexo II);Declaração do responsável técnico do Projeto Básico (Anexo III);Declaração de posse de documentação e assunção de responsabilidade técnica solidária</w:t>
            </w:r>
          </w:p>
          <w:p w14:paraId="27BFCF03" w14:textId="77777777" w:rsidR="00221894" w:rsidRPr="00F73163" w:rsidRDefault="00990F3A">
            <w:pPr>
              <w:snapToGrid w:val="0"/>
              <w:ind w:left="267" w:right="2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(Anexo IV);Declaração de caracterização do item de obra (Anexo V);Projeto Resumido: Planta Baixa (pode ser dispensado em alguns casos);Orçamento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Sintético;Cronograma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 </w:t>
            </w:r>
            <w:proofErr w:type="spellStart"/>
            <w:r w:rsidRPr="00F73163">
              <w:rPr>
                <w:rFonts w:ascii="Arial" w:eastAsia="Arial" w:hAnsi="Arial" w:cs="Arial"/>
                <w:sz w:val="15"/>
                <w:szCs w:val="15"/>
              </w:rPr>
              <w:t>Execução;Declaração</w:t>
            </w:r>
            <w:proofErr w:type="spellEnd"/>
            <w:r w:rsidRPr="00F73163">
              <w:rPr>
                <w:rFonts w:ascii="Arial" w:eastAsia="Arial" w:hAnsi="Arial" w:cs="Arial"/>
                <w:sz w:val="15"/>
                <w:szCs w:val="15"/>
              </w:rPr>
              <w:t xml:space="preserve"> de obras/serviços de pequeno porte e sem complexidade técnica (Anexo VII);Outros documentos: Comprovação de propriedade do imóvel (Certidão do RGI);Declaração de equivalência de endereço do imóvel (Anexo VIII);Licença ambiental ou declaração de desnecessidade de licença ambiental (Anexo IX).</w:t>
            </w:r>
          </w:p>
        </w:tc>
      </w:tr>
    </w:tbl>
    <w:p w14:paraId="2AEA7CF0" w14:textId="3C2FB23D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0C7BCE3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1"/>
        <w:jc w:val="center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Recomenda-se, sempre que possível, agrupar itens de um mesmo tipo para cadastrá-los nas tabelas de rubricas.</w:t>
      </w:r>
    </w:p>
    <w:p w14:paraId="09A5FEB3" w14:textId="322D1342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4028CF47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8A4A940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Despesas de capital</w:t>
      </w:r>
    </w:p>
    <w:p w14:paraId="5FFDE54C" w14:textId="677943DB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A5287ED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EQUIPAMENTOS E MATERIAIS PERMANENTES NACIONAIS</w:t>
      </w:r>
    </w:p>
    <w:p w14:paraId="3B35577B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0869CEFF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5E36C0C9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 w:rsidRPr="00F73163" w14:paraId="0F3B54EA" w14:textId="77777777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C90A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5AA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624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3163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2371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60CC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52C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244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D6E9" w14:textId="77777777" w:rsidR="00221894" w:rsidRPr="00F73163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51B5" w14:textId="77777777" w:rsidR="00221894" w:rsidRPr="00F73163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RPr="00F73163" w14:paraId="24FDD08E" w14:textId="77777777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569" w14:textId="77777777" w:rsidR="00221894" w:rsidRPr="00F73163" w:rsidRDefault="00990F3A">
            <w:pPr>
              <w:snapToGrid w:val="0"/>
              <w:ind w:left="41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B406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0CCB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8D95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5733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506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B8C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40B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818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369747" w14:textId="77777777" w:rsidR="00124065" w:rsidRPr="00F73163" w:rsidRDefault="00124065">
      <w:pPr>
        <w:tabs>
          <w:tab w:val="left" w:pos="4021"/>
        </w:tabs>
        <w:snapToGrid w:val="0"/>
        <w:ind w:left="9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193867E9" w14:textId="77777777" w:rsidTr="00124065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4168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89E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03A983F8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23F70C92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57A9F5F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701"/>
      </w:tblGrid>
      <w:tr w:rsidR="00221894" w:rsidRPr="00F73163" w14:paraId="19640A89" w14:textId="77777777" w:rsidTr="00E43BE1">
        <w:trPr>
          <w:trHeight w:val="242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EA030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  <w:highlight w:val="yellow"/>
              </w:rPr>
              <w:t>RUBRICA: EQUIPAMENTOS E MATERIAIS PERMANENTES IMPORTADOS</w:t>
            </w:r>
          </w:p>
        </w:tc>
      </w:tr>
      <w:tr w:rsidR="00221894" w:rsidRPr="00F73163" w14:paraId="28343067" w14:textId="77777777" w:rsidTr="00E43BE1">
        <w:trPr>
          <w:trHeight w:val="176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4ECFB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Para os itens com moeda estrangeira 'Outra', a proforma conterá a moeda efetivamente utilizada</w:t>
            </w:r>
          </w:p>
        </w:tc>
      </w:tr>
    </w:tbl>
    <w:p w14:paraId="7531A360" w14:textId="2E5434A9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74DEAD9C" w14:textId="57B980CC" w:rsidR="00ED3BDC" w:rsidRPr="00AA2026" w:rsidRDefault="00ED3BDC">
      <w:pPr>
        <w:snapToGrid w:val="0"/>
        <w:rPr>
          <w:rFonts w:ascii="Arial" w:eastAsia="Arial" w:hAnsi="Arial" w:cs="Arial"/>
          <w:i/>
          <w:iCs/>
          <w:sz w:val="18"/>
          <w:szCs w:val="18"/>
          <w:highlight w:val="cyan"/>
        </w:rPr>
      </w:pPr>
      <w:r w:rsidRPr="00AA2026">
        <w:rPr>
          <w:rFonts w:ascii="Arial" w:eastAsia="Arial" w:hAnsi="Arial" w:cs="Arial"/>
          <w:i/>
          <w:iCs/>
          <w:sz w:val="18"/>
          <w:szCs w:val="18"/>
          <w:highlight w:val="cyan"/>
        </w:rPr>
        <w:t>TAXAS DE CAMBIO</w:t>
      </w:r>
      <w:r w:rsidR="00AA2026">
        <w:rPr>
          <w:rFonts w:ascii="Arial" w:eastAsia="Arial" w:hAnsi="Arial" w:cs="Arial"/>
          <w:i/>
          <w:iCs/>
          <w:sz w:val="18"/>
          <w:szCs w:val="18"/>
          <w:highlight w:val="cyan"/>
        </w:rPr>
        <w:t>*</w:t>
      </w:r>
      <w:r w:rsidRPr="00AA2026">
        <w:rPr>
          <w:rFonts w:ascii="Arial" w:eastAsia="Arial" w:hAnsi="Arial" w:cs="Arial"/>
          <w:i/>
          <w:iCs/>
          <w:sz w:val="18"/>
          <w:szCs w:val="18"/>
          <w:highlight w:val="cyan"/>
        </w:rPr>
        <w:t>:</w:t>
      </w:r>
    </w:p>
    <w:p w14:paraId="103B8ED0" w14:textId="57FDEC18" w:rsidR="00ED3BDC" w:rsidRPr="00AA2026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</w:pPr>
      <w:r w:rsidRPr="00AA2026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  <w:t>Dólar: R$ 5,50</w:t>
      </w:r>
    </w:p>
    <w:p w14:paraId="07172248" w14:textId="42D7C80D" w:rsidR="00ED3BDC" w:rsidRPr="00AA2026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</w:pPr>
      <w:r w:rsidRPr="00AA2026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  <w:t>Euro: R$ 6,15</w:t>
      </w:r>
    </w:p>
    <w:p w14:paraId="2490C1F8" w14:textId="5C13EB59" w:rsidR="00ED3BDC" w:rsidRPr="00AA2026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</w:pPr>
      <w:r w:rsidRPr="00AA2026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  <w:t>Libra: R$ 7,30</w:t>
      </w:r>
    </w:p>
    <w:p w14:paraId="2F7CB2C2" w14:textId="37D5DA68" w:rsidR="00ED3BDC" w:rsidRPr="00AA2026" w:rsidRDefault="00ED3BDC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</w:pPr>
      <w:r w:rsidRPr="00AA2026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cyan"/>
        </w:rPr>
        <w:t>Franco Suíço: R$ 6,50</w:t>
      </w:r>
    </w:p>
    <w:p w14:paraId="0C6584E8" w14:textId="56361C67" w:rsidR="00EE260A" w:rsidRPr="00AA2026" w:rsidRDefault="00EE260A" w:rsidP="00EE260A">
      <w:pPr>
        <w:snapToGrid w:val="0"/>
        <w:ind w:firstLine="284"/>
        <w:rPr>
          <w:rFonts w:ascii="Arial" w:hAnsi="Arial" w:cs="Arial"/>
          <w:i/>
          <w:iCs/>
          <w:color w:val="000000" w:themeColor="text1"/>
          <w:sz w:val="18"/>
          <w:szCs w:val="18"/>
          <w:highlight w:val="cyan"/>
          <w:shd w:val="clear" w:color="auto" w:fill="FFFFFF"/>
        </w:rPr>
      </w:pPr>
      <w:proofErr w:type="spellStart"/>
      <w:r w:rsidRPr="00AA2026">
        <w:rPr>
          <w:rFonts w:ascii="Arial" w:hAnsi="Arial" w:cs="Arial"/>
          <w:i/>
          <w:iCs/>
          <w:color w:val="000000" w:themeColor="text1"/>
          <w:sz w:val="18"/>
          <w:szCs w:val="18"/>
          <w:highlight w:val="cyan"/>
          <w:shd w:val="clear" w:color="auto" w:fill="FFFFFF"/>
        </w:rPr>
        <w:t>Renminbi</w:t>
      </w:r>
      <w:proofErr w:type="spellEnd"/>
      <w:r w:rsidRPr="00AA2026">
        <w:rPr>
          <w:rFonts w:ascii="Arial" w:hAnsi="Arial" w:cs="Arial"/>
          <w:i/>
          <w:iCs/>
          <w:color w:val="000000" w:themeColor="text1"/>
          <w:sz w:val="18"/>
          <w:szCs w:val="18"/>
          <w:highlight w:val="cyan"/>
          <w:shd w:val="clear" w:color="auto" w:fill="FFFFFF"/>
        </w:rPr>
        <w:t xml:space="preserve"> (Yuan): R$ 0,77</w:t>
      </w:r>
    </w:p>
    <w:p w14:paraId="31E1C464" w14:textId="0D1CB4B7" w:rsidR="00EE260A" w:rsidRPr="00F73163" w:rsidRDefault="00EE260A" w:rsidP="00EE260A">
      <w:pPr>
        <w:snapToGrid w:val="0"/>
        <w:ind w:firstLine="284"/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</w:pPr>
      <w:r w:rsidRPr="00AA2026">
        <w:rPr>
          <w:rFonts w:ascii="Arial" w:hAnsi="Arial" w:cs="Arial"/>
          <w:i/>
          <w:iCs/>
          <w:color w:val="000000" w:themeColor="text1"/>
          <w:sz w:val="18"/>
          <w:szCs w:val="18"/>
          <w:highlight w:val="cyan"/>
          <w:shd w:val="clear" w:color="auto" w:fill="FFFFFF"/>
        </w:rPr>
        <w:t>Iene: 0,04</w:t>
      </w:r>
    </w:p>
    <w:p w14:paraId="0C55906A" w14:textId="3CE39A71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4991F3C5" w14:textId="7DDBEBA4" w:rsidR="00221894" w:rsidRPr="0089354A" w:rsidRDefault="00AA2026">
      <w:pPr>
        <w:snapToGrid w:val="0"/>
        <w:ind w:left="-5" w:hanging="10"/>
        <w:rPr>
          <w:rFonts w:ascii="Arial" w:eastAsia="Arial" w:hAnsi="Arial" w:cs="Arial"/>
          <w:i/>
          <w:iCs/>
          <w:color w:val="FF0000"/>
          <w:sz w:val="18"/>
          <w:szCs w:val="18"/>
        </w:rPr>
      </w:pPr>
      <w:r w:rsidRPr="0089354A">
        <w:rPr>
          <w:rFonts w:ascii="Arial" w:eastAsia="Arial" w:hAnsi="Arial" w:cs="Arial"/>
          <w:i/>
          <w:iCs/>
          <w:color w:val="FF0000"/>
          <w:sz w:val="18"/>
          <w:szCs w:val="18"/>
        </w:rPr>
        <w:t>(*taxas de câmbio para efeito nesse Edital Interno, mas são vinculantes à futura Chamada FINEP 2025-2026)</w:t>
      </w:r>
    </w:p>
    <w:p w14:paraId="2354CEC5" w14:textId="77777777" w:rsidR="00AA2026" w:rsidRPr="00F73163" w:rsidRDefault="00AA2026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14:paraId="7F41AE6B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15CD479E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707" w:type="dxa"/>
        <w:tblInd w:w="0" w:type="dxa"/>
        <w:tblLayout w:type="fixed"/>
        <w:tblCellMar>
          <w:top w:w="85" w:type="dxa"/>
          <w:left w:w="40" w:type="dxa"/>
          <w:right w:w="42" w:type="dxa"/>
        </w:tblCellMar>
        <w:tblLook w:val="04A0" w:firstRow="1" w:lastRow="0" w:firstColumn="1" w:lastColumn="0" w:noHBand="0" w:noVBand="1"/>
      </w:tblPr>
      <w:tblGrid>
        <w:gridCol w:w="795"/>
        <w:gridCol w:w="891"/>
        <w:gridCol w:w="983"/>
        <w:gridCol w:w="790"/>
        <w:gridCol w:w="983"/>
        <w:gridCol w:w="984"/>
        <w:gridCol w:w="845"/>
        <w:gridCol w:w="840"/>
        <w:gridCol w:w="798"/>
        <w:gridCol w:w="816"/>
        <w:gridCol w:w="982"/>
      </w:tblGrid>
      <w:tr w:rsidR="00221894" w:rsidRPr="00525AAA" w14:paraId="7B9B98F7" w14:textId="77777777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EE7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2134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6FF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Moeda</w:t>
            </w:r>
          </w:p>
          <w:p w14:paraId="2C11AA7B" w14:textId="77777777" w:rsidR="00221894" w:rsidRPr="00525AAA" w:rsidRDefault="00990F3A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estrangeira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F04C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759E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Val. </w:t>
            </w: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unit</w:t>
            </w:r>
            <w:proofErr w:type="spellEnd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  <w:p w14:paraId="76CCF85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moeda</w:t>
            </w:r>
          </w:p>
          <w:p w14:paraId="3060794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estrangeira (</w:t>
            </w: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xx</w:t>
            </w:r>
            <w:proofErr w:type="spellEnd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5D1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Val. total</w:t>
            </w:r>
          </w:p>
          <w:p w14:paraId="41B8618C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moeda</w:t>
            </w:r>
          </w:p>
          <w:p w14:paraId="59830D0E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estrangeira (</w:t>
            </w: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xx</w:t>
            </w:r>
            <w:proofErr w:type="spellEnd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$)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A75B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Câmbio BACEN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1CA8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unitário</w:t>
            </w:r>
          </w:p>
          <w:p w14:paraId="0FAD47A1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(R$)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2DD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(R$)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4AE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3A1F" w14:textId="77777777" w:rsidR="00221894" w:rsidRPr="00525AAA" w:rsidRDefault="00990F3A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0731E96E" w14:textId="77777777">
        <w:trPr>
          <w:trHeight w:val="2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368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A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64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FA8F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238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DB3E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B44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6E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095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6D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80E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20D4DA5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0C9B425" w14:textId="77777777" w:rsidR="00221894" w:rsidRPr="00F73163" w:rsidRDefault="00990F3A">
      <w:pPr>
        <w:snapToGrid w:val="0"/>
        <w:textAlignment w:val="top"/>
        <w:rPr>
          <w:rFonts w:ascii="Arial" w:hAnsi="Arial" w:cs="Arial"/>
          <w:color w:val="333333"/>
          <w:sz w:val="18"/>
          <w:szCs w:val="18"/>
        </w:rPr>
      </w:pPr>
      <w:proofErr w:type="gramStart"/>
      <w:r w:rsidRPr="00F73163">
        <w:rPr>
          <w:rStyle w:val="z-label"/>
          <w:rFonts w:ascii="Arial" w:hAnsi="Arial" w:cs="Arial"/>
          <w:b/>
          <w:bCs/>
          <w:color w:val="333333"/>
          <w:sz w:val="18"/>
          <w:szCs w:val="18"/>
          <w:highlight w:val="yellow"/>
        </w:rPr>
        <w:lastRenderedPageBreak/>
        <w:t xml:space="preserve">(  </w:t>
      </w:r>
      <w:proofErr w:type="gramEnd"/>
      <w:r w:rsidRPr="00F73163">
        <w:rPr>
          <w:rStyle w:val="z-label"/>
          <w:rFonts w:ascii="Arial" w:hAnsi="Arial" w:cs="Arial"/>
          <w:b/>
          <w:bCs/>
          <w:color w:val="333333"/>
          <w:sz w:val="18"/>
          <w:szCs w:val="18"/>
          <w:highlight w:val="yellow"/>
        </w:rPr>
        <w:t xml:space="preserve"> ) Considerando os itens solicitados, declaro que não existe equipamento no mercado nacional com qualidade e preço equivalentes, nos termos da lei 14.791, DE 29 DE DEZEMBRO DE 2023, art. 130 § 1° III.</w:t>
      </w:r>
    </w:p>
    <w:p w14:paraId="7510B62C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55147D46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1CF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445C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3A18662C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0E16D7B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1D5EA043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5236EBD4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001F46A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OBRAS E INSTALAÇÕES</w:t>
      </w:r>
    </w:p>
    <w:p w14:paraId="060A5C88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568C6E99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647BCF54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627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4266"/>
        <w:gridCol w:w="1701"/>
        <w:gridCol w:w="851"/>
        <w:gridCol w:w="1134"/>
      </w:tblGrid>
      <w:tr w:rsidR="00221894" w:rsidRPr="00525AAA" w14:paraId="6079CC17" w14:textId="77777777" w:rsidTr="00525AAA">
        <w:trPr>
          <w:trHeight w:val="48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AFE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E89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2F2C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 da obra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7923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da obra (R$)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881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1699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724CD16B" w14:textId="77777777" w:rsidTr="00525AAA">
        <w:trPr>
          <w:trHeight w:val="24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6666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1AF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8C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FB6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CA9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DD89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080AF16E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1681008A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D0AB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0372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6616DF4A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6DFE6A26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543B209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B5E83E4" w14:textId="77777777" w:rsidR="00221894" w:rsidRPr="00525AAA" w:rsidRDefault="00990F3A">
      <w:pPr>
        <w:snapToGrid w:val="0"/>
        <w:ind w:left="-5" w:hanging="10"/>
        <w:rPr>
          <w:rFonts w:ascii="Arial" w:hAnsi="Arial" w:cs="Arial"/>
          <w:b/>
          <w:bCs/>
          <w:sz w:val="18"/>
          <w:szCs w:val="18"/>
        </w:rPr>
      </w:pPr>
      <w:r w:rsidRPr="00525AAA">
        <w:rPr>
          <w:rFonts w:ascii="Arial" w:eastAsia="Arial" w:hAnsi="Arial" w:cs="Arial"/>
          <w:b/>
          <w:bCs/>
          <w:sz w:val="18"/>
          <w:szCs w:val="18"/>
          <w:highlight w:val="yellow"/>
        </w:rPr>
        <w:t>Despesas Correntes</w:t>
      </w:r>
    </w:p>
    <w:p w14:paraId="73F6BAC2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5B67AB45" w14:textId="77777777" w:rsidR="00221894" w:rsidRPr="00F73163" w:rsidRDefault="00990F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RUBRICA: PAGAMENTO DE PESSOAL</w:t>
      </w:r>
    </w:p>
    <w:p w14:paraId="33226D94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4AD295BD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0BC75EBC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7"/>
        <w:gridCol w:w="1338"/>
        <w:gridCol w:w="1337"/>
        <w:gridCol w:w="1338"/>
        <w:gridCol w:w="1336"/>
      </w:tblGrid>
      <w:tr w:rsidR="00221894" w:rsidRPr="00525AAA" w14:paraId="6B81A1AC" w14:textId="77777777">
        <w:trPr>
          <w:trHeight w:val="40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B6C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093B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DD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72F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3AE0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8D7A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3C98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A55" w14:textId="77777777" w:rsidR="00221894" w:rsidRPr="00525AAA" w:rsidRDefault="00990F3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3EE3B17B" w14:textId="77777777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8AC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B9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D42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06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5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4779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EE35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4DD4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401C9214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4AAC981F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D4D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DA1E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59486DE4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5A54C45D" w14:textId="77777777" w:rsidR="00221894" w:rsidRPr="00F73163" w:rsidRDefault="00990F3A">
      <w:pPr>
        <w:snapToGrid w:val="0"/>
        <w:rPr>
          <w:rFonts w:ascii="Arial" w:eastAsia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00FDFB3B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A9BB8F0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p w14:paraId="33129300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Outros Serviços de Terceiros - Pessoa Jurídica (OSTPJ)</w:t>
      </w:r>
    </w:p>
    <w:p w14:paraId="6A9E34BC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 w:rsidRPr="00F73163" w14:paraId="63F16360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A0EA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OSTPJ, consulte as exigências no Edital.</w:t>
            </w:r>
          </w:p>
        </w:tc>
      </w:tr>
      <w:tr w:rsidR="00221894" w:rsidRPr="00F73163" w14:paraId="0B623FFC" w14:textId="77777777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EFD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Há previsão de gastos com despesas acessórias de importação?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1615" w14:textId="77777777" w:rsidR="00221894" w:rsidRPr="00F73163" w:rsidRDefault="00990F3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 ) Sim. Nesse caso, considerar </w:t>
            </w:r>
            <w:r w:rsidRPr="00D303AF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20%</w:t>
            </w: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>sobre o valor total dos itens importados.</w:t>
            </w:r>
          </w:p>
          <w:p w14:paraId="07C0D2C3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3163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Fonts w:ascii="Arial" w:hAnsi="Arial" w:cs="Arial"/>
                <w:sz w:val="18"/>
                <w:szCs w:val="18"/>
              </w:rPr>
              <w:t xml:space="preserve"> ) Não.</w:t>
            </w:r>
          </w:p>
        </w:tc>
      </w:tr>
      <w:tr w:rsidR="00221894" w:rsidRPr="00F73163" w14:paraId="5109C480" w14:textId="77777777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D626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RUBRICA: DESPESAS ACESSÓRIAS DE IMPORTAÇÃO </w:t>
            </w:r>
          </w:p>
          <w:p w14:paraId="74F55B5D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Despesas Acessórias de Importação - Fonte Finep</w:t>
            </w:r>
          </w:p>
          <w:p w14:paraId="03BEFD58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20DB4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Valor total – R$ </w:t>
            </w:r>
          </w:p>
        </w:tc>
      </w:tr>
    </w:tbl>
    <w:p w14:paraId="7EC450CA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4C5C63F9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F741469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733FC886" w14:textId="77777777" w:rsidR="00221894" w:rsidRPr="00F73163" w:rsidRDefault="00990F3A">
      <w:pPr>
        <w:snapToGrid w:val="0"/>
        <w:rPr>
          <w:rFonts w:ascii="Arial" w:hAnsi="Arial" w:cs="Arial"/>
          <w:b/>
          <w:bCs/>
          <w:sz w:val="18"/>
          <w:szCs w:val="18"/>
        </w:rPr>
      </w:pPr>
      <w:r w:rsidRPr="00F73163">
        <w:rPr>
          <w:rFonts w:ascii="Arial" w:eastAsia="Arial" w:hAnsi="Arial" w:cs="Arial"/>
          <w:b/>
          <w:bCs/>
          <w:sz w:val="18"/>
          <w:szCs w:val="18"/>
          <w:highlight w:val="yellow"/>
        </w:rPr>
        <w:t>RUBRICA: OUTROS SERVIÇOS</w:t>
      </w:r>
    </w:p>
    <w:p w14:paraId="70FCA859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Itens:</w:t>
      </w:r>
    </w:p>
    <w:p w14:paraId="27D35F49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650"/>
        <w:gridCol w:w="850"/>
        <w:gridCol w:w="1066"/>
      </w:tblGrid>
      <w:tr w:rsidR="00221894" w:rsidRPr="00525AAA" w14:paraId="114C224F" w14:textId="77777777" w:rsidTr="00525AAA">
        <w:trPr>
          <w:trHeight w:val="40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3E38" w14:textId="77777777" w:rsidR="00221894" w:rsidRPr="00525AAA" w:rsidRDefault="0022189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EE38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A832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570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A45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814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B707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Valor total (R$)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777D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846" w14:textId="77777777" w:rsidR="00221894" w:rsidRPr="00525AAA" w:rsidRDefault="00990F3A">
            <w:pPr>
              <w:snapToGrid w:val="0"/>
              <w:ind w:left="3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AA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Destinação</w:t>
            </w:r>
          </w:p>
        </w:tc>
      </w:tr>
      <w:tr w:rsidR="00221894" w:rsidRPr="00F73163" w14:paraId="32A6DE72" w14:textId="77777777" w:rsidTr="00525AAA">
        <w:trPr>
          <w:trHeight w:val="2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F21D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0BF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CDF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E31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2D1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DB57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D3E" w14:textId="77777777" w:rsidR="00221894" w:rsidRPr="00F73163" w:rsidRDefault="00990F3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5AF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8352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14:paraId="46B0866B" w14:textId="77777777" w:rsidR="00221894" w:rsidRPr="00F73163" w:rsidRDefault="00990F3A">
      <w:pPr>
        <w:snapToGrid w:val="0"/>
        <w:rPr>
          <w:rFonts w:ascii="Arial" w:eastAsia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RPr="00F73163" w14:paraId="22C79C93" w14:textId="77777777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89E3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D390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14:paraId="2FC7E5CC" w14:textId="77777777" w:rsidR="00221894" w:rsidRPr="00F73163" w:rsidRDefault="00990F3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14:paraId="5ECE8898" w14:textId="77777777" w:rsidR="00221894" w:rsidRPr="00F73163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p w14:paraId="345B1D37" w14:textId="77777777" w:rsidR="00221894" w:rsidRPr="00F73163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2378"/>
        <w:gridCol w:w="298"/>
        <w:gridCol w:w="891"/>
        <w:gridCol w:w="1189"/>
        <w:gridCol w:w="1190"/>
        <w:gridCol w:w="1189"/>
        <w:gridCol w:w="2378"/>
        <w:gridCol w:w="1188"/>
      </w:tblGrid>
      <w:tr w:rsidR="00221894" w:rsidRPr="00F73163" w14:paraId="07AE0B35" w14:textId="77777777">
        <w:trPr>
          <w:trHeight w:val="6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9356" w14:textId="77777777" w:rsidR="00221894" w:rsidRPr="00F73163" w:rsidRDefault="00990F3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Há previsão de gastos com Despesa Operacional e Administrativa (DOA)?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013E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B5A9" w14:textId="77777777" w:rsidR="00221894" w:rsidRDefault="00990F3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72788" w:rsidRPr="00F73163">
              <w:rPr>
                <w:rFonts w:ascii="Arial" w:eastAsia="Arial" w:hAnsi="Arial" w:cs="Arial"/>
                <w:sz w:val="18"/>
                <w:szCs w:val="18"/>
              </w:rPr>
              <w:t>X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 xml:space="preserve">) Sim. Nesse caso, considerar </w:t>
            </w:r>
            <w:r w:rsidRPr="00D303AF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5%</w:t>
            </w: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Pr="00F73163">
              <w:rPr>
                <w:rFonts w:ascii="Arial" w:eastAsia="Arial" w:hAnsi="Arial" w:cs="Arial"/>
                <w:sz w:val="18"/>
                <w:szCs w:val="18"/>
              </w:rPr>
              <w:t>sobre o valor total do projeto.</w:t>
            </w:r>
          </w:p>
          <w:p w14:paraId="5EB67924" w14:textId="77777777" w:rsidR="00AA2026" w:rsidRDefault="00AA202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956771" w14:textId="6DCC4550" w:rsidR="00AA2026" w:rsidRPr="00AA2026" w:rsidRDefault="00AA2026">
            <w:pPr>
              <w:snapToGri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20DB4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Calcular e mencionar o valor correspondente aos 5%:</w:t>
            </w:r>
          </w:p>
        </w:tc>
      </w:tr>
      <w:tr w:rsidR="00221894" w:rsidRPr="00F73163" w14:paraId="37A01A56" w14:textId="77777777">
        <w:trPr>
          <w:trHeight w:val="320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F0A9B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AC044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0B2C40F4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14:paraId="3BC49679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7FCD84E2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0A6FC5A5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7CFE0203" w14:textId="77777777" w:rsidR="00221894" w:rsidRPr="00F73163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RPr="00F73163" w14:paraId="4BAC1C9E" w14:textId="77777777" w:rsidTr="00A20DB4">
        <w:trPr>
          <w:trHeight w:val="1825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28CA" w14:textId="77777777" w:rsidR="00221894" w:rsidRPr="00F73163" w:rsidRDefault="00990F3A">
            <w:pPr>
              <w:snapToGrid w:val="0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F73163">
              <w:rPr>
                <w:rStyle w:val="subsession-title-caption"/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INFORMAÇÕES ADICIONAIS SOBRE O ORÇAMENTO</w:t>
            </w:r>
          </w:p>
          <w:p w14:paraId="0A6C952B" w14:textId="77777777" w:rsidR="00221894" w:rsidRPr="00F73163" w:rsidRDefault="00990F3A">
            <w:pPr>
              <w:snapToGrid w:val="0"/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</w:pPr>
            <w:r w:rsidRPr="00F73163"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  <w:t>Explique os pontos adicionais que considerar relevantes para auxiliar a análise do orçamento pela Finep.</w:t>
            </w:r>
          </w:p>
          <w:p w14:paraId="02A3468D" w14:textId="77777777" w:rsidR="00221894" w:rsidRPr="00F73163" w:rsidRDefault="00221894">
            <w:pPr>
              <w:snapToGrid w:val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4CD63DFA" w14:textId="77777777" w:rsidR="00221894" w:rsidRPr="00F73163" w:rsidRDefault="00990F3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14:paraId="521486D9" w14:textId="77777777" w:rsidR="00221894" w:rsidRDefault="00990F3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color w:val="FF0000"/>
                <w:sz w:val="18"/>
                <w:szCs w:val="18"/>
              </w:rPr>
              <w:t>Até 3.000 caracteres.</w:t>
            </w:r>
          </w:p>
          <w:p w14:paraId="5D0A2E05" w14:textId="77777777" w:rsidR="00A20DB4" w:rsidRDefault="00AA202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</w:pPr>
            <w:r w:rsidRPr="00AA2026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MENCIONAR O VALOR TOTAL FINAL DO SUBPROJET</w:t>
            </w:r>
            <w:r w:rsidR="00A20DB4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O</w:t>
            </w:r>
          </w:p>
          <w:p w14:paraId="78861A4E" w14:textId="35206345" w:rsidR="00221894" w:rsidRPr="00AA2026" w:rsidRDefault="00A20DB4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 xml:space="preserve">(ou seja, valores do investimento + </w:t>
            </w:r>
            <w:r w:rsidR="00D303A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20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 xml:space="preserve">% de despesas de importação, se houver + </w:t>
            </w:r>
            <w:r w:rsidR="00D303A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% DOA)</w:t>
            </w:r>
          </w:p>
        </w:tc>
      </w:tr>
    </w:tbl>
    <w:p w14:paraId="24D2C406" w14:textId="5E534415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36B6F847" w14:textId="62E5F515"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2C1C8CD3" w14:textId="77777777" w:rsidR="00AA2026" w:rsidRPr="00F73163" w:rsidRDefault="00AA2026">
      <w:pPr>
        <w:snapToGrid w:val="0"/>
        <w:rPr>
          <w:rFonts w:ascii="Arial" w:hAnsi="Arial" w:cs="Arial"/>
          <w:sz w:val="18"/>
          <w:szCs w:val="18"/>
        </w:rPr>
      </w:pPr>
    </w:p>
    <w:p w14:paraId="245F9137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  <w:highlight w:val="yellow"/>
        </w:rPr>
        <w:t>Exigências Documentais</w:t>
      </w:r>
    </w:p>
    <w:p w14:paraId="0152A128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62E13BCD" w14:textId="77777777">
        <w:trPr>
          <w:trHeight w:val="611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D3B85" w14:textId="77777777" w:rsidR="00221894" w:rsidRPr="00F73163" w:rsidRDefault="00990F3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21894" w:rsidRPr="00F73163" w14:paraId="43F38641" w14:textId="77777777">
        <w:tc>
          <w:tcPr>
            <w:tcW w:w="10772" w:type="dxa"/>
            <w:shd w:val="clear" w:color="auto" w:fill="auto"/>
            <w:vAlign w:val="center"/>
          </w:tcPr>
          <w:p w14:paraId="75C00EA5" w14:textId="77777777" w:rsidR="00221894" w:rsidRPr="00F73163" w:rsidRDefault="00221894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FED4B6" w14:textId="77777777" w:rsidR="00221894" w:rsidRPr="00F73163" w:rsidRDefault="00990F3A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</w:pPr>
            <w:r w:rsidRPr="00F73163"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  <w:t>Selecionar:</w:t>
            </w:r>
          </w:p>
          <w:p w14:paraId="42334539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Licenciamento ambiental emitido por órgão competente</w:t>
            </w:r>
          </w:p>
        </w:tc>
      </w:tr>
      <w:tr w:rsidR="00221894" w:rsidRPr="00F73163" w14:paraId="6C8E7169" w14:textId="77777777">
        <w:tc>
          <w:tcPr>
            <w:tcW w:w="10772" w:type="dxa"/>
            <w:shd w:val="clear" w:color="auto" w:fill="auto"/>
            <w:vAlign w:val="center"/>
          </w:tcPr>
          <w:p w14:paraId="707250B0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 w:rsidR="00221894" w:rsidRPr="00F73163" w14:paraId="6BFE355A" w14:textId="77777777">
        <w:tc>
          <w:tcPr>
            <w:tcW w:w="10772" w:type="dxa"/>
            <w:shd w:val="clear" w:color="auto" w:fill="auto"/>
            <w:vAlign w:val="center"/>
          </w:tcPr>
          <w:p w14:paraId="2FA1C48E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 w:rsidR="00221894" w:rsidRPr="00F73163" w14:paraId="65310F66" w14:textId="77777777">
        <w:tc>
          <w:tcPr>
            <w:tcW w:w="10772" w:type="dxa"/>
            <w:shd w:val="clear" w:color="auto" w:fill="auto"/>
            <w:vAlign w:val="center"/>
          </w:tcPr>
          <w:p w14:paraId="1251BFA0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Parecer do Comitê de Ética em Pesquisa (CEP) - para projetos com previsão de realização de pesquisas clínicas</w:t>
            </w:r>
          </w:p>
        </w:tc>
      </w:tr>
      <w:tr w:rsidR="00221894" w:rsidRPr="00F73163" w14:paraId="031BA98B" w14:textId="77777777">
        <w:tc>
          <w:tcPr>
            <w:tcW w:w="10772" w:type="dxa"/>
            <w:shd w:val="clear" w:color="auto" w:fill="auto"/>
            <w:vAlign w:val="center"/>
          </w:tcPr>
          <w:p w14:paraId="2628B7B0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:rsidR="00221894" w:rsidRPr="00F73163" w14:paraId="61435C85" w14:textId="77777777">
        <w:tc>
          <w:tcPr>
            <w:tcW w:w="10772" w:type="dxa"/>
            <w:shd w:val="clear" w:color="auto" w:fill="auto"/>
            <w:vAlign w:val="center"/>
          </w:tcPr>
          <w:p w14:paraId="5743DB5D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 w:rsidR="00221894" w:rsidRPr="00F73163" w14:paraId="15433D1D" w14:textId="77777777">
        <w:tc>
          <w:tcPr>
            <w:tcW w:w="10772" w:type="dxa"/>
            <w:shd w:val="clear" w:color="auto" w:fill="auto"/>
            <w:vAlign w:val="center"/>
          </w:tcPr>
          <w:p w14:paraId="70415412" w14:textId="77777777" w:rsidR="00221894" w:rsidRPr="00F73163" w:rsidRDefault="00990F3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F73163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)</w:t>
            </w:r>
            <w:r w:rsidRPr="00F73163">
              <w:rPr>
                <w:rFonts w:ascii="Arial" w:hAnsi="Arial" w:cs="Arial"/>
                <w:color w:val="000000" w:themeColor="text1"/>
                <w:sz w:val="18"/>
                <w:szCs w:val="18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 w14:paraId="4F8C3DB4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5227F6C2" w14:textId="77777777" w:rsidR="00221894" w:rsidRPr="00F7316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62325E8B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 w:rsidRPr="00F73163" w14:paraId="65E161F3" w14:textId="77777777">
        <w:trPr>
          <w:trHeight w:val="499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F42E" w14:textId="77777777" w:rsidR="00221894" w:rsidRPr="00F73163" w:rsidRDefault="00990F3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Deve-se informar caso haja outro tipo de exigência legal ou documental para a execução do Subprojeto ou para as pesquisas que serão realizadas com a infraestrutura solicitada/apoiada no subprojeto, que não estejam listadas anteriormente.</w:t>
            </w:r>
          </w:p>
        </w:tc>
      </w:tr>
    </w:tbl>
    <w:p w14:paraId="12778DEF" w14:textId="77777777" w:rsidR="00221894" w:rsidRPr="00F73163" w:rsidRDefault="00221894">
      <w:pPr>
        <w:snapToGrid w:val="0"/>
        <w:rPr>
          <w:rFonts w:ascii="Arial" w:hAnsi="Arial" w:cs="Arial"/>
          <w:sz w:val="18"/>
          <w:szCs w:val="18"/>
        </w:rPr>
      </w:pPr>
    </w:p>
    <w:p w14:paraId="0F8CB775" w14:textId="77777777" w:rsidR="00221894" w:rsidRPr="00F73163" w:rsidRDefault="00990F3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>Outras exigências cabíveis:</w:t>
      </w:r>
    </w:p>
    <w:p w14:paraId="2466CEBC" w14:textId="77777777" w:rsidR="00221894" w:rsidRPr="00F73163" w:rsidRDefault="00990F3A">
      <w:pPr>
        <w:snapToGrid w:val="0"/>
        <w:rPr>
          <w:rFonts w:ascii="Arial" w:hAnsi="Arial" w:cs="Arial"/>
          <w:sz w:val="18"/>
          <w:szCs w:val="18"/>
        </w:rPr>
      </w:pPr>
      <w:r w:rsidRPr="00F73163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 w:rsidRPr="00F73163" w14:paraId="758336C7" w14:textId="77777777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C3DD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Exigências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A64A" w14:textId="77777777" w:rsidR="00221894" w:rsidRPr="00F73163" w:rsidRDefault="00990F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3163">
              <w:rPr>
                <w:rFonts w:ascii="Arial" w:eastAsia="Arial" w:hAnsi="Arial" w:cs="Arial"/>
                <w:sz w:val="18"/>
                <w:szCs w:val="18"/>
              </w:rPr>
              <w:t>Anexar documento:</w:t>
            </w:r>
          </w:p>
        </w:tc>
      </w:tr>
    </w:tbl>
    <w:p w14:paraId="35F426C4" w14:textId="77777777" w:rsidR="00221894" w:rsidRPr="00F73163" w:rsidRDefault="00221894" w:rsidP="00972B2E">
      <w:pPr>
        <w:snapToGrid w:val="0"/>
        <w:rPr>
          <w:rFonts w:ascii="Arial" w:hAnsi="Arial" w:cs="Arial"/>
          <w:sz w:val="18"/>
          <w:szCs w:val="18"/>
        </w:rPr>
      </w:pPr>
    </w:p>
    <w:sectPr w:rsidR="00221894" w:rsidRPr="00F73163" w:rsidSect="008B689D">
      <w:headerReference w:type="default" r:id="rId11"/>
      <w:footerReference w:type="default" r:id="rId12"/>
      <w:pgSz w:w="11906" w:h="16838"/>
      <w:pgMar w:top="567" w:right="1133" w:bottom="567" w:left="567" w:header="114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56FA" w14:textId="77777777" w:rsidR="00B7110E" w:rsidRDefault="00B7110E">
      <w:r>
        <w:separator/>
      </w:r>
    </w:p>
  </w:endnote>
  <w:endnote w:type="continuationSeparator" w:id="0">
    <w:p w14:paraId="08AE4F6A" w14:textId="77777777" w:rsidR="00B7110E" w:rsidRDefault="00B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5629" w14:textId="77777777" w:rsidR="00221894" w:rsidRDefault="00221894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09B1" w14:textId="77777777" w:rsidR="00B7110E" w:rsidRDefault="00B7110E">
      <w:r>
        <w:separator/>
      </w:r>
    </w:p>
  </w:footnote>
  <w:footnote w:type="continuationSeparator" w:id="0">
    <w:p w14:paraId="5E196810" w14:textId="77777777" w:rsidR="00B7110E" w:rsidRDefault="00B7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758D" w14:textId="77777777" w:rsidR="00221894" w:rsidRDefault="00221894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4667172">
    <w:abstractNumId w:val="0"/>
  </w:num>
  <w:num w:numId="2" w16cid:durableId="117677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02E43"/>
    <w:rsid w:val="00074DE6"/>
    <w:rsid w:val="00077577"/>
    <w:rsid w:val="000859C9"/>
    <w:rsid w:val="000B5435"/>
    <w:rsid w:val="000E443E"/>
    <w:rsid w:val="00111861"/>
    <w:rsid w:val="001146EF"/>
    <w:rsid w:val="00124065"/>
    <w:rsid w:val="00145316"/>
    <w:rsid w:val="00154E4A"/>
    <w:rsid w:val="00175700"/>
    <w:rsid w:val="00192820"/>
    <w:rsid w:val="001A39AC"/>
    <w:rsid w:val="001A7356"/>
    <w:rsid w:val="001D609F"/>
    <w:rsid w:val="001E07D2"/>
    <w:rsid w:val="001E6C8D"/>
    <w:rsid w:val="00202A21"/>
    <w:rsid w:val="002112E6"/>
    <w:rsid w:val="00221894"/>
    <w:rsid w:val="0023086C"/>
    <w:rsid w:val="003009C2"/>
    <w:rsid w:val="003150B2"/>
    <w:rsid w:val="00356BF3"/>
    <w:rsid w:val="00360FA4"/>
    <w:rsid w:val="00386CA7"/>
    <w:rsid w:val="003C0092"/>
    <w:rsid w:val="003E59AF"/>
    <w:rsid w:val="004078B0"/>
    <w:rsid w:val="004231DC"/>
    <w:rsid w:val="00431600"/>
    <w:rsid w:val="004533BF"/>
    <w:rsid w:val="0045388E"/>
    <w:rsid w:val="00475565"/>
    <w:rsid w:val="004845BB"/>
    <w:rsid w:val="0049230B"/>
    <w:rsid w:val="004946CE"/>
    <w:rsid w:val="004D0F41"/>
    <w:rsid w:val="004E0971"/>
    <w:rsid w:val="004E1D47"/>
    <w:rsid w:val="004E313C"/>
    <w:rsid w:val="00525AAA"/>
    <w:rsid w:val="00530567"/>
    <w:rsid w:val="00531C0A"/>
    <w:rsid w:val="0054534E"/>
    <w:rsid w:val="00546C78"/>
    <w:rsid w:val="00554A2C"/>
    <w:rsid w:val="005A1FC3"/>
    <w:rsid w:val="005A3992"/>
    <w:rsid w:val="005A3C9C"/>
    <w:rsid w:val="005C518D"/>
    <w:rsid w:val="005F60BF"/>
    <w:rsid w:val="00625AD5"/>
    <w:rsid w:val="006428BC"/>
    <w:rsid w:val="00647C35"/>
    <w:rsid w:val="006A519C"/>
    <w:rsid w:val="006D720C"/>
    <w:rsid w:val="006F1BCD"/>
    <w:rsid w:val="006F5483"/>
    <w:rsid w:val="00746BCF"/>
    <w:rsid w:val="00760E33"/>
    <w:rsid w:val="00774691"/>
    <w:rsid w:val="00786338"/>
    <w:rsid w:val="007A5CB9"/>
    <w:rsid w:val="007C17ED"/>
    <w:rsid w:val="007E29C5"/>
    <w:rsid w:val="00810459"/>
    <w:rsid w:val="008135A8"/>
    <w:rsid w:val="00816347"/>
    <w:rsid w:val="00866BF5"/>
    <w:rsid w:val="00872788"/>
    <w:rsid w:val="008759AE"/>
    <w:rsid w:val="00890C4B"/>
    <w:rsid w:val="0089354A"/>
    <w:rsid w:val="008A2153"/>
    <w:rsid w:val="008B689D"/>
    <w:rsid w:val="008C407A"/>
    <w:rsid w:val="008F6014"/>
    <w:rsid w:val="00907055"/>
    <w:rsid w:val="009123C5"/>
    <w:rsid w:val="009234A0"/>
    <w:rsid w:val="00937FAF"/>
    <w:rsid w:val="00951BA4"/>
    <w:rsid w:val="00960A83"/>
    <w:rsid w:val="0097147E"/>
    <w:rsid w:val="00972B2E"/>
    <w:rsid w:val="00985DA9"/>
    <w:rsid w:val="00990F3A"/>
    <w:rsid w:val="009D3957"/>
    <w:rsid w:val="009D46F2"/>
    <w:rsid w:val="009D6B8F"/>
    <w:rsid w:val="00A20DB4"/>
    <w:rsid w:val="00A312C9"/>
    <w:rsid w:val="00A31583"/>
    <w:rsid w:val="00A471B1"/>
    <w:rsid w:val="00A66503"/>
    <w:rsid w:val="00A955FF"/>
    <w:rsid w:val="00AA2026"/>
    <w:rsid w:val="00AB387D"/>
    <w:rsid w:val="00B33BDF"/>
    <w:rsid w:val="00B35F0C"/>
    <w:rsid w:val="00B61415"/>
    <w:rsid w:val="00B7110E"/>
    <w:rsid w:val="00B720DB"/>
    <w:rsid w:val="00BA673F"/>
    <w:rsid w:val="00BB510A"/>
    <w:rsid w:val="00BC0FE5"/>
    <w:rsid w:val="00BD34AE"/>
    <w:rsid w:val="00BD4529"/>
    <w:rsid w:val="00C46C6F"/>
    <w:rsid w:val="00C524A9"/>
    <w:rsid w:val="00C538B2"/>
    <w:rsid w:val="00C5411C"/>
    <w:rsid w:val="00C6682D"/>
    <w:rsid w:val="00C7007D"/>
    <w:rsid w:val="00C92528"/>
    <w:rsid w:val="00C94507"/>
    <w:rsid w:val="00CA4EC3"/>
    <w:rsid w:val="00D02751"/>
    <w:rsid w:val="00D103CE"/>
    <w:rsid w:val="00D303AF"/>
    <w:rsid w:val="00D30BF4"/>
    <w:rsid w:val="00D3214E"/>
    <w:rsid w:val="00D93FAC"/>
    <w:rsid w:val="00DC4BE9"/>
    <w:rsid w:val="00DD1457"/>
    <w:rsid w:val="00E24287"/>
    <w:rsid w:val="00E256DA"/>
    <w:rsid w:val="00E27574"/>
    <w:rsid w:val="00E43BE1"/>
    <w:rsid w:val="00E90836"/>
    <w:rsid w:val="00E91058"/>
    <w:rsid w:val="00EA6248"/>
    <w:rsid w:val="00EB5563"/>
    <w:rsid w:val="00EC21A0"/>
    <w:rsid w:val="00ED3BDC"/>
    <w:rsid w:val="00EE260A"/>
    <w:rsid w:val="00EF4F2C"/>
    <w:rsid w:val="00F0668A"/>
    <w:rsid w:val="00F22AC5"/>
    <w:rsid w:val="00F47871"/>
    <w:rsid w:val="00F73163"/>
    <w:rsid w:val="00FA3467"/>
    <w:rsid w:val="00FC08CB"/>
    <w:rsid w:val="00FD7DDC"/>
    <w:rsid w:val="00FE3AA7"/>
    <w:rsid w:val="00FE42C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7B2F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E44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2E6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D7DDC"/>
    <w:rPr>
      <w:color w:val="954F72" w:themeColor="followedHyperlink"/>
      <w:u w:val="single"/>
    </w:rPr>
  </w:style>
  <w:style w:type="character" w:customStyle="1" w:styleId="Nenhum">
    <w:name w:val="Nenhum"/>
    <w:rsid w:val="00A471B1"/>
  </w:style>
  <w:style w:type="paragraph" w:customStyle="1" w:styleId="p1">
    <w:name w:val="p1"/>
    <w:basedOn w:val="Normal"/>
    <w:rsid w:val="00C7007D"/>
    <w:pPr>
      <w:suppressAutoHyphens w:val="0"/>
    </w:pPr>
    <w:rPr>
      <w:rFonts w:ascii="Helvetica" w:hAnsi="Helvetic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p.gov.br/images/chamadas-publicas/2024/11_03_2024_FAQ_PROINFR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ttes.cnpq.br/documents/11871/24930/TabeladeAreasdoConhecimento.pdf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inep.gov.br/images/area-para-clientes/formularios-e-manuais/2_10_2017_Orienta&#231;&#227;o_para_encaminhamento_de_documenta&#231;&#227;o_relativa_a_projeto_de_obras.od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documents/11871/24930/TabeladeAreasdoConheciment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12</Pages>
  <Words>4121</Words>
  <Characters>24444</Characters>
  <Application>Microsoft Office Word</Application>
  <DocSecurity>0</DocSecurity>
  <Lines>643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Luiz Felipe Valandro</cp:lastModifiedBy>
  <cp:revision>68</cp:revision>
  <dcterms:created xsi:type="dcterms:W3CDTF">2024-08-20T12:28:00Z</dcterms:created>
  <dcterms:modified xsi:type="dcterms:W3CDTF">2025-10-02T15:24:00Z</dcterms:modified>
  <dc:language>pt-BR</dc:language>
</cp:coreProperties>
</file>