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252"/>
          <w:tab w:val="right" w:leader="none" w:pos="8504"/>
        </w:tabs>
        <w:spacing w:after="0" w:line="360" w:lineRule="auto"/>
        <w:ind w:left="2" w:hanging="2"/>
        <w:jc w:val="center"/>
        <w:rPr>
          <w:rFonts w:ascii="Cambria" w:cs="Cambria" w:eastAsia="Cambria" w:hAnsi="Cambria"/>
          <w:b w:val="1"/>
          <w:color w:val="00000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leader="none" w:pos="4252"/>
          <w:tab w:val="right" w:leader="none" w:pos="8504"/>
        </w:tabs>
        <w:spacing w:after="0" w:line="360" w:lineRule="auto"/>
        <w:ind w:left="2" w:hanging="2"/>
        <w:jc w:val="center"/>
        <w:rPr>
          <w:rFonts w:ascii="Cambria" w:cs="Cambria" w:eastAsia="Cambria" w:hAnsi="Cambria"/>
          <w:color w:val="000000"/>
          <w:sz w:val="24"/>
          <w:szCs w:val="24"/>
        </w:rPr>
      </w:pPr>
      <w:r w:rsidDel="00000000" w:rsidR="00000000" w:rsidRPr="00000000">
        <w:rPr>
          <w:rFonts w:ascii="Cambria" w:cs="Cambria" w:eastAsia="Cambria" w:hAnsi="Cambria"/>
          <w:b w:val="1"/>
          <w:sz w:val="24"/>
          <w:szCs w:val="24"/>
          <w:rtl w:val="0"/>
        </w:rPr>
        <w:t xml:space="preserve">Solicitação de </w:t>
      </w:r>
      <w:r w:rsidDel="00000000" w:rsidR="00000000" w:rsidRPr="00000000">
        <w:rPr>
          <w:rFonts w:ascii="Cambria" w:cs="Cambria" w:eastAsia="Cambria" w:hAnsi="Cambria"/>
          <w:b w:val="1"/>
          <w:color w:val="000000"/>
          <w:sz w:val="24"/>
          <w:szCs w:val="24"/>
          <w:rtl w:val="0"/>
        </w:rPr>
        <w:t xml:space="preserve">Inspeção de Laboratório pela Comissão Interna de Biossegurança – CIBio</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360" w:lineRule="auto"/>
        <w:ind w:left="2" w:hanging="2"/>
        <w:jc w:val="cente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360" w:lineRule="auto"/>
        <w:ind w:left="2" w:hanging="2"/>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Nome do Laboratório: </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360" w:lineRule="auto"/>
        <w:ind w:left="2" w:hanging="2"/>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Localização: </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360" w:lineRule="auto"/>
        <w:ind w:left="2" w:hanging="2"/>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Responsável pelo Laboratório/</w:t>
      </w:r>
      <w:r w:rsidDel="00000000" w:rsidR="00000000" w:rsidRPr="00000000">
        <w:rPr>
          <w:rFonts w:ascii="Cambria" w:cs="Cambria" w:eastAsia="Cambria" w:hAnsi="Cambria"/>
          <w:b w:val="1"/>
          <w:rtl w:val="0"/>
        </w:rPr>
        <w:t xml:space="preserve">Técnico</w:t>
      </w:r>
      <w:r w:rsidDel="00000000" w:rsidR="00000000" w:rsidRPr="00000000">
        <w:rPr>
          <w:rFonts w:ascii="Cambria" w:cs="Cambria" w:eastAsia="Cambria" w:hAnsi="Cambria"/>
          <w:b w:val="1"/>
          <w:color w:val="000000"/>
          <w:rtl w:val="0"/>
        </w:rPr>
        <w:t xml:space="preserve"> Principal:</w:t>
      </w:r>
      <w:r w:rsidDel="00000000" w:rsidR="00000000" w:rsidRPr="00000000">
        <w:rPr>
          <w:rFonts w:ascii="Cambria" w:cs="Cambria" w:eastAsia="Cambria" w:hAnsi="Cambria"/>
          <w:color w:val="000000"/>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1"/>
        <w:jc w:val="left"/>
        <w:rPr>
          <w:rFonts w:ascii="Cambria" w:cs="Cambria" w:eastAsia="Cambria" w:hAnsi="Cambria"/>
          <w:b w:val="1"/>
          <w:i w:val="0"/>
          <w:smallCaps w:val="0"/>
          <w:strike w:val="0"/>
          <w:color w:val="000000"/>
          <w:u w:val="none"/>
          <w:shd w:fill="auto" w:val="clear"/>
          <w:vertAlign w:val="baseline"/>
        </w:rPr>
      </w:pPr>
      <w:r w:rsidDel="00000000" w:rsidR="00000000" w:rsidRPr="00000000">
        <w:rPr>
          <w:rFonts w:ascii="Cambria" w:cs="Cambria" w:eastAsia="Cambria" w:hAnsi="Cambria"/>
          <w:b w:val="1"/>
          <w:i w:val="0"/>
          <w:smallCaps w:val="0"/>
          <w:strike w:val="0"/>
          <w:color w:val="000000"/>
          <w:u w:val="none"/>
          <w:shd w:fill="auto" w:val="clear"/>
          <w:vertAlign w:val="baseline"/>
          <w:rtl w:val="0"/>
        </w:rPr>
        <w:t xml:space="preserve">Contato:</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360" w:lineRule="auto"/>
        <w:ind w:left="2" w:hanging="2"/>
        <w:rPr>
          <w:rFonts w:ascii="Cambria" w:cs="Cambria" w:eastAsia="Cambria" w:hAnsi="Cambria"/>
          <w:b w:val="1"/>
          <w:color w:val="000000"/>
        </w:rPr>
      </w:pPr>
      <w:bookmarkStart w:colFirst="0" w:colLast="0" w:name="_heading=h.crwafuakou9s" w:id="0"/>
      <w:bookmarkEnd w:id="0"/>
      <w:r w:rsidDel="00000000" w:rsidR="00000000" w:rsidRPr="00000000">
        <w:rPr>
          <w:rFonts w:ascii="Cambria" w:cs="Cambria" w:eastAsia="Cambria" w:hAnsi="Cambria"/>
          <w:b w:val="1"/>
          <w:color w:val="000000"/>
          <w:rtl w:val="0"/>
        </w:rPr>
        <w:t xml:space="preserve">Nível de Biossegurança: (  ) NB-1</w:t>
        <w:tab/>
        <w:t xml:space="preserve">(  ) NB-2</w:t>
        <w:tab/>
        <w:t xml:space="preserve">(  ) NB-3</w:t>
      </w:r>
    </w:p>
    <w:p w:rsidR="00000000" w:rsidDel="00000000" w:rsidP="00000000" w:rsidRDefault="00000000" w:rsidRPr="00000000" w14:paraId="00000009">
      <w:pPr>
        <w:tabs>
          <w:tab w:val="center" w:leader="none" w:pos="4252"/>
          <w:tab w:val="right" w:leader="none" w:pos="8504"/>
        </w:tabs>
        <w:spacing w:after="0" w:line="276" w:lineRule="auto"/>
        <w:ind w:left="2" w:hanging="2"/>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0A">
      <w:pPr>
        <w:tabs>
          <w:tab w:val="center" w:leader="none" w:pos="4252"/>
          <w:tab w:val="right" w:leader="none" w:pos="8504"/>
        </w:tabs>
        <w:spacing w:after="0" w:line="276" w:lineRule="auto"/>
        <w:ind w:left="2" w:hanging="2"/>
        <w:jc w:val="both"/>
        <w:rPr>
          <w:rFonts w:ascii="Cambria" w:cs="Cambria" w:eastAsia="Cambria" w:hAnsi="Cambria"/>
        </w:rPr>
      </w:pPr>
      <w:r w:rsidDel="00000000" w:rsidR="00000000" w:rsidRPr="00000000">
        <w:rPr>
          <w:rFonts w:ascii="Cambria" w:cs="Cambria" w:eastAsia="Cambria" w:hAnsi="Cambria"/>
          <w:b w:val="1"/>
          <w:rtl w:val="0"/>
        </w:rPr>
        <w:t xml:space="preserve">Finalidade da Inspeção:</w:t>
      </w:r>
      <w:r w:rsidDel="00000000" w:rsidR="00000000" w:rsidRPr="00000000">
        <w:rPr>
          <w:rtl w:val="0"/>
        </w:rPr>
      </w:r>
    </w:p>
    <w:p w:rsidR="00000000" w:rsidDel="00000000" w:rsidP="00000000" w:rsidRDefault="00000000" w:rsidRPr="00000000" w14:paraId="0000000B">
      <w:pPr>
        <w:tabs>
          <w:tab w:val="center" w:leader="none" w:pos="4252"/>
          <w:tab w:val="right" w:leader="none" w:pos="8504"/>
        </w:tabs>
        <w:spacing w:after="0" w:line="276" w:lineRule="auto"/>
        <w:ind w:left="2" w:hanging="2"/>
        <w:jc w:val="both"/>
        <w:rPr>
          <w:rFonts w:ascii="Cambria" w:cs="Cambria" w:eastAsia="Cambria" w:hAnsi="Cambria"/>
        </w:rPr>
      </w:pPr>
      <w:r w:rsidDel="00000000" w:rsidR="00000000" w:rsidRPr="00000000">
        <w:rPr>
          <w:rFonts w:ascii="Cambria" w:cs="Cambria" w:eastAsia="Cambria" w:hAnsi="Cambria"/>
          <w:rtl w:val="0"/>
        </w:rPr>
        <w:t xml:space="preserve">(  ) alteração de planta física </w:t>
      </w:r>
    </w:p>
    <w:p w:rsidR="00000000" w:rsidDel="00000000" w:rsidP="00000000" w:rsidRDefault="00000000" w:rsidRPr="00000000" w14:paraId="0000000C">
      <w:pPr>
        <w:tabs>
          <w:tab w:val="center" w:leader="none" w:pos="4252"/>
          <w:tab w:val="right" w:leader="none" w:pos="8504"/>
        </w:tabs>
        <w:spacing w:after="0" w:line="276" w:lineRule="auto"/>
        <w:ind w:left="2" w:hanging="2"/>
        <w:jc w:val="both"/>
        <w:rPr>
          <w:rFonts w:ascii="Cambria" w:cs="Cambria" w:eastAsia="Cambria" w:hAnsi="Cambria"/>
        </w:rPr>
      </w:pPr>
      <w:r w:rsidDel="00000000" w:rsidR="00000000" w:rsidRPr="00000000">
        <w:rPr>
          <w:rFonts w:ascii="Cambria" w:cs="Cambria" w:eastAsia="Cambria" w:hAnsi="Cambria"/>
          <w:rtl w:val="0"/>
        </w:rPr>
        <w:t xml:space="preserve">(  ) cadastro de nova área – extensão de CQB </w:t>
      </w:r>
    </w:p>
    <w:p w:rsidR="00000000" w:rsidDel="00000000" w:rsidP="00000000" w:rsidRDefault="00000000" w:rsidRPr="00000000" w14:paraId="0000000D">
      <w:pPr>
        <w:tabs>
          <w:tab w:val="center" w:leader="none" w:pos="4252"/>
          <w:tab w:val="right" w:leader="none" w:pos="8504"/>
        </w:tabs>
        <w:spacing w:after="0" w:line="276" w:lineRule="auto"/>
        <w:ind w:left="2" w:hanging="2"/>
        <w:jc w:val="both"/>
        <w:rPr>
          <w:rFonts w:ascii="Cambria" w:cs="Cambria" w:eastAsia="Cambria" w:hAnsi="Cambria"/>
        </w:rPr>
      </w:pPr>
      <w:r w:rsidDel="00000000" w:rsidR="00000000" w:rsidRPr="00000000">
        <w:rPr>
          <w:rFonts w:ascii="Cambria" w:cs="Cambria" w:eastAsia="Cambria" w:hAnsi="Cambria"/>
          <w:rtl w:val="0"/>
        </w:rPr>
        <w:t xml:space="preserve">(  ) inspeção anual </w:t>
      </w:r>
    </w:p>
    <w:p w:rsidR="00000000" w:rsidDel="00000000" w:rsidP="00000000" w:rsidRDefault="00000000" w:rsidRPr="00000000" w14:paraId="0000000E">
      <w:pPr>
        <w:tabs>
          <w:tab w:val="center" w:leader="none" w:pos="4252"/>
          <w:tab w:val="right" w:leader="none" w:pos="8504"/>
        </w:tabs>
        <w:spacing w:after="0" w:line="276" w:lineRule="auto"/>
        <w:ind w:left="2" w:hanging="2"/>
        <w:jc w:val="both"/>
        <w:rPr>
          <w:rFonts w:ascii="Cambria" w:cs="Cambria" w:eastAsia="Cambria" w:hAnsi="Cambria"/>
        </w:rPr>
      </w:pPr>
      <w:r w:rsidDel="00000000" w:rsidR="00000000" w:rsidRPr="00000000">
        <w:rPr>
          <w:rFonts w:ascii="Cambria" w:cs="Cambria" w:eastAsia="Cambria" w:hAnsi="Cambria"/>
          <w:rtl w:val="0"/>
        </w:rPr>
        <w:t xml:space="preserve">(  ) inclusão ou exclusão de OGM </w:t>
      </w:r>
    </w:p>
    <w:p w:rsidR="00000000" w:rsidDel="00000000" w:rsidP="00000000" w:rsidRDefault="00000000" w:rsidRPr="00000000" w14:paraId="0000000F">
      <w:pPr>
        <w:tabs>
          <w:tab w:val="center" w:leader="none" w:pos="4252"/>
          <w:tab w:val="right" w:leader="none" w:pos="8504"/>
        </w:tabs>
        <w:spacing w:after="0" w:line="276" w:lineRule="auto"/>
        <w:ind w:left="2" w:hanging="2"/>
        <w:jc w:val="both"/>
        <w:rPr>
          <w:rFonts w:ascii="Cambria" w:cs="Cambria" w:eastAsia="Cambria" w:hAnsi="Cambria"/>
        </w:rPr>
      </w:pPr>
      <w:r w:rsidDel="00000000" w:rsidR="00000000" w:rsidRPr="00000000">
        <w:rPr>
          <w:rFonts w:ascii="Cambria" w:cs="Cambria" w:eastAsia="Cambria" w:hAnsi="Cambria"/>
          <w:rtl w:val="0"/>
        </w:rPr>
        <w:t xml:space="preserve">(  ) mudança de responsável </w:t>
      </w:r>
    </w:p>
    <w:p w:rsidR="00000000" w:rsidDel="00000000" w:rsidP="00000000" w:rsidRDefault="00000000" w:rsidRPr="00000000" w14:paraId="00000010">
      <w:pPr>
        <w:tabs>
          <w:tab w:val="center" w:leader="none" w:pos="4252"/>
          <w:tab w:val="right" w:leader="none" w:pos="8504"/>
        </w:tabs>
        <w:spacing w:after="0" w:line="276" w:lineRule="auto"/>
        <w:ind w:left="2" w:hanging="2"/>
        <w:jc w:val="both"/>
        <w:rPr>
          <w:rFonts w:ascii="Cambria" w:cs="Cambria" w:eastAsia="Cambria" w:hAnsi="Cambria"/>
        </w:rPr>
      </w:pPr>
      <w:r w:rsidDel="00000000" w:rsidR="00000000" w:rsidRPr="00000000">
        <w:rPr>
          <w:rFonts w:ascii="Cambria" w:cs="Cambria" w:eastAsia="Cambria" w:hAnsi="Cambria"/>
          <w:rtl w:val="0"/>
        </w:rPr>
        <w:t xml:space="preserve">(  ) mudança no nível de biossegurança </w:t>
      </w:r>
    </w:p>
    <w:p w:rsidR="00000000" w:rsidDel="00000000" w:rsidP="00000000" w:rsidRDefault="00000000" w:rsidRPr="00000000" w14:paraId="00000011">
      <w:pPr>
        <w:tabs>
          <w:tab w:val="center" w:leader="none" w:pos="4252"/>
          <w:tab w:val="right" w:leader="none" w:pos="8504"/>
        </w:tabs>
        <w:spacing w:after="0" w:line="276" w:lineRule="auto"/>
        <w:ind w:left="2" w:hanging="2"/>
        <w:jc w:val="both"/>
        <w:rPr>
          <w:rFonts w:ascii="Cambria" w:cs="Cambria" w:eastAsia="Cambria" w:hAnsi="Cambria"/>
        </w:rPr>
      </w:pPr>
      <w:r w:rsidDel="00000000" w:rsidR="00000000" w:rsidRPr="00000000">
        <w:rPr>
          <w:rFonts w:ascii="Cambria" w:cs="Cambria" w:eastAsia="Cambria" w:hAnsi="Cambria"/>
          <w:rtl w:val="0"/>
        </w:rPr>
        <w:t xml:space="preserve">(  ) Outra_________________________________________________________________</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360" w:lineRule="auto"/>
        <w:ind w:left="2" w:hanging="2"/>
        <w:rPr>
          <w:rFonts w:ascii="Cambria" w:cs="Cambria" w:eastAsia="Cambria" w:hAnsi="Cambria"/>
          <w:b w:val="1"/>
        </w:rPr>
      </w:pPr>
      <w:bookmarkStart w:colFirst="0" w:colLast="0" w:name="_heading=h.opfcnnfx31oa" w:id="1"/>
      <w:bookmarkEnd w:id="1"/>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360" w:lineRule="auto"/>
        <w:ind w:left="2" w:hanging="2"/>
        <w:rPr>
          <w:rFonts w:ascii="Cambria" w:cs="Cambria" w:eastAsia="Cambria" w:hAnsi="Cambria"/>
          <w:b w:val="1"/>
        </w:rPr>
      </w:pPr>
      <w:bookmarkStart w:colFirst="0" w:colLast="0" w:name="_heading=h.c781a9omt02q" w:id="2"/>
      <w:bookmarkEnd w:id="2"/>
      <w:r w:rsidDel="00000000" w:rsidR="00000000" w:rsidRPr="00000000">
        <w:rPr>
          <w:rFonts w:ascii="Cambria" w:cs="Cambria" w:eastAsia="Cambria" w:hAnsi="Cambria"/>
          <w:b w:val="1"/>
          <w:rtl w:val="0"/>
        </w:rPr>
        <w:t xml:space="preserve">Tem agentes infecciosos: (  ) Sim  (  ) Não</w:t>
      </w:r>
    </w:p>
    <w:p w:rsidR="00000000" w:rsidDel="00000000" w:rsidP="00000000" w:rsidRDefault="00000000" w:rsidRPr="00000000" w14:paraId="00000014">
      <w:pPr>
        <w:spacing w:after="0" w:line="360" w:lineRule="auto"/>
        <w:rPr>
          <w:rFonts w:ascii="Cambria" w:cs="Cambria" w:eastAsia="Cambria" w:hAnsi="Cambria"/>
        </w:rPr>
      </w:pPr>
      <w:r w:rsidDel="00000000" w:rsidR="00000000" w:rsidRPr="00000000">
        <w:rPr>
          <w:rFonts w:ascii="Cambria" w:cs="Cambria" w:eastAsia="Cambria" w:hAnsi="Cambria"/>
          <w:b w:val="1"/>
          <w:rtl w:val="0"/>
        </w:rPr>
        <w:t xml:space="preserve">Se SIM, descrever os agentes infecciosos manipulados no laboratório:</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1"/>
        <w:jc w:val="left"/>
        <w:rPr>
          <w:rFonts w:ascii="Cambria" w:cs="Cambria" w:eastAsia="Cambria" w:hAnsi="Cambria"/>
        </w:rPr>
      </w:pPr>
      <w:r w:rsidDel="00000000" w:rsidR="00000000" w:rsidRPr="00000000">
        <w:rPr>
          <w:rtl w:val="0"/>
        </w:rPr>
      </w:r>
    </w:p>
    <w:tbl>
      <w:tblPr>
        <w:tblStyle w:val="Table1"/>
        <w:tblW w:w="10200.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05"/>
        <w:gridCol w:w="1740"/>
        <w:gridCol w:w="3255"/>
        <w:tblGridChange w:id="0">
          <w:tblGrid>
            <w:gridCol w:w="5205"/>
            <w:gridCol w:w="1740"/>
            <w:gridCol w:w="3255"/>
          </w:tblGrid>
        </w:tblGridChange>
      </w:tblGrid>
      <w:tr>
        <w:trPr>
          <w:cantSplit w:val="0"/>
          <w:tblHeader w:val="0"/>
        </w:trPr>
        <w:tc>
          <w:tcPr/>
          <w:p w:rsidR="00000000" w:rsidDel="00000000" w:rsidP="00000000" w:rsidRDefault="00000000" w:rsidRPr="00000000" w14:paraId="00000016">
            <w:pPr>
              <w:keepNext w:val="1"/>
              <w:pBdr>
                <w:top w:space="0" w:sz="0" w:val="nil"/>
                <w:left w:space="0" w:sz="0" w:val="nil"/>
                <w:bottom w:space="0" w:sz="0" w:val="nil"/>
                <w:right w:space="0" w:sz="0" w:val="nil"/>
                <w:between w:space="0" w:sz="0" w:val="nil"/>
              </w:pBdr>
              <w:spacing w:after="0" w:line="276" w:lineRule="auto"/>
              <w:ind w:left="199" w:hanging="199"/>
              <w:jc w:val="center"/>
              <w:rPr>
                <w:rFonts w:ascii="Cambria" w:cs="Cambria" w:eastAsia="Cambria" w:hAnsi="Cambria"/>
                <w:color w:val="000000"/>
              </w:rPr>
            </w:pPr>
            <w:r w:rsidDel="00000000" w:rsidR="00000000" w:rsidRPr="00000000">
              <w:rPr>
                <w:rFonts w:ascii="Cambria" w:cs="Cambria" w:eastAsia="Cambria" w:hAnsi="Cambria"/>
                <w:b w:val="1"/>
                <w:color w:val="000000"/>
                <w:rtl w:val="0"/>
              </w:rPr>
              <w:tab/>
              <w:t xml:space="preserve">Itens para Inspeção</w:t>
            </w:r>
            <w:r w:rsidDel="00000000" w:rsidR="00000000" w:rsidRPr="00000000">
              <w:rPr>
                <w:rtl w:val="0"/>
              </w:rPr>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76" w:lineRule="auto"/>
              <w:ind w:left="2" w:hanging="2"/>
              <w:jc w:val="center"/>
              <w:rPr>
                <w:rFonts w:ascii="Cambria" w:cs="Cambria" w:eastAsia="Cambria" w:hAnsi="Cambria"/>
                <w:color w:val="000000"/>
              </w:rPr>
            </w:pPr>
            <w:r w:rsidDel="00000000" w:rsidR="00000000" w:rsidRPr="00000000">
              <w:rPr>
                <w:rtl w:val="0"/>
              </w:rPr>
            </w:r>
          </w:p>
        </w:tc>
        <w:tc>
          <w:tcPr/>
          <w:p w:rsidR="00000000" w:rsidDel="00000000" w:rsidP="00000000" w:rsidRDefault="00000000" w:rsidRPr="00000000" w14:paraId="00000018">
            <w:pPr>
              <w:keepNext w:val="1"/>
              <w:pBdr>
                <w:top w:space="0" w:sz="0" w:val="nil"/>
                <w:left w:space="0" w:sz="0" w:val="nil"/>
                <w:bottom w:space="0" w:sz="0" w:val="nil"/>
                <w:right w:space="0" w:sz="0" w:val="nil"/>
                <w:between w:space="0" w:sz="0" w:val="nil"/>
              </w:pBdr>
              <w:spacing w:after="0" w:line="276" w:lineRule="auto"/>
              <w:ind w:left="2" w:hanging="2"/>
              <w:jc w:val="center"/>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Observação </w:t>
              <w:br w:type="textWrapping"/>
            </w:r>
            <w:r w:rsidDel="00000000" w:rsidR="00000000" w:rsidRPr="00000000">
              <w:rPr>
                <w:rFonts w:ascii="Cambria" w:cs="Cambria" w:eastAsia="Cambria" w:hAnsi="Cambria"/>
                <w:color w:val="000000"/>
                <w:rtl w:val="0"/>
              </w:rPr>
              <w:t xml:space="preserve">(espaço destinado </w:t>
            </w:r>
            <w:r w:rsidDel="00000000" w:rsidR="00000000" w:rsidRPr="00000000">
              <w:rPr>
                <w:rFonts w:ascii="Cambria" w:cs="Cambria" w:eastAsia="Cambria" w:hAnsi="Cambria"/>
                <w:rtl w:val="0"/>
              </w:rPr>
              <w:t xml:space="preserve">para a CIBio)</w:t>
            </w:r>
            <w:r w:rsidDel="00000000" w:rsidR="00000000" w:rsidRPr="00000000">
              <w:rPr>
                <w:rtl w:val="0"/>
              </w:rPr>
            </w:r>
          </w:p>
        </w:tc>
      </w:tr>
      <w:tr>
        <w:trPr>
          <w:cantSplit w:val="0"/>
          <w:tblHeader w:val="0"/>
        </w:trPr>
        <w:tc>
          <w:tcPr/>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0" w:line="276" w:lineRule="auto"/>
              <w:ind w:left="198" w:hanging="198"/>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Existe sinalização com símbolo universal de risco biológico, com acesso restrito às equipes capacitadas?</w:t>
            </w:r>
          </w:p>
        </w:tc>
        <w:tc>
          <w:tcP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1"/>
              <w:jc w:val="left"/>
              <w:rPr>
                <w:rFonts w:ascii="Cambria" w:cs="Cambria" w:eastAsia="Cambria" w:hAnsi="Cambria"/>
                <w:i w:val="0"/>
                <w:smallCaps w:val="0"/>
                <w:strike w:val="0"/>
                <w:color w:val="000000"/>
                <w:u w:val="none"/>
                <w:shd w:fill="auto" w:val="clear"/>
                <w:vertAlign w:val="baseline"/>
              </w:rPr>
            </w:pPr>
            <w:r w:rsidDel="00000000" w:rsidR="00000000" w:rsidRPr="00000000">
              <w:rPr>
                <w:rFonts w:ascii="Cambria" w:cs="Cambria" w:eastAsia="Cambria" w:hAnsi="Cambria"/>
                <w:i w:val="0"/>
                <w:smallCaps w:val="0"/>
                <w:strike w:val="0"/>
                <w:color w:val="000000"/>
                <w:u w:val="none"/>
                <w:shd w:fill="auto" w:val="clear"/>
                <w:vertAlign w:val="baseline"/>
                <w:rtl w:val="0"/>
              </w:rPr>
              <w:t xml:space="preserve">(  ) Não se aplica</w:t>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after="0" w:line="276" w:lineRule="auto"/>
              <w:ind w:left="198" w:hanging="198"/>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O acesso ao laboratório é limitado durante os experimentos com OGM?</w:t>
            </w:r>
          </w:p>
        </w:tc>
        <w:tc>
          <w:tcP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after="0" w:line="276" w:lineRule="auto"/>
              <w:ind w:left="198" w:hanging="198"/>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O laboratório possui pia para lavagem das mãos?</w:t>
            </w:r>
          </w:p>
        </w:tc>
        <w:tc>
          <w:tcPr>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after="0" w:line="276" w:lineRule="auto"/>
              <w:ind w:left="198" w:hanging="198"/>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O laboratório possui equipamentos de proteção individual (EPI) adequados </w:t>
            </w:r>
            <w:r w:rsidDel="00000000" w:rsidR="00000000" w:rsidRPr="00000000">
              <w:rPr>
                <w:rFonts w:ascii="Cambria" w:cs="Cambria" w:eastAsia="Cambria" w:hAnsi="Cambria"/>
                <w:rtl w:val="0"/>
              </w:rPr>
              <w:t xml:space="preserve">disponíveis</w:t>
            </w:r>
            <w:r w:rsidDel="00000000" w:rsidR="00000000" w:rsidRPr="00000000">
              <w:rPr>
                <w:rFonts w:ascii="Cambria" w:cs="Cambria" w:eastAsia="Cambria" w:hAnsi="Cambria"/>
                <w:color w:val="000000"/>
                <w:rtl w:val="0"/>
              </w:rPr>
              <w:t xml:space="preserve"> à equipe?</w:t>
            </w:r>
          </w:p>
        </w:tc>
        <w:tc>
          <w:tcPr>
            <w:vAlign w:val="cente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after="0" w:line="276" w:lineRule="auto"/>
              <w:ind w:left="198" w:hanging="198"/>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Os EPI são retirados pelos integrantes da equipe antes de deixar as instalações?</w:t>
            </w:r>
          </w:p>
        </w:tc>
        <w:tc>
          <w:tcPr>
            <w:vAlign w:val="center"/>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after="0" w:line="276" w:lineRule="auto"/>
              <w:ind w:left="198" w:hanging="198"/>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O laboratório possui equipamentos de proteção coletiva (EPC) adequados?</w:t>
            </w:r>
          </w:p>
        </w:tc>
        <w:tc>
          <w:tcPr>
            <w:vAlign w:val="cente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after="0" w:line="276" w:lineRule="auto"/>
              <w:ind w:left="198" w:hanging="198"/>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A prática de higiene pessoal (lavagem e antissepsia das mãos) é adotada na manipulação de OGM antes de deixar as instalações?</w:t>
            </w:r>
          </w:p>
        </w:tc>
        <w:tc>
          <w:tcPr>
            <w:vAlign w:val="center"/>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pacing w:after="0" w:line="276" w:lineRule="auto"/>
              <w:ind w:left="198" w:hanging="198"/>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São utilizados EPI adequados durante a manipulação de OGM?</w:t>
            </w:r>
          </w:p>
        </w:tc>
        <w:tc>
          <w:tcPr>
            <w:vAlign w:val="center"/>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after="0" w:line="276" w:lineRule="auto"/>
              <w:ind w:left="198" w:hanging="198"/>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Existe recipiente de descarte de resíduos com dispositivo de abertura sem contato manual?</w:t>
            </w:r>
          </w:p>
        </w:tc>
        <w:tc>
          <w:tcPr>
            <w:vAlign w:val="center"/>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D">
            <w:pPr>
              <w:numPr>
                <w:ilvl w:val="0"/>
                <w:numId w:val="1"/>
              </w:numPr>
              <w:spacing w:after="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Os recipientes de descarte de resíduos estão devidamente identificados?</w:t>
            </w:r>
          </w:p>
        </w:tc>
        <w:tc>
          <w:tcPr>
            <w:vAlign w:val="center"/>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1">
            <w:pPr>
              <w:numPr>
                <w:ilvl w:val="0"/>
                <w:numId w:val="1"/>
              </w:numPr>
              <w:spacing w:after="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As instalações do laboratório possuem espaços entre bancadas e equipamentos que permitam acesso fácil para a limpeza e descontaminação?</w:t>
            </w:r>
          </w:p>
        </w:tc>
        <w:tc>
          <w:tcPr>
            <w:vAlign w:val="center"/>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5">
            <w:pPr>
              <w:numPr>
                <w:ilvl w:val="0"/>
                <w:numId w:val="1"/>
              </w:numPr>
              <w:spacing w:after="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As superfícies das bancadas são impermeáveis à água e resistentes a ácidos, álcalis, solventes orgânicos e a calor moderado?</w:t>
            </w:r>
          </w:p>
        </w:tc>
        <w:tc>
          <w:tcPr>
            <w:vAlign w:val="center"/>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9">
            <w:pPr>
              <w:numPr>
                <w:ilvl w:val="0"/>
                <w:numId w:val="1"/>
              </w:numPr>
              <w:spacing w:after="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O piso é facilmente lavável?</w:t>
            </w:r>
          </w:p>
        </w:tc>
        <w:tc>
          <w:tcPr>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rHeight w:val="701" w:hRule="atLeast"/>
          <w:tblHeader w:val="0"/>
        </w:trPr>
        <w:tc>
          <w:tcPr>
            <w:vAlign w:val="center"/>
          </w:tcPr>
          <w:p w:rsidR="00000000" w:rsidDel="00000000" w:rsidP="00000000" w:rsidRDefault="00000000" w:rsidRPr="00000000" w14:paraId="0000004D">
            <w:pPr>
              <w:numPr>
                <w:ilvl w:val="0"/>
                <w:numId w:val="1"/>
              </w:numPr>
              <w:spacing w:after="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Há separação efetiva entre áreas que realizam atividades incompatíveis?</w:t>
            </w:r>
          </w:p>
        </w:tc>
        <w:tc>
          <w:tcPr>
            <w:vAlign w:val="center"/>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rHeight w:val="701" w:hRule="atLeast"/>
          <w:tblHeader w:val="0"/>
        </w:trPr>
        <w:tc>
          <w:tcPr>
            <w:vAlign w:val="center"/>
          </w:tcPr>
          <w:p w:rsidR="00000000" w:rsidDel="00000000" w:rsidP="00000000" w:rsidRDefault="00000000" w:rsidRPr="00000000" w14:paraId="00000051">
            <w:pPr>
              <w:numPr>
                <w:ilvl w:val="0"/>
                <w:numId w:val="1"/>
              </w:numPr>
              <w:spacing w:after="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Os fluxos de amostras, pessoas, materiais e de animais em experimentação são adequados?</w:t>
            </w:r>
          </w:p>
        </w:tc>
        <w:tc>
          <w:tcPr>
            <w:vAlign w:val="center"/>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rHeight w:val="701" w:hRule="atLeast"/>
          <w:tblHeader w:val="0"/>
        </w:trPr>
        <w:tc>
          <w:tcPr>
            <w:vAlign w:val="center"/>
          </w:tcPr>
          <w:p w:rsidR="00000000" w:rsidDel="00000000" w:rsidP="00000000" w:rsidRDefault="00000000" w:rsidRPr="00000000" w14:paraId="00000055">
            <w:pPr>
              <w:numPr>
                <w:ilvl w:val="0"/>
                <w:numId w:val="1"/>
              </w:numPr>
              <w:spacing w:after="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Os vestiários, lavatórios e sanitários são separados das áreas em que se realizam experimentos?</w:t>
            </w:r>
          </w:p>
        </w:tc>
        <w:tc>
          <w:tcPr>
            <w:vAlign w:val="center"/>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rHeight w:val="701" w:hRule="atLeast"/>
          <w:tblHeader w:val="0"/>
        </w:trPr>
        <w:tc>
          <w:tcPr>
            <w:vAlign w:val="center"/>
          </w:tcPr>
          <w:p w:rsidR="00000000" w:rsidDel="00000000" w:rsidP="00000000" w:rsidRDefault="00000000" w:rsidRPr="00000000" w14:paraId="00000059">
            <w:pPr>
              <w:numPr>
                <w:ilvl w:val="0"/>
                <w:numId w:val="1"/>
              </w:numPr>
              <w:spacing w:after="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As áreas de convivência são separadas das áreas que realizam os experimentos?</w:t>
            </w:r>
          </w:p>
        </w:tc>
        <w:tc>
          <w:tcPr>
            <w:vAlign w:val="center"/>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D">
            <w:pPr>
              <w:numPr>
                <w:ilvl w:val="0"/>
                <w:numId w:val="1"/>
              </w:numPr>
              <w:spacing w:after="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Há controle de acesso nas áreas restritas?</w:t>
            </w:r>
          </w:p>
        </w:tc>
        <w:tc>
          <w:tcPr>
            <w:vAlign w:val="center"/>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1">
            <w:pPr>
              <w:numPr>
                <w:ilvl w:val="0"/>
                <w:numId w:val="1"/>
              </w:numPr>
              <w:spacing w:after="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Existe lava-olhos de emergência em local de fácil acesso?</w:t>
            </w:r>
          </w:p>
        </w:tc>
        <w:tc>
          <w:tcPr>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5">
            <w:pPr>
              <w:numPr>
                <w:ilvl w:val="0"/>
                <w:numId w:val="1"/>
              </w:numPr>
              <w:spacing w:after="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As equipes técnica e de apoio recebem treinamento apropriado, e estão cientes das situações de riscos potenciais associados ao trabalho desenvolvido?</w:t>
            </w:r>
          </w:p>
        </w:tc>
        <w:tc>
          <w:tcPr>
            <w:vAlign w:val="center"/>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9">
            <w:pPr>
              <w:numPr>
                <w:ilvl w:val="0"/>
                <w:numId w:val="1"/>
              </w:numPr>
              <w:spacing w:after="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Há sinalização geral para práticas proibidas, tais como: beber, comer, fumar, entre outras?</w:t>
            </w:r>
          </w:p>
        </w:tc>
        <w:tc>
          <w:tcPr>
            <w:vAlign w:val="center"/>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D">
            <w:pPr>
              <w:numPr>
                <w:ilvl w:val="0"/>
                <w:numId w:val="1"/>
              </w:numPr>
              <w:spacing w:after="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São utilizados dispositivos mecânicos para pipetagem?</w:t>
            </w:r>
          </w:p>
        </w:tc>
        <w:tc>
          <w:tcP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1">
            <w:pPr>
              <w:numPr>
                <w:ilvl w:val="0"/>
                <w:numId w:val="1"/>
              </w:numPr>
              <w:spacing w:after="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A manipulação de OGM é realizada em cabine de segurança biológica?</w:t>
            </w:r>
          </w:p>
        </w:tc>
        <w:tc>
          <w:tcP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5">
            <w:pPr>
              <w:numPr>
                <w:ilvl w:val="0"/>
                <w:numId w:val="1"/>
              </w:numPr>
              <w:spacing w:after="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Os equipamentos utilizados na manipulação de OGM são devidamente identificados?</w:t>
            </w:r>
          </w:p>
        </w:tc>
        <w:tc>
          <w:tcPr>
            <w:vAlign w:val="center"/>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9">
            <w:pPr>
              <w:numPr>
                <w:ilvl w:val="0"/>
                <w:numId w:val="1"/>
              </w:numPr>
              <w:spacing w:after="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As superfícies de trabalho e equipamentos são descontaminadas antes e após a realização do experimento?</w:t>
            </w:r>
          </w:p>
        </w:tc>
        <w:tc>
          <w:tcPr>
            <w:vAlign w:val="center"/>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D">
            <w:pPr>
              <w:numPr>
                <w:ilvl w:val="0"/>
                <w:numId w:val="1"/>
              </w:numPr>
              <w:spacing w:after="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Todos os resíduos líquidos ou sólidos resultantes do trabalho com OGM são descontaminados antes do descarte?</w:t>
            </w:r>
          </w:p>
        </w:tc>
        <w:tc>
          <w:tcPr>
            <w:vAlign w:val="center"/>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81">
            <w:pPr>
              <w:numPr>
                <w:ilvl w:val="0"/>
                <w:numId w:val="1"/>
              </w:numPr>
              <w:spacing w:after="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As agulhas, seringas e vidros quebrados são descontaminadas e colocadas em recipientes resistentes a perfurações?</w:t>
            </w:r>
          </w:p>
        </w:tc>
        <w:tc>
          <w:tcPr>
            <w:vAlign w:val="center"/>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85">
            <w:pPr>
              <w:numPr>
                <w:ilvl w:val="0"/>
                <w:numId w:val="1"/>
              </w:numPr>
              <w:spacing w:after="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Os recipientes utilizados para transporte de materiais contaminados são à prova de vazamentos?</w:t>
            </w:r>
          </w:p>
        </w:tc>
        <w:tc>
          <w:tcPr>
            <w:vAlign w:val="center"/>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89">
            <w:pPr>
              <w:numPr>
                <w:ilvl w:val="0"/>
                <w:numId w:val="1"/>
              </w:numPr>
              <w:spacing w:after="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Existe formulário/livro de registro dos procedimentos de descarte?</w:t>
            </w:r>
          </w:p>
        </w:tc>
        <w:tc>
          <w:tcPr>
            <w:vAlign w:val="center"/>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8D">
            <w:pPr>
              <w:numPr>
                <w:ilvl w:val="0"/>
                <w:numId w:val="1"/>
              </w:numPr>
              <w:spacing w:after="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Existe registro de cada atividade ou projeto desenvolvidos com OGM e seus derivados?</w:t>
            </w:r>
          </w:p>
        </w:tc>
        <w:tc>
          <w:tcPr>
            <w:vAlign w:val="center"/>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91">
            <w:pPr>
              <w:numPr>
                <w:ilvl w:val="0"/>
                <w:numId w:val="1"/>
              </w:numPr>
              <w:spacing w:after="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Há um programa rotineiro de controle de sinantrópicos (insetos e roedores)?</w:t>
            </w:r>
          </w:p>
        </w:tc>
        <w:tc>
          <w:tcPr>
            <w:vAlign w:val="center"/>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95">
            <w:pPr>
              <w:numPr>
                <w:ilvl w:val="0"/>
                <w:numId w:val="1"/>
              </w:numPr>
              <w:spacing w:after="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É realizado trabalho com organismos não modificados geneticamente nas mesmas instalações em que é manipulado OGM? É respeitada a classificação de risco do OGM?</w:t>
            </w:r>
          </w:p>
        </w:tc>
        <w:tc>
          <w:tcPr>
            <w:vAlign w:val="center"/>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99">
            <w:pPr>
              <w:numPr>
                <w:ilvl w:val="0"/>
                <w:numId w:val="1"/>
              </w:numPr>
              <w:spacing w:after="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Existem instruções escritas para todas as atividades do laboratório, em particular as que envolvem risco à saúde humana, animal e ao ambiente? Está acessível ao pessoal exposto a esses agentes?</w:t>
            </w:r>
          </w:p>
        </w:tc>
        <w:tc>
          <w:tcPr>
            <w:vAlign w:val="center"/>
          </w:tcPr>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9D">
            <w:pPr>
              <w:numPr>
                <w:ilvl w:val="0"/>
                <w:numId w:val="1"/>
              </w:numPr>
              <w:spacing w:after="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O laboratório possui procedimentos operacionais padrão (POP) para todas as atividades que desenvolvem?</w:t>
            </w:r>
          </w:p>
        </w:tc>
        <w:tc>
          <w:tcPr>
            <w:vAlign w:val="center"/>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A1">
            <w:pPr>
              <w:numPr>
                <w:ilvl w:val="0"/>
                <w:numId w:val="1"/>
              </w:numPr>
              <w:spacing w:after="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Há registro de ocorrência de acidentes ou liberação de OGM que contemplem ações a serem adotadas para evitar consequências à saúde humana, animal e ao meio ambiente?</w:t>
            </w:r>
          </w:p>
        </w:tc>
        <w:tc>
          <w:tcPr>
            <w:vAlign w:val="center"/>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A5">
            <w:pPr>
              <w:numPr>
                <w:ilvl w:val="0"/>
                <w:numId w:val="1"/>
              </w:numPr>
              <w:spacing w:after="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O laboratório prevê treinamento periódico nos procedimentos de biossegurança? Mantém registro?</w:t>
            </w:r>
          </w:p>
        </w:tc>
        <w:tc>
          <w:tcPr>
            <w:vAlign w:val="center"/>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A9">
            <w:pPr>
              <w:numPr>
                <w:ilvl w:val="0"/>
                <w:numId w:val="1"/>
              </w:numPr>
              <w:spacing w:after="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Há manual de biossegurança no laboratório e disponível aos colaboradores?</w:t>
            </w:r>
          </w:p>
        </w:tc>
        <w:tc>
          <w:tcPr>
            <w:vAlign w:val="center"/>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AD">
            <w:pPr>
              <w:numPr>
                <w:ilvl w:val="0"/>
                <w:numId w:val="1"/>
              </w:numPr>
              <w:spacing w:after="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As instruções de biossegurança estão disponíveis para o pessoal?</w:t>
            </w:r>
          </w:p>
        </w:tc>
        <w:tc>
          <w:tcPr>
            <w:vAlign w:val="center"/>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vAlign w:val="center"/>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1">
            <w:pPr>
              <w:numPr>
                <w:ilvl w:val="0"/>
                <w:numId w:val="1"/>
              </w:numPr>
              <w:spacing w:after="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Na entrada do laboratório estão identificados os telefones em caso de emergência?</w:t>
            </w:r>
            <w:r w:rsidDel="00000000" w:rsidR="00000000" w:rsidRPr="00000000">
              <w:rPr>
                <w:rtl w:val="0"/>
              </w:rPr>
            </w:r>
          </w:p>
        </w:tc>
        <w:tc>
          <w:tcPr>
            <w:vAlign w:val="center"/>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vAlign w:val="center"/>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bl>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88" w:lineRule="auto"/>
        <w:ind w:left="2" w:hanging="2"/>
        <w:rPr>
          <w:rFonts w:ascii="Cambria" w:cs="Cambria" w:eastAsia="Cambria" w:hAnsi="Cambria"/>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88" w:lineRule="auto"/>
        <w:ind w:left="2" w:hanging="2"/>
        <w:rPr>
          <w:rFonts w:ascii="Cambria" w:cs="Cambria" w:eastAsia="Cambria" w:hAnsi="Cambria"/>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88" w:lineRule="auto"/>
        <w:ind w:left="2" w:hanging="2"/>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Adicionais somente para NB-2:</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88" w:lineRule="auto"/>
        <w:ind w:left="2" w:hanging="2"/>
        <w:rPr>
          <w:rFonts w:ascii="Cambria" w:cs="Cambria" w:eastAsia="Cambria" w:hAnsi="Cambria"/>
          <w:b w:val="1"/>
        </w:rPr>
      </w:pPr>
      <w:r w:rsidDel="00000000" w:rsidR="00000000" w:rsidRPr="00000000">
        <w:rPr>
          <w:rtl w:val="0"/>
        </w:rPr>
      </w:r>
    </w:p>
    <w:tbl>
      <w:tblPr>
        <w:tblStyle w:val="Table2"/>
        <w:tblW w:w="10020.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75"/>
        <w:gridCol w:w="1770"/>
        <w:gridCol w:w="3075"/>
        <w:tblGridChange w:id="0">
          <w:tblGrid>
            <w:gridCol w:w="5175"/>
            <w:gridCol w:w="1770"/>
            <w:gridCol w:w="3075"/>
          </w:tblGrid>
        </w:tblGridChange>
      </w:tblGrid>
      <w:tr>
        <w:trPr>
          <w:cantSplit w:val="0"/>
          <w:tblHeader w:val="0"/>
        </w:trPr>
        <w:tc>
          <w:tcPr/>
          <w:p w:rsidR="00000000" w:rsidDel="00000000" w:rsidP="00000000" w:rsidRDefault="00000000" w:rsidRPr="00000000" w14:paraId="000000B9">
            <w:pPr>
              <w:numPr>
                <w:ilvl w:val="0"/>
                <w:numId w:val="1"/>
              </w:numPr>
              <w:spacing w:after="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Existe sinalização com símbolo universal de risco biológico, advertência de área restrita, identificação do OGM, nível de risco, nome do pesquisador responsável com telefone para contato, afixada na porta de acesso ao laboratório onde há o manuseio de material biológico?</w:t>
            </w:r>
          </w:p>
        </w:tc>
        <w:tc>
          <w:tcPr>
            <w:vAlign w:val="center"/>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BD">
            <w:pPr>
              <w:numPr>
                <w:ilvl w:val="0"/>
                <w:numId w:val="1"/>
              </w:numPr>
              <w:spacing w:after="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As roupas especiais são mantidas exclusivamente na área restrita a manipulação de agentes patógenos e/ou OGMs?</w:t>
            </w:r>
          </w:p>
        </w:tc>
        <w:tc>
          <w:tcPr>
            <w:vAlign w:val="center"/>
          </w:tcPr>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1">
            <w:pPr>
              <w:numPr>
                <w:ilvl w:val="0"/>
                <w:numId w:val="1"/>
              </w:numPr>
              <w:spacing w:after="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Possui autoclave para descontaminação do material em suas dependências?</w:t>
            </w:r>
          </w:p>
        </w:tc>
        <w:tc>
          <w:tcPr>
            <w:vAlign w:val="center"/>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5">
            <w:pPr>
              <w:numPr>
                <w:ilvl w:val="0"/>
                <w:numId w:val="1"/>
              </w:numPr>
              <w:spacing w:after="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Existe registro de manutenção e calibração de equipamentos efetuados regularmente?</w:t>
            </w:r>
          </w:p>
        </w:tc>
        <w:tc>
          <w:tcPr>
            <w:vAlign w:val="center"/>
          </w:tcPr>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vAlign w:val="center"/>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C9">
            <w:pPr>
              <w:numPr>
                <w:ilvl w:val="0"/>
                <w:numId w:val="1"/>
              </w:numPr>
              <w:spacing w:after="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 Todas as entradas e saídas de ventilação possuem barreiras físicas para bloquear a passagem de animais sinantrópicos e outros animais entre as salas e a área externa?</w:t>
            </w:r>
          </w:p>
        </w:tc>
        <w:tc>
          <w:tcPr>
            <w:vAlign w:val="center"/>
          </w:tcPr>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vAlign w:val="center"/>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CD">
            <w:pPr>
              <w:numPr>
                <w:ilvl w:val="0"/>
                <w:numId w:val="1"/>
              </w:numPr>
              <w:spacing w:after="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As janelas possuem vidros fixos e hermeticamente fechados?</w:t>
            </w:r>
          </w:p>
        </w:tc>
        <w:tc>
          <w:tcPr>
            <w:vAlign w:val="center"/>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276" w:lineRule="auto"/>
              <w:ind w:left="2" w:hanging="2"/>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vAlign w:val="center"/>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bl>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1"/>
        <w:jc w:val="left"/>
        <w:rPr>
          <w:rFonts w:ascii="Cambria" w:cs="Cambria" w:eastAsia="Cambria" w:hAnsi="Cambria"/>
          <w:b w:val="1"/>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Adicionais somente para NB-3:</w:t>
      </w:r>
      <w:r w:rsidDel="00000000" w:rsidR="00000000" w:rsidRPr="00000000">
        <w:rPr>
          <w:rtl w:val="0"/>
        </w:rPr>
      </w:r>
    </w:p>
    <w:tbl>
      <w:tblPr>
        <w:tblStyle w:val="Table3"/>
        <w:tblW w:w="10020.0" w:type="dxa"/>
        <w:jc w:val="left"/>
        <w:tblInd w:w="-2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75"/>
        <w:gridCol w:w="1770"/>
        <w:gridCol w:w="3075"/>
        <w:tblGridChange w:id="0">
          <w:tblGrid>
            <w:gridCol w:w="5175"/>
            <w:gridCol w:w="1770"/>
            <w:gridCol w:w="3075"/>
          </w:tblGrid>
        </w:tblGridChange>
      </w:tblGrid>
      <w:tr>
        <w:trPr>
          <w:cantSplit w:val="0"/>
          <w:tblHeader w:val="0"/>
        </w:trPr>
        <w:tc>
          <w:tcPr/>
          <w:p w:rsidR="00000000" w:rsidDel="00000000" w:rsidP="00000000" w:rsidRDefault="00000000" w:rsidRPr="00000000" w14:paraId="000000D3">
            <w:pPr>
              <w:pStyle w:val="Heading1"/>
              <w:numPr>
                <w:ilvl w:val="0"/>
                <w:numId w:val="1"/>
              </w:numPr>
              <w:spacing w:after="0" w:line="276" w:lineRule="auto"/>
              <w:rPr>
                <w:rFonts w:ascii="Cambria" w:cs="Cambria" w:eastAsia="Cambria" w:hAnsi="Cambria"/>
                <w:u w:val="none"/>
              </w:rPr>
            </w:pPr>
            <w:r w:rsidDel="00000000" w:rsidR="00000000" w:rsidRPr="00000000">
              <w:rPr>
                <w:rFonts w:ascii="Cambria" w:cs="Cambria" w:eastAsia="Cambria" w:hAnsi="Cambria"/>
                <w:rtl w:val="0"/>
              </w:rPr>
              <w:t xml:space="preserve">O laboratório encontra-se em área isolada do prédio principal?</w:t>
            </w:r>
          </w:p>
        </w:tc>
        <w:tc>
          <w:tcPr>
            <w:vAlign w:val="center"/>
          </w:tcPr>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D6">
            <w:pPr>
              <w:spacing w:after="0" w:line="276" w:lineRule="auto"/>
              <w:ind w:left="0" w:firstLine="0"/>
              <w:rPr>
                <w:rFonts w:ascii="Cambria" w:cs="Cambria" w:eastAsia="Cambria" w:hAnsi="Cambria"/>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D7">
            <w:pPr>
              <w:pStyle w:val="Heading1"/>
              <w:numPr>
                <w:ilvl w:val="0"/>
                <w:numId w:val="1"/>
              </w:numPr>
              <w:spacing w:after="0" w:line="276" w:lineRule="auto"/>
              <w:rPr>
                <w:rFonts w:ascii="Cambria" w:cs="Cambria" w:eastAsia="Cambria" w:hAnsi="Cambria"/>
                <w:u w:val="none"/>
              </w:rPr>
            </w:pPr>
            <w:r w:rsidDel="00000000" w:rsidR="00000000" w:rsidRPr="00000000">
              <w:rPr>
                <w:rFonts w:ascii="Cambria" w:cs="Cambria" w:eastAsia="Cambria" w:hAnsi="Cambria"/>
                <w:rtl w:val="0"/>
              </w:rPr>
              <w:t xml:space="preserve">Existe sistema de dupla porta como requisito básico para entrada no laboratório ou outras áreas contíguas (quando o laboratório não estiver isolado do prédio principal)?</w:t>
            </w:r>
          </w:p>
        </w:tc>
        <w:tc>
          <w:tcPr>
            <w:vAlign w:val="center"/>
          </w:tcPr>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DA">
            <w:pPr>
              <w:spacing w:after="0" w:line="276" w:lineRule="auto"/>
              <w:ind w:left="0" w:firstLine="0"/>
              <w:rPr>
                <w:rFonts w:ascii="Cambria" w:cs="Cambria" w:eastAsia="Cambria" w:hAnsi="Cambria"/>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DB">
            <w:pPr>
              <w:pStyle w:val="Heading1"/>
              <w:numPr>
                <w:ilvl w:val="0"/>
                <w:numId w:val="1"/>
              </w:numPr>
              <w:spacing w:after="0" w:line="276" w:lineRule="auto"/>
              <w:rPr>
                <w:rFonts w:ascii="Cambria" w:cs="Cambria" w:eastAsia="Cambria" w:hAnsi="Cambria"/>
                <w:u w:val="none"/>
              </w:rPr>
            </w:pPr>
            <w:r w:rsidDel="00000000" w:rsidR="00000000" w:rsidRPr="00000000">
              <w:rPr>
                <w:rFonts w:ascii="Cambria" w:cs="Cambria" w:eastAsia="Cambria" w:hAnsi="Cambria"/>
                <w:rtl w:val="0"/>
              </w:rPr>
              <w:t xml:space="preserve">As portas de acesso ao laboratório possuem fechamento automático?</w:t>
            </w:r>
          </w:p>
        </w:tc>
        <w:tc>
          <w:tcPr>
            <w:vAlign w:val="center"/>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DE">
            <w:pPr>
              <w:spacing w:after="0" w:line="276" w:lineRule="auto"/>
              <w:ind w:left="0" w:firstLine="0"/>
              <w:rPr>
                <w:rFonts w:ascii="Cambria" w:cs="Cambria" w:eastAsia="Cambria" w:hAnsi="Cambria"/>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DF">
            <w:pPr>
              <w:pStyle w:val="Heading1"/>
              <w:numPr>
                <w:ilvl w:val="0"/>
                <w:numId w:val="1"/>
              </w:numPr>
              <w:spacing w:after="0" w:line="276" w:lineRule="auto"/>
              <w:rPr>
                <w:rFonts w:ascii="Cambria" w:cs="Cambria" w:eastAsia="Cambria" w:hAnsi="Cambria"/>
                <w:u w:val="none"/>
              </w:rPr>
            </w:pPr>
            <w:r w:rsidDel="00000000" w:rsidR="00000000" w:rsidRPr="00000000">
              <w:rPr>
                <w:rFonts w:ascii="Cambria" w:cs="Cambria" w:eastAsia="Cambria" w:hAnsi="Cambria"/>
                <w:rtl w:val="0"/>
              </w:rPr>
              <w:t xml:space="preserve">Os requisitos para entrada no laboratório estão descritos na porta de entrada?</w:t>
            </w:r>
          </w:p>
        </w:tc>
        <w:tc>
          <w:tcPr>
            <w:vAlign w:val="center"/>
          </w:tcPr>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E2">
            <w:pPr>
              <w:spacing w:after="0" w:line="276" w:lineRule="auto"/>
              <w:ind w:left="0" w:firstLine="0"/>
              <w:rPr>
                <w:rFonts w:ascii="Cambria" w:cs="Cambria" w:eastAsia="Cambria" w:hAnsi="Cambria"/>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E3">
            <w:pPr>
              <w:pStyle w:val="Heading1"/>
              <w:numPr>
                <w:ilvl w:val="0"/>
                <w:numId w:val="1"/>
              </w:numPr>
              <w:spacing w:after="0" w:line="276" w:lineRule="auto"/>
              <w:rPr>
                <w:rFonts w:ascii="Cambria" w:cs="Cambria" w:eastAsia="Cambria" w:hAnsi="Cambria"/>
                <w:u w:val="none"/>
              </w:rPr>
            </w:pPr>
            <w:r w:rsidDel="00000000" w:rsidR="00000000" w:rsidRPr="00000000">
              <w:rPr>
                <w:rFonts w:ascii="Cambria" w:cs="Cambria" w:eastAsia="Cambria" w:hAnsi="Cambria"/>
                <w:rtl w:val="0"/>
              </w:rPr>
              <w:t xml:space="preserve">Existe aviso sinalizando o agente e o seu grau de risco?</w:t>
            </w:r>
          </w:p>
        </w:tc>
        <w:tc>
          <w:tcPr>
            <w:vAlign w:val="center"/>
          </w:tcPr>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vAlign w:val="center"/>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E7">
            <w:pPr>
              <w:pStyle w:val="Heading1"/>
              <w:numPr>
                <w:ilvl w:val="0"/>
                <w:numId w:val="1"/>
              </w:numPr>
              <w:spacing w:after="0" w:line="276" w:lineRule="auto"/>
              <w:rPr>
                <w:rFonts w:ascii="Cambria" w:cs="Cambria" w:eastAsia="Cambria" w:hAnsi="Cambria"/>
                <w:u w:val="none"/>
              </w:rPr>
            </w:pPr>
            <w:r w:rsidDel="00000000" w:rsidR="00000000" w:rsidRPr="00000000">
              <w:rPr>
                <w:rFonts w:ascii="Cambria" w:cs="Cambria" w:eastAsia="Cambria" w:hAnsi="Cambria"/>
                <w:rtl w:val="0"/>
              </w:rPr>
              <w:t xml:space="preserve">O acesso ao laboratório é restrito a profissionais especializados no manejo de agentes patogênicos?</w:t>
            </w:r>
          </w:p>
        </w:tc>
        <w:tc>
          <w:tcPr>
            <w:vAlign w:val="center"/>
          </w:tcPr>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EA">
            <w:pPr>
              <w:spacing w:after="0" w:line="276" w:lineRule="auto"/>
              <w:ind w:left="0" w:firstLine="0"/>
              <w:rPr>
                <w:rFonts w:ascii="Cambria" w:cs="Cambria" w:eastAsia="Cambria" w:hAnsi="Cambria"/>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EB">
            <w:pPr>
              <w:pStyle w:val="Heading1"/>
              <w:numPr>
                <w:ilvl w:val="0"/>
                <w:numId w:val="1"/>
              </w:numPr>
              <w:spacing w:after="0" w:line="276" w:lineRule="auto"/>
              <w:rPr>
                <w:rFonts w:ascii="Cambria" w:cs="Cambria" w:eastAsia="Cambria" w:hAnsi="Cambria"/>
                <w:u w:val="none"/>
              </w:rPr>
            </w:pPr>
            <w:r w:rsidDel="00000000" w:rsidR="00000000" w:rsidRPr="00000000">
              <w:rPr>
                <w:rFonts w:ascii="Cambria" w:cs="Cambria" w:eastAsia="Cambria" w:hAnsi="Cambria"/>
                <w:rtl w:val="0"/>
              </w:rPr>
              <w:t xml:space="preserve">As janelas do laboratório estão lacradas?</w:t>
            </w:r>
          </w:p>
        </w:tc>
        <w:tc>
          <w:tcPr>
            <w:vAlign w:val="center"/>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EE">
            <w:pPr>
              <w:spacing w:after="0" w:line="276" w:lineRule="auto"/>
              <w:ind w:left="0" w:firstLine="0"/>
              <w:rPr>
                <w:rFonts w:ascii="Cambria" w:cs="Cambria" w:eastAsia="Cambria" w:hAnsi="Cambria"/>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EF">
            <w:pPr>
              <w:pStyle w:val="Heading1"/>
              <w:numPr>
                <w:ilvl w:val="0"/>
                <w:numId w:val="1"/>
              </w:numPr>
              <w:spacing w:after="0" w:line="276" w:lineRule="auto"/>
              <w:rPr>
                <w:rFonts w:ascii="Cambria" w:cs="Cambria" w:eastAsia="Cambria" w:hAnsi="Cambria"/>
                <w:u w:val="none"/>
              </w:rPr>
            </w:pPr>
            <w:r w:rsidDel="00000000" w:rsidR="00000000" w:rsidRPr="00000000">
              <w:rPr>
                <w:rFonts w:ascii="Cambria" w:cs="Cambria" w:eastAsia="Cambria" w:hAnsi="Cambria"/>
                <w:rtl w:val="0"/>
              </w:rPr>
              <w:t xml:space="preserve">O laboratório tem um sistema de ar independente com ventilação unidirecional e equipado com filtro HEPA?</w:t>
            </w:r>
          </w:p>
        </w:tc>
        <w:tc>
          <w:tcPr>
            <w:vAlign w:val="center"/>
          </w:tcPr>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F2">
            <w:pPr>
              <w:spacing w:after="0" w:line="276" w:lineRule="auto"/>
              <w:ind w:left="0" w:firstLine="0"/>
              <w:rPr>
                <w:rFonts w:ascii="Cambria" w:cs="Cambria" w:eastAsia="Cambria" w:hAnsi="Cambria"/>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F3">
            <w:pPr>
              <w:pStyle w:val="Heading1"/>
              <w:numPr>
                <w:ilvl w:val="0"/>
                <w:numId w:val="1"/>
              </w:numPr>
              <w:spacing w:after="0" w:line="276" w:lineRule="auto"/>
              <w:rPr>
                <w:rFonts w:ascii="Cambria" w:cs="Cambria" w:eastAsia="Cambria" w:hAnsi="Cambria"/>
                <w:u w:val="none"/>
              </w:rPr>
            </w:pPr>
            <w:r w:rsidDel="00000000" w:rsidR="00000000" w:rsidRPr="00000000">
              <w:rPr>
                <w:rFonts w:ascii="Cambria" w:cs="Cambria" w:eastAsia="Cambria" w:hAnsi="Cambria"/>
                <w:rtl w:val="0"/>
              </w:rPr>
              <w:t xml:space="preserve">O fluxo de ar é verificado constantemente? Qual a frequência?</w:t>
            </w:r>
          </w:p>
        </w:tc>
        <w:tc>
          <w:tcPr>
            <w:vAlign w:val="center"/>
          </w:tcPr>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F6">
            <w:pPr>
              <w:spacing w:after="0" w:line="276" w:lineRule="auto"/>
              <w:ind w:left="0" w:firstLine="0"/>
              <w:rPr>
                <w:rFonts w:ascii="Cambria" w:cs="Cambria" w:eastAsia="Cambria" w:hAnsi="Cambria"/>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F7">
            <w:pPr>
              <w:pStyle w:val="Heading1"/>
              <w:numPr>
                <w:ilvl w:val="0"/>
                <w:numId w:val="1"/>
              </w:numPr>
              <w:spacing w:after="0" w:line="276" w:lineRule="auto"/>
              <w:rPr>
                <w:rFonts w:ascii="Cambria" w:cs="Cambria" w:eastAsia="Cambria" w:hAnsi="Cambria"/>
                <w:u w:val="none"/>
              </w:rPr>
            </w:pPr>
            <w:r w:rsidDel="00000000" w:rsidR="00000000" w:rsidRPr="00000000">
              <w:rPr>
                <w:rFonts w:ascii="Cambria" w:cs="Cambria" w:eastAsia="Cambria" w:hAnsi="Cambria"/>
                <w:rtl w:val="0"/>
              </w:rPr>
              <w:t xml:space="preserve">As roupas especiais são mantidas exclusivamente na área restrita a manipulação de patógenos e/ou  OGMs?</w:t>
            </w:r>
          </w:p>
        </w:tc>
        <w:tc>
          <w:tcPr>
            <w:vAlign w:val="center"/>
          </w:tcPr>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FA">
            <w:pPr>
              <w:spacing w:after="0" w:line="276" w:lineRule="auto"/>
              <w:ind w:left="0" w:firstLine="0"/>
              <w:rPr>
                <w:rFonts w:ascii="Cambria" w:cs="Cambria" w:eastAsia="Cambria" w:hAnsi="Cambria"/>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FB">
            <w:pPr>
              <w:pStyle w:val="Heading1"/>
              <w:numPr>
                <w:ilvl w:val="0"/>
                <w:numId w:val="1"/>
              </w:numPr>
              <w:spacing w:after="0" w:line="276" w:lineRule="auto"/>
              <w:rPr>
                <w:rFonts w:ascii="Cambria" w:cs="Cambria" w:eastAsia="Cambria" w:hAnsi="Cambria"/>
                <w:u w:val="none"/>
              </w:rPr>
            </w:pPr>
            <w:r w:rsidDel="00000000" w:rsidR="00000000" w:rsidRPr="00000000">
              <w:rPr>
                <w:rFonts w:ascii="Cambria" w:cs="Cambria" w:eastAsia="Cambria" w:hAnsi="Cambria"/>
                <w:rtl w:val="0"/>
              </w:rPr>
              <w:t xml:space="preserve">As roupas especiais são descontaminadas antes de serem encaminhadas a lavanderia ou para descarte?</w:t>
            </w:r>
          </w:p>
        </w:tc>
        <w:tc>
          <w:tcPr>
            <w:vAlign w:val="center"/>
          </w:tcPr>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0FE">
            <w:pPr>
              <w:spacing w:after="0" w:line="276" w:lineRule="auto"/>
              <w:ind w:left="0" w:firstLine="0"/>
              <w:rPr>
                <w:rFonts w:ascii="Cambria" w:cs="Cambria" w:eastAsia="Cambria" w:hAnsi="Cambria"/>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FF">
            <w:pPr>
              <w:pStyle w:val="Heading1"/>
              <w:numPr>
                <w:ilvl w:val="0"/>
                <w:numId w:val="1"/>
              </w:numPr>
              <w:spacing w:after="0" w:line="276" w:lineRule="auto"/>
              <w:rPr>
                <w:rFonts w:ascii="Cambria" w:cs="Cambria" w:eastAsia="Cambria" w:hAnsi="Cambria"/>
                <w:u w:val="none"/>
              </w:rPr>
            </w:pPr>
            <w:r w:rsidDel="00000000" w:rsidR="00000000" w:rsidRPr="00000000">
              <w:rPr>
                <w:rFonts w:ascii="Cambria" w:cs="Cambria" w:eastAsia="Cambria" w:hAnsi="Cambria"/>
                <w:rtl w:val="0"/>
              </w:rPr>
              <w:t xml:space="preserve">Os animais de laboratório são mantidos em instalação animal que está cadastrada no CIUCA?</w:t>
            </w:r>
          </w:p>
        </w:tc>
        <w:tc>
          <w:tcPr>
            <w:vAlign w:val="center"/>
          </w:tcPr>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102">
            <w:pPr>
              <w:spacing w:after="0" w:line="276" w:lineRule="auto"/>
              <w:ind w:left="0" w:firstLine="0"/>
              <w:rPr>
                <w:rFonts w:ascii="Cambria" w:cs="Cambria" w:eastAsia="Cambria" w:hAnsi="Cambria"/>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03">
            <w:pPr>
              <w:pStyle w:val="Heading1"/>
              <w:numPr>
                <w:ilvl w:val="0"/>
                <w:numId w:val="1"/>
              </w:numPr>
              <w:spacing w:after="0" w:line="276" w:lineRule="auto"/>
              <w:rPr>
                <w:rFonts w:ascii="Cambria" w:cs="Cambria" w:eastAsia="Cambria" w:hAnsi="Cambria"/>
                <w:u w:val="none"/>
              </w:rPr>
            </w:pPr>
            <w:r w:rsidDel="00000000" w:rsidR="00000000" w:rsidRPr="00000000">
              <w:rPr>
                <w:rFonts w:ascii="Cambria" w:cs="Cambria" w:eastAsia="Cambria" w:hAnsi="Cambria"/>
                <w:rtl w:val="0"/>
              </w:rPr>
              <w:t xml:space="preserve">A saída de ar das cabines de segurança ocorre por sistema de exaustão (diretamente para fora da edificação)?</w:t>
            </w:r>
          </w:p>
        </w:tc>
        <w:tc>
          <w:tcPr>
            <w:vAlign w:val="center"/>
          </w:tcPr>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106">
            <w:pPr>
              <w:spacing w:after="0" w:line="276" w:lineRule="auto"/>
              <w:ind w:left="0" w:firstLine="0"/>
              <w:rPr>
                <w:rFonts w:ascii="Cambria" w:cs="Cambria" w:eastAsia="Cambria" w:hAnsi="Cambria"/>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07">
            <w:pPr>
              <w:pStyle w:val="Heading1"/>
              <w:numPr>
                <w:ilvl w:val="0"/>
                <w:numId w:val="1"/>
              </w:numPr>
              <w:spacing w:after="0" w:line="276" w:lineRule="auto"/>
              <w:rPr>
                <w:rFonts w:ascii="Cambria" w:cs="Cambria" w:eastAsia="Cambria" w:hAnsi="Cambria"/>
                <w:u w:val="none"/>
              </w:rPr>
            </w:pPr>
            <w:r w:rsidDel="00000000" w:rsidR="00000000" w:rsidRPr="00000000">
              <w:rPr>
                <w:rFonts w:ascii="Cambria" w:cs="Cambria" w:eastAsia="Cambria" w:hAnsi="Cambria"/>
                <w:rtl w:val="0"/>
              </w:rPr>
              <w:t xml:space="preserve">No caso de ocorrer recirculação do ar de saída da cabine no interior do laboratório, esta possui manutenção anualmente?</w:t>
            </w:r>
          </w:p>
        </w:tc>
        <w:tc>
          <w:tcPr>
            <w:vAlign w:val="center"/>
          </w:tcPr>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10A">
            <w:pPr>
              <w:spacing w:after="0" w:line="276" w:lineRule="auto"/>
              <w:ind w:left="0" w:firstLine="0"/>
              <w:rPr>
                <w:rFonts w:ascii="Cambria" w:cs="Cambria" w:eastAsia="Cambria" w:hAnsi="Cambria"/>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0B">
            <w:pPr>
              <w:pStyle w:val="Heading1"/>
              <w:numPr>
                <w:ilvl w:val="0"/>
                <w:numId w:val="1"/>
              </w:numPr>
              <w:spacing w:after="0" w:line="276" w:lineRule="auto"/>
              <w:rPr>
                <w:rFonts w:ascii="Cambria" w:cs="Cambria" w:eastAsia="Cambria" w:hAnsi="Cambria"/>
                <w:u w:val="none"/>
              </w:rPr>
            </w:pPr>
            <w:r w:rsidDel="00000000" w:rsidR="00000000" w:rsidRPr="00000000">
              <w:rPr>
                <w:rFonts w:ascii="Cambria" w:cs="Cambria" w:eastAsia="Cambria" w:hAnsi="Cambria"/>
                <w:rtl w:val="0"/>
              </w:rPr>
              <w:t xml:space="preserve">A autoclave para descontaminação de materiais está localizada dentro do laboratório?</w:t>
            </w:r>
          </w:p>
        </w:tc>
        <w:tc>
          <w:tcPr>
            <w:vAlign w:val="center"/>
          </w:tcPr>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  ) Sim  (  ) Não</w:t>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0" w:line="276" w:lineRule="auto"/>
              <w:ind w:left="2" w:hanging="2"/>
              <w:rPr>
                <w:rFonts w:ascii="Cambria" w:cs="Cambria" w:eastAsia="Cambria" w:hAnsi="Cambria"/>
                <w:color w:val="000000"/>
              </w:rPr>
            </w:pPr>
            <w:r w:rsidDel="00000000" w:rsidR="00000000" w:rsidRPr="00000000">
              <w:rPr>
                <w:rFonts w:ascii="Cambria" w:cs="Cambria" w:eastAsia="Cambria" w:hAnsi="Cambria"/>
                <w:color w:val="000000"/>
                <w:rtl w:val="0"/>
              </w:rPr>
              <w:t xml:space="preserve">(  ) Não se aplica</w:t>
            </w:r>
          </w:p>
        </w:tc>
        <w:tc>
          <w:tcPr/>
          <w:p w:rsidR="00000000" w:rsidDel="00000000" w:rsidP="00000000" w:rsidRDefault="00000000" w:rsidRPr="00000000" w14:paraId="0000010E">
            <w:pPr>
              <w:spacing w:after="0" w:line="276" w:lineRule="auto"/>
              <w:ind w:left="0" w:firstLine="0"/>
              <w:rPr>
                <w:rFonts w:ascii="Cambria" w:cs="Cambria" w:eastAsia="Cambria" w:hAnsi="Cambria"/>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0F">
            <w:pPr>
              <w:pStyle w:val="Heading1"/>
              <w:numPr>
                <w:ilvl w:val="0"/>
                <w:numId w:val="1"/>
              </w:numPr>
              <w:spacing w:after="0" w:line="276" w:lineRule="auto"/>
              <w:rPr>
                <w:rFonts w:ascii="Cambria" w:cs="Cambria" w:eastAsia="Cambria" w:hAnsi="Cambria"/>
                <w:u w:val="none"/>
              </w:rPr>
            </w:pPr>
            <w:r w:rsidDel="00000000" w:rsidR="00000000" w:rsidRPr="00000000">
              <w:rPr>
                <w:rFonts w:ascii="Cambria" w:cs="Cambria" w:eastAsia="Cambria" w:hAnsi="Cambria"/>
                <w:rtl w:val="0"/>
              </w:rPr>
              <w:t xml:space="preserve">Há plano específico de gerenciamento de descarte de resíduos gerados neste laboratório?</w:t>
            </w:r>
            <w:r w:rsidDel="00000000" w:rsidR="00000000" w:rsidRPr="00000000">
              <w:rPr>
                <w:rtl w:val="0"/>
              </w:rPr>
            </w:r>
          </w:p>
        </w:tc>
        <w:tc>
          <w:tcPr>
            <w:vAlign w:val="center"/>
          </w:tcPr>
          <w:p w:rsidR="00000000" w:rsidDel="00000000" w:rsidP="00000000" w:rsidRDefault="00000000" w:rsidRPr="00000000" w14:paraId="00000110">
            <w:pPr>
              <w:spacing w:after="0" w:line="276" w:lineRule="auto"/>
              <w:ind w:left="2" w:hanging="2"/>
              <w:rPr>
                <w:rFonts w:ascii="Cambria" w:cs="Cambria" w:eastAsia="Cambria" w:hAnsi="Cambria"/>
              </w:rPr>
            </w:pPr>
            <w:r w:rsidDel="00000000" w:rsidR="00000000" w:rsidRPr="00000000">
              <w:rPr>
                <w:rFonts w:ascii="Cambria" w:cs="Cambria" w:eastAsia="Cambria" w:hAnsi="Cambria"/>
                <w:rtl w:val="0"/>
              </w:rPr>
              <w:t xml:space="preserve">(  ) Sim  (  ) Não</w:t>
            </w:r>
          </w:p>
          <w:p w:rsidR="00000000" w:rsidDel="00000000" w:rsidP="00000000" w:rsidRDefault="00000000" w:rsidRPr="00000000" w14:paraId="00000111">
            <w:pPr>
              <w:spacing w:after="0" w:line="276" w:lineRule="auto"/>
              <w:ind w:left="2" w:hanging="2"/>
              <w:rPr>
                <w:rFonts w:ascii="Cambria" w:cs="Cambria" w:eastAsia="Cambria" w:hAnsi="Cambria"/>
              </w:rPr>
            </w:pPr>
            <w:r w:rsidDel="00000000" w:rsidR="00000000" w:rsidRPr="00000000">
              <w:rPr>
                <w:rFonts w:ascii="Cambria" w:cs="Cambria" w:eastAsia="Cambria" w:hAnsi="Cambria"/>
                <w:rtl w:val="0"/>
              </w:rPr>
              <w:t xml:space="preserve">(  ) Não se aplica</w:t>
            </w:r>
          </w:p>
        </w:tc>
        <w:tc>
          <w:tcPr/>
          <w:p w:rsidR="00000000" w:rsidDel="00000000" w:rsidP="00000000" w:rsidRDefault="00000000" w:rsidRPr="00000000" w14:paraId="00000112">
            <w:pPr>
              <w:spacing w:after="0" w:line="276" w:lineRule="auto"/>
              <w:ind w:left="0" w:firstLine="0"/>
              <w:rPr>
                <w:rFonts w:ascii="Cambria" w:cs="Cambria" w:eastAsia="Cambria" w:hAnsi="Cambria"/>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13">
            <w:pPr>
              <w:pStyle w:val="Heading1"/>
              <w:numPr>
                <w:ilvl w:val="0"/>
                <w:numId w:val="1"/>
              </w:numPr>
              <w:spacing w:after="0" w:line="276" w:lineRule="auto"/>
              <w:rPr>
                <w:rFonts w:ascii="Cambria" w:cs="Cambria" w:eastAsia="Cambria" w:hAnsi="Cambria"/>
                <w:u w:val="none"/>
              </w:rPr>
            </w:pPr>
            <w:r w:rsidDel="00000000" w:rsidR="00000000" w:rsidRPr="00000000">
              <w:rPr>
                <w:rFonts w:ascii="Cambria" w:cs="Cambria" w:eastAsia="Cambria" w:hAnsi="Cambria"/>
                <w:rtl w:val="0"/>
              </w:rPr>
              <w:t xml:space="preserve">Em caso de ocorrer alguma emergência no NB-3, há procedimentos padrão descritos e treinamentos para a equipe?</w:t>
            </w:r>
            <w:r w:rsidDel="00000000" w:rsidR="00000000" w:rsidRPr="00000000">
              <w:rPr>
                <w:rtl w:val="0"/>
              </w:rPr>
            </w:r>
          </w:p>
        </w:tc>
        <w:tc>
          <w:tcPr>
            <w:vAlign w:val="center"/>
          </w:tcPr>
          <w:p w:rsidR="00000000" w:rsidDel="00000000" w:rsidP="00000000" w:rsidRDefault="00000000" w:rsidRPr="00000000" w14:paraId="00000114">
            <w:pPr>
              <w:spacing w:after="0" w:line="276" w:lineRule="auto"/>
              <w:ind w:left="2" w:hanging="2"/>
              <w:rPr>
                <w:rFonts w:ascii="Cambria" w:cs="Cambria" w:eastAsia="Cambria" w:hAnsi="Cambria"/>
              </w:rPr>
            </w:pPr>
            <w:r w:rsidDel="00000000" w:rsidR="00000000" w:rsidRPr="00000000">
              <w:rPr>
                <w:rFonts w:ascii="Cambria" w:cs="Cambria" w:eastAsia="Cambria" w:hAnsi="Cambria"/>
                <w:rtl w:val="0"/>
              </w:rPr>
              <w:t xml:space="preserve">(  ) Sim  (  ) Não</w:t>
            </w:r>
          </w:p>
          <w:p w:rsidR="00000000" w:rsidDel="00000000" w:rsidP="00000000" w:rsidRDefault="00000000" w:rsidRPr="00000000" w14:paraId="00000115">
            <w:pPr>
              <w:spacing w:after="0" w:line="276" w:lineRule="auto"/>
              <w:ind w:left="2" w:hanging="2"/>
              <w:rPr>
                <w:rFonts w:ascii="Cambria" w:cs="Cambria" w:eastAsia="Cambria" w:hAnsi="Cambria"/>
              </w:rPr>
            </w:pPr>
            <w:r w:rsidDel="00000000" w:rsidR="00000000" w:rsidRPr="00000000">
              <w:rPr>
                <w:rFonts w:ascii="Cambria" w:cs="Cambria" w:eastAsia="Cambria" w:hAnsi="Cambria"/>
                <w:rtl w:val="0"/>
              </w:rPr>
              <w:t xml:space="preserve">(  ) Não se aplica</w:t>
            </w:r>
          </w:p>
        </w:tc>
        <w:tc>
          <w:tcPr/>
          <w:p w:rsidR="00000000" w:rsidDel="00000000" w:rsidP="00000000" w:rsidRDefault="00000000" w:rsidRPr="00000000" w14:paraId="00000116">
            <w:pPr>
              <w:spacing w:after="0" w:line="276" w:lineRule="auto"/>
              <w:ind w:left="0" w:firstLine="0"/>
              <w:rPr>
                <w:rFonts w:ascii="Cambria" w:cs="Cambria" w:eastAsia="Cambria" w:hAnsi="Cambria"/>
                <w:color w:val="000000"/>
              </w:rPr>
            </w:pPr>
            <w:r w:rsidDel="00000000" w:rsidR="00000000" w:rsidRPr="00000000">
              <w:rPr>
                <w:rtl w:val="0"/>
              </w:rPr>
            </w:r>
          </w:p>
        </w:tc>
      </w:tr>
    </w:tbl>
    <w:p w:rsidR="00000000" w:rsidDel="00000000" w:rsidP="00000000" w:rsidRDefault="00000000" w:rsidRPr="00000000" w14:paraId="00000117">
      <w:pPr>
        <w:spacing w:after="12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18">
      <w:pPr>
        <w:spacing w:after="12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19">
      <w:pPr>
        <w:spacing w:after="0" w:line="240" w:lineRule="auto"/>
        <w:ind w:left="2" w:hanging="2"/>
        <w:jc w:val="right"/>
        <w:rPr>
          <w:rFonts w:ascii="Cambria" w:cs="Cambria" w:eastAsia="Cambria" w:hAnsi="Cambria"/>
        </w:rPr>
      </w:pPr>
      <w:r w:rsidDel="00000000" w:rsidR="00000000" w:rsidRPr="00000000">
        <w:rPr>
          <w:rFonts w:ascii="Cambria" w:cs="Cambria" w:eastAsia="Cambria" w:hAnsi="Cambria"/>
          <w:rtl w:val="0"/>
        </w:rPr>
        <w:t xml:space="preserve">Santa Maria,      de                            de 2025</w:t>
      </w:r>
    </w:p>
    <w:p w:rsidR="00000000" w:rsidDel="00000000" w:rsidP="00000000" w:rsidRDefault="00000000" w:rsidRPr="00000000" w14:paraId="0000011A">
      <w:pPr>
        <w:spacing w:after="0" w:line="240" w:lineRule="auto"/>
        <w:ind w:left="2" w:hanging="2"/>
        <w:jc w:val="right"/>
        <w:rPr>
          <w:rFonts w:ascii="Cambria" w:cs="Cambria" w:eastAsia="Cambria" w:hAnsi="Cambria"/>
        </w:rPr>
      </w:pPr>
      <w:r w:rsidDel="00000000" w:rsidR="00000000" w:rsidRPr="00000000">
        <w:rPr>
          <w:rtl w:val="0"/>
        </w:rPr>
      </w:r>
    </w:p>
    <w:p w:rsidR="00000000" w:rsidDel="00000000" w:rsidP="00000000" w:rsidRDefault="00000000" w:rsidRPr="00000000" w14:paraId="0000011B">
      <w:pPr>
        <w:spacing w:after="0" w:line="240" w:lineRule="auto"/>
        <w:ind w:left="2" w:hanging="2"/>
        <w:jc w:val="right"/>
        <w:rPr>
          <w:rFonts w:ascii="Cambria" w:cs="Cambria" w:eastAsia="Cambria" w:hAnsi="Cambria"/>
        </w:rPr>
      </w:pPr>
      <w:r w:rsidDel="00000000" w:rsidR="00000000" w:rsidRPr="00000000">
        <w:rPr>
          <w:rtl w:val="0"/>
        </w:rPr>
      </w:r>
    </w:p>
    <w:p w:rsidR="00000000" w:rsidDel="00000000" w:rsidP="00000000" w:rsidRDefault="00000000" w:rsidRPr="00000000" w14:paraId="0000011C">
      <w:pPr>
        <w:spacing w:after="0" w:line="240" w:lineRule="auto"/>
        <w:ind w:left="2" w:hanging="2"/>
        <w:jc w:val="right"/>
        <w:rPr>
          <w:rFonts w:ascii="Cambria" w:cs="Cambria" w:eastAsia="Cambria" w:hAnsi="Cambria"/>
        </w:rPr>
      </w:pPr>
      <w:r w:rsidDel="00000000" w:rsidR="00000000" w:rsidRPr="00000000">
        <w:rPr>
          <w:rtl w:val="0"/>
        </w:rPr>
      </w:r>
    </w:p>
    <w:p w:rsidR="00000000" w:rsidDel="00000000" w:rsidP="00000000" w:rsidRDefault="00000000" w:rsidRPr="00000000" w14:paraId="0000011D">
      <w:pPr>
        <w:spacing w:after="0" w:line="240" w:lineRule="auto"/>
        <w:ind w:left="2" w:hanging="2"/>
        <w:jc w:val="right"/>
        <w:rPr>
          <w:rFonts w:ascii="Cambria" w:cs="Cambria" w:eastAsia="Cambria" w:hAnsi="Cambria"/>
        </w:rPr>
      </w:pPr>
      <w:r w:rsidDel="00000000" w:rsidR="00000000" w:rsidRPr="00000000">
        <w:rPr>
          <w:rtl w:val="0"/>
        </w:rPr>
      </w:r>
    </w:p>
    <w:p w:rsidR="00000000" w:rsidDel="00000000" w:rsidP="00000000" w:rsidRDefault="00000000" w:rsidRPr="00000000" w14:paraId="0000011E">
      <w:pPr>
        <w:spacing w:after="0" w:line="240" w:lineRule="auto"/>
        <w:jc w:val="center"/>
        <w:rPr>
          <w:rFonts w:ascii="Cambria" w:cs="Cambria" w:eastAsia="Cambria" w:hAnsi="Cambria"/>
        </w:rPr>
      </w:pPr>
      <w:r w:rsidDel="00000000" w:rsidR="00000000" w:rsidRPr="00000000">
        <w:rPr>
          <w:rFonts w:ascii="Cambria" w:cs="Cambria" w:eastAsia="Cambria" w:hAnsi="Cambria"/>
          <w:rtl w:val="0"/>
        </w:rPr>
        <w:t xml:space="preserve">___________________________________________________________________</w:t>
      </w:r>
    </w:p>
    <w:p w:rsidR="00000000" w:rsidDel="00000000" w:rsidP="00000000" w:rsidRDefault="00000000" w:rsidRPr="00000000" w14:paraId="0000011F">
      <w:pPr>
        <w:spacing w:after="0" w:line="240" w:lineRule="auto"/>
        <w:ind w:left="2" w:hanging="2"/>
        <w:jc w:val="center"/>
        <w:rPr>
          <w:rFonts w:ascii="Cambria" w:cs="Cambria" w:eastAsia="Cambria" w:hAnsi="Cambria"/>
        </w:rPr>
      </w:pPr>
      <w:r w:rsidDel="00000000" w:rsidR="00000000" w:rsidRPr="00000000">
        <w:rPr>
          <w:rFonts w:ascii="Cambria" w:cs="Cambria" w:eastAsia="Cambria" w:hAnsi="Cambria"/>
          <w:rtl w:val="0"/>
        </w:rPr>
        <w:t xml:space="preserve">Nome do Responsável pelo Laboratório/Técnico Principal</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566.9291338582677" w:top="566.9291338582677" w:left="1077.1653543307089" w:right="1077.1653543307089" w:header="135" w:footer="4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eorgia"/>
  <w:font w:name="Cambria"/>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left="0" w:hanging="2"/>
      <w:jc w:val="center"/>
      <w:rPr>
        <w:color w:val="000000"/>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left="0"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left="0" w:right="36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center" w:leader="none" w:pos="4252"/>
        <w:tab w:val="right" w:leader="none" w:pos="8504"/>
      </w:tabs>
      <w:spacing w:after="0" w:lineRule="auto"/>
      <w:ind w:left="2" w:hanging="2"/>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129208</wp:posOffset>
          </wp:positionH>
          <wp:positionV relativeFrom="paragraph">
            <wp:posOffset>66371</wp:posOffset>
          </wp:positionV>
          <wp:extent cx="783660" cy="783660"/>
          <wp:effectExtent b="0" l="0" r="0" t="0"/>
          <wp:wrapSquare wrapText="bothSides" distB="0" distT="0" distL="114300" distR="114300"/>
          <wp:docPr id="1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83660" cy="783660"/>
                  </a:xfrm>
                  <a:prstGeom prst="rect"/>
                  <a:ln/>
                </pic:spPr>
              </pic:pic>
            </a:graphicData>
          </a:graphic>
        </wp:anchor>
      </w:drawing>
    </w:r>
  </w:p>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left="2" w:hanging="2"/>
      <w:rPr>
        <w:color w:val="000000"/>
      </w:rPr>
    </w:pPr>
    <w:r w:rsidDel="00000000" w:rsidR="00000000" w:rsidRPr="00000000">
      <w:rPr>
        <w:color w:val="000000"/>
        <w:rtl w:val="0"/>
      </w:rPr>
      <w:t xml:space="preserve">Universidade Federal de Santa Maria</w:t>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Pró-Reitoria de Pós-Graduação e Pesquisa</w:t>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Comissão Interna de Biossegurança - CIBio</w:t>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pPr>
    <w:r w:rsidDel="00000000" w:rsidR="00000000" w:rsidRPr="00000000">
      <w:rPr>
        <w:rtl w:val="0"/>
      </w:rPr>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left"/>
      <w:rPr>
        <w:sz w:val="10"/>
        <w:szCs w:val="1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360" w:hanging="360"/>
    </w:pPr>
    <w:rPr/>
  </w:style>
  <w:style w:type="paragraph" w:styleId="Heading2">
    <w:name w:val="heading 2"/>
    <w:basedOn w:val="Normal"/>
    <w:next w:val="Normal"/>
    <w:pPr>
      <w:keepNext w:val="1"/>
      <w:spacing w:line="360" w:lineRule="auto"/>
      <w:ind w:left="-142" w:firstLine="0"/>
    </w:pPr>
    <w:rPr>
      <w:rFonts w:ascii="Bookman Old Style" w:cs="Bookman Old Style" w:eastAsia="Bookman Old Style" w:hAnsi="Bookman Old Style"/>
    </w:rPr>
  </w:style>
  <w:style w:type="paragraph" w:styleId="Heading3">
    <w:name w:val="heading 3"/>
    <w:basedOn w:val="Normal"/>
    <w:next w:val="Normal"/>
    <w:pPr>
      <w:keepNext w:val="1"/>
      <w:spacing w:after="60" w:before="240" w:line="240" w:lineRule="auto"/>
    </w:pPr>
    <w:rPr>
      <w:rFonts w:ascii="Arial" w:cs="Arial" w:eastAsia="Arial" w:hAnsi="Arial"/>
      <w:b w:val="1"/>
      <w:sz w:val="26"/>
      <w:szCs w:val="26"/>
    </w:rPr>
  </w:style>
  <w:style w:type="paragraph" w:styleId="Heading4">
    <w:name w:val="heading 4"/>
    <w:basedOn w:val="Normal"/>
    <w:next w:val="Normal"/>
    <w:pPr>
      <w:keepNext w:val="1"/>
      <w:spacing w:after="60" w:before="240" w:line="240" w:lineRule="auto"/>
    </w:pPr>
    <w:rPr>
      <w:rFonts w:ascii="Times New Roman" w:cs="Times New Roman" w:eastAsia="Times New Roman" w:hAnsi="Times New Roman"/>
      <w:b w:val="1"/>
      <w:sz w:val="28"/>
      <w:szCs w:val="28"/>
    </w:rPr>
  </w:style>
  <w:style w:type="paragraph" w:styleId="Heading5">
    <w:name w:val="heading 5"/>
    <w:basedOn w:val="Normal"/>
    <w:next w:val="Normal"/>
    <w:pPr>
      <w:spacing w:after="60" w:before="240" w:line="240" w:lineRule="auto"/>
    </w:pPr>
    <w:rPr>
      <w:rFonts w:ascii="Times New Roman" w:cs="Times New Roman" w:eastAsia="Times New Roman" w:hAnsi="Times New Roman"/>
      <w:b w:val="1"/>
      <w:i w:val="1"/>
      <w:sz w:val="26"/>
      <w:szCs w:val="26"/>
    </w:rPr>
  </w:style>
  <w:style w:type="paragraph" w:styleId="Heading6">
    <w:name w:val="heading 6"/>
    <w:basedOn w:val="Normal"/>
    <w:next w:val="Normal"/>
    <w:pPr>
      <w:spacing w:after="60" w:before="240" w:lineRule="auto"/>
    </w:pPr>
    <w:rPr>
      <w:b w:val="1"/>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hanging="1"/>
      <w:jc w:val="left"/>
    </w:pPr>
    <w:rPr>
      <w:rFonts w:ascii="Calibri" w:cs="Calibri" w:eastAsia="Calibri" w:hAnsi="Calibri"/>
      <w:b w:val="1"/>
      <w:i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ormal1" w:customStyle="1">
    <w:name w:val="Normal1"/>
    <w:rsid w:val="0069471D"/>
  </w:style>
  <w:style w:type="table" w:styleId="TableNormal0" w:customStyle="1">
    <w:name w:val="Table Normal"/>
    <w:rsid w:val="0069471D"/>
    <w:tblPr>
      <w:tblCellMar>
        <w:top w:w="0.0" w:type="dxa"/>
        <w:left w:w="0.0" w:type="dxa"/>
        <w:bottom w:w="0.0" w:type="dxa"/>
        <w:right w:w="0.0" w:type="dxa"/>
      </w:tblCellMar>
    </w:tblPr>
  </w:style>
  <w:style w:type="character" w:styleId="WW8Num1z0" w:customStyle="1">
    <w:name w:val="WW8Num1z0"/>
    <w:rsid w:val="0069471D"/>
    <w:rPr>
      <w:w w:val="100"/>
      <w:position w:val="-1"/>
      <w:effect w:val="none"/>
      <w:vertAlign w:val="baseline"/>
      <w:cs w:val="0"/>
      <w:em w:val="none"/>
    </w:rPr>
  </w:style>
  <w:style w:type="character" w:styleId="WW8Num1z1" w:customStyle="1">
    <w:name w:val="WW8Num1z1"/>
    <w:rsid w:val="0069471D"/>
    <w:rPr>
      <w:w w:val="100"/>
      <w:position w:val="-1"/>
      <w:effect w:val="none"/>
      <w:vertAlign w:val="baseline"/>
      <w:cs w:val="0"/>
      <w:em w:val="none"/>
    </w:rPr>
  </w:style>
  <w:style w:type="character" w:styleId="WW8Num1z2" w:customStyle="1">
    <w:name w:val="WW8Num1z2"/>
    <w:rsid w:val="0069471D"/>
    <w:rPr>
      <w:w w:val="100"/>
      <w:position w:val="-1"/>
      <w:effect w:val="none"/>
      <w:vertAlign w:val="baseline"/>
      <w:cs w:val="0"/>
      <w:em w:val="none"/>
    </w:rPr>
  </w:style>
  <w:style w:type="character" w:styleId="WW8Num1z3" w:customStyle="1">
    <w:name w:val="WW8Num1z3"/>
    <w:rsid w:val="0069471D"/>
    <w:rPr>
      <w:w w:val="100"/>
      <w:position w:val="-1"/>
      <w:effect w:val="none"/>
      <w:vertAlign w:val="baseline"/>
      <w:cs w:val="0"/>
      <w:em w:val="none"/>
    </w:rPr>
  </w:style>
  <w:style w:type="character" w:styleId="WW8Num1z4" w:customStyle="1">
    <w:name w:val="WW8Num1z4"/>
    <w:rsid w:val="0069471D"/>
    <w:rPr>
      <w:w w:val="100"/>
      <w:position w:val="-1"/>
      <w:effect w:val="none"/>
      <w:vertAlign w:val="baseline"/>
      <w:cs w:val="0"/>
      <w:em w:val="none"/>
    </w:rPr>
  </w:style>
  <w:style w:type="character" w:styleId="WW8Num1z5" w:customStyle="1">
    <w:name w:val="WW8Num1z5"/>
    <w:rsid w:val="0069471D"/>
    <w:rPr>
      <w:w w:val="100"/>
      <w:position w:val="-1"/>
      <w:effect w:val="none"/>
      <w:vertAlign w:val="baseline"/>
      <w:cs w:val="0"/>
      <w:em w:val="none"/>
    </w:rPr>
  </w:style>
  <w:style w:type="character" w:styleId="WW8Num1z6" w:customStyle="1">
    <w:name w:val="WW8Num1z6"/>
    <w:rsid w:val="0069471D"/>
    <w:rPr>
      <w:w w:val="100"/>
      <w:position w:val="-1"/>
      <w:effect w:val="none"/>
      <w:vertAlign w:val="baseline"/>
      <w:cs w:val="0"/>
      <w:em w:val="none"/>
    </w:rPr>
  </w:style>
  <w:style w:type="character" w:styleId="WW8Num1z7" w:customStyle="1">
    <w:name w:val="WW8Num1z7"/>
    <w:rsid w:val="0069471D"/>
    <w:rPr>
      <w:w w:val="100"/>
      <w:position w:val="-1"/>
      <w:effect w:val="none"/>
      <w:vertAlign w:val="baseline"/>
      <w:cs w:val="0"/>
      <w:em w:val="none"/>
    </w:rPr>
  </w:style>
  <w:style w:type="character" w:styleId="WW8Num1z8" w:customStyle="1">
    <w:name w:val="WW8Num1z8"/>
    <w:rsid w:val="0069471D"/>
    <w:rPr>
      <w:w w:val="100"/>
      <w:position w:val="-1"/>
      <w:effect w:val="none"/>
      <w:vertAlign w:val="baseline"/>
      <w:cs w:val="0"/>
      <w:em w:val="none"/>
    </w:rPr>
  </w:style>
  <w:style w:type="character" w:styleId="Fontepargpadro2" w:customStyle="1">
    <w:name w:val="Fonte parág. padrão2"/>
    <w:rsid w:val="0069471D"/>
    <w:rPr>
      <w:w w:val="100"/>
      <w:position w:val="-1"/>
      <w:effect w:val="none"/>
      <w:vertAlign w:val="baseline"/>
      <w:cs w:val="0"/>
      <w:em w:val="none"/>
    </w:rPr>
  </w:style>
  <w:style w:type="character" w:styleId="WW8Num2z0" w:customStyle="1">
    <w:name w:val="WW8Num2z0"/>
    <w:rsid w:val="0069471D"/>
    <w:rPr>
      <w:rFonts w:ascii="Symbol" w:cs="OpenSymbol" w:hAnsi="Symbol"/>
      <w:w w:val="100"/>
      <w:position w:val="-1"/>
      <w:effect w:val="none"/>
      <w:vertAlign w:val="baseline"/>
      <w:cs w:val="0"/>
      <w:em w:val="none"/>
    </w:rPr>
  </w:style>
  <w:style w:type="character" w:styleId="Fontepargpadro1" w:customStyle="1">
    <w:name w:val="Fonte parág. padrão1"/>
    <w:rsid w:val="0069471D"/>
    <w:rPr>
      <w:w w:val="100"/>
      <w:position w:val="-1"/>
      <w:effect w:val="none"/>
      <w:vertAlign w:val="baseline"/>
      <w:cs w:val="0"/>
      <w:em w:val="none"/>
    </w:rPr>
  </w:style>
  <w:style w:type="character" w:styleId="CharChar4" w:customStyle="1">
    <w:name w:val="Char Char4"/>
    <w:basedOn w:val="Fontepargpadro1"/>
    <w:rsid w:val="0069471D"/>
    <w:rPr>
      <w:w w:val="100"/>
      <w:position w:val="-1"/>
      <w:effect w:val="none"/>
      <w:vertAlign w:val="baseline"/>
      <w:cs w:val="0"/>
      <w:em w:val="none"/>
    </w:rPr>
  </w:style>
  <w:style w:type="character" w:styleId="CharChar3" w:customStyle="1">
    <w:name w:val="Char Char3"/>
    <w:basedOn w:val="Fontepargpadro1"/>
    <w:rsid w:val="0069471D"/>
    <w:rPr>
      <w:w w:val="100"/>
      <w:position w:val="-1"/>
      <w:effect w:val="none"/>
      <w:vertAlign w:val="baseline"/>
      <w:cs w:val="0"/>
      <w:em w:val="none"/>
    </w:rPr>
  </w:style>
  <w:style w:type="character" w:styleId="CharChar2" w:customStyle="1">
    <w:name w:val="Char Char2"/>
    <w:rsid w:val="0069471D"/>
    <w:rPr>
      <w:rFonts w:ascii="Tahoma" w:cs="Tahoma" w:hAnsi="Tahoma"/>
      <w:w w:val="100"/>
      <w:position w:val="-1"/>
      <w:sz w:val="16"/>
      <w:szCs w:val="16"/>
      <w:effect w:val="none"/>
      <w:vertAlign w:val="baseline"/>
      <w:cs w:val="0"/>
      <w:em w:val="none"/>
    </w:rPr>
  </w:style>
  <w:style w:type="character" w:styleId="Nmerodelinha">
    <w:name w:val="line number"/>
    <w:basedOn w:val="Fontepargpadro1"/>
    <w:rsid w:val="0069471D"/>
    <w:rPr>
      <w:w w:val="100"/>
      <w:position w:val="-1"/>
      <w:effect w:val="none"/>
      <w:vertAlign w:val="baseline"/>
      <w:cs w:val="0"/>
      <w:em w:val="none"/>
    </w:rPr>
  </w:style>
  <w:style w:type="character" w:styleId="Nmerodepgina">
    <w:name w:val="page number"/>
    <w:basedOn w:val="Fontepargpadro1"/>
    <w:rsid w:val="0069471D"/>
    <w:rPr>
      <w:w w:val="100"/>
      <w:position w:val="-1"/>
      <w:effect w:val="none"/>
      <w:vertAlign w:val="baseline"/>
      <w:cs w:val="0"/>
      <w:em w:val="none"/>
    </w:rPr>
  </w:style>
  <w:style w:type="character" w:styleId="Refdecomentrio1" w:customStyle="1">
    <w:name w:val="Ref. de comentário1"/>
    <w:rsid w:val="0069471D"/>
    <w:rPr>
      <w:w w:val="100"/>
      <w:position w:val="-1"/>
      <w:sz w:val="16"/>
      <w:szCs w:val="16"/>
      <w:effect w:val="none"/>
      <w:vertAlign w:val="baseline"/>
      <w:cs w:val="0"/>
      <w:em w:val="none"/>
    </w:rPr>
  </w:style>
  <w:style w:type="character" w:styleId="CharChar1" w:customStyle="1">
    <w:name w:val="Char Char1"/>
    <w:rsid w:val="0069471D"/>
    <w:rPr>
      <w:w w:val="100"/>
      <w:position w:val="-1"/>
      <w:effect w:val="none"/>
      <w:vertAlign w:val="baseline"/>
      <w:cs w:val="0"/>
      <w:em w:val="none"/>
    </w:rPr>
  </w:style>
  <w:style w:type="character" w:styleId="CharChar" w:customStyle="1">
    <w:name w:val="Char Char"/>
    <w:rsid w:val="0069471D"/>
    <w:rPr>
      <w:b w:val="1"/>
      <w:bCs w:val="1"/>
      <w:w w:val="100"/>
      <w:position w:val="-1"/>
      <w:effect w:val="none"/>
      <w:vertAlign w:val="baseline"/>
      <w:cs w:val="0"/>
      <w:em w:val="none"/>
    </w:rPr>
  </w:style>
  <w:style w:type="character" w:styleId="Marcas" w:customStyle="1">
    <w:name w:val="Marcas"/>
    <w:rsid w:val="0069471D"/>
    <w:rPr>
      <w:rFonts w:ascii="OpenSymbol" w:cs="OpenSymbol" w:eastAsia="OpenSymbol" w:hAnsi="OpenSymbol"/>
      <w:w w:val="100"/>
      <w:position w:val="-1"/>
      <w:effect w:val="none"/>
      <w:vertAlign w:val="baseline"/>
      <w:cs w:val="0"/>
      <w:em w:val="none"/>
    </w:rPr>
  </w:style>
  <w:style w:type="character" w:styleId="Hyperlink">
    <w:name w:val="Hyperlink"/>
    <w:rsid w:val="0069471D"/>
    <w:rPr>
      <w:color w:val="0000ff"/>
      <w:w w:val="100"/>
      <w:position w:val="-1"/>
      <w:u w:val="single"/>
      <w:effect w:val="none"/>
      <w:vertAlign w:val="baseline"/>
      <w:cs w:val="0"/>
      <w:em w:val="none"/>
    </w:rPr>
  </w:style>
  <w:style w:type="paragraph" w:styleId="Ttulo20" w:customStyle="1">
    <w:name w:val="Título2"/>
    <w:basedOn w:val="Normal"/>
    <w:next w:val="Corpodetexto"/>
    <w:rsid w:val="0069471D"/>
    <w:pPr>
      <w:keepNext w:val="1"/>
      <w:spacing w:after="120" w:before="240"/>
    </w:pPr>
    <w:rPr>
      <w:rFonts w:ascii="Arial" w:cs="Mangal" w:eastAsia="Microsoft YaHei" w:hAnsi="Arial"/>
      <w:sz w:val="28"/>
      <w:szCs w:val="28"/>
    </w:rPr>
  </w:style>
  <w:style w:type="paragraph" w:styleId="Corpodetexto">
    <w:name w:val="Body Text"/>
    <w:basedOn w:val="Normal"/>
    <w:rsid w:val="0069471D"/>
    <w:pPr>
      <w:spacing w:after="120"/>
    </w:pPr>
  </w:style>
  <w:style w:type="paragraph" w:styleId="Lista">
    <w:name w:val="List"/>
    <w:basedOn w:val="Corpodetexto"/>
    <w:rsid w:val="0069471D"/>
    <w:rPr>
      <w:rFonts w:cs="Mangal"/>
    </w:rPr>
  </w:style>
  <w:style w:type="paragraph" w:styleId="Legenda">
    <w:name w:val="caption"/>
    <w:basedOn w:val="Normal"/>
    <w:rsid w:val="0069471D"/>
    <w:pPr>
      <w:suppressLineNumbers w:val="1"/>
      <w:spacing w:after="120" w:before="120"/>
    </w:pPr>
    <w:rPr>
      <w:rFonts w:cs="Mangal"/>
      <w:i w:val="1"/>
      <w:iCs w:val="1"/>
      <w:sz w:val="24"/>
      <w:szCs w:val="24"/>
    </w:rPr>
  </w:style>
  <w:style w:type="paragraph" w:styleId="ndice" w:customStyle="1">
    <w:name w:val="Índice"/>
    <w:basedOn w:val="Normal"/>
    <w:rsid w:val="0069471D"/>
    <w:pPr>
      <w:suppressLineNumbers w:val="1"/>
    </w:pPr>
    <w:rPr>
      <w:rFonts w:cs="Mangal"/>
    </w:rPr>
  </w:style>
  <w:style w:type="paragraph" w:styleId="Ttulo10" w:customStyle="1">
    <w:name w:val="Título1"/>
    <w:basedOn w:val="Normal"/>
    <w:next w:val="Corpodetexto"/>
    <w:rsid w:val="0069471D"/>
    <w:pPr>
      <w:keepNext w:val="1"/>
      <w:spacing w:after="120" w:before="240"/>
    </w:pPr>
    <w:rPr>
      <w:rFonts w:ascii="Arial" w:cs="Mangal" w:eastAsia="Microsoft YaHei" w:hAnsi="Arial"/>
      <w:sz w:val="28"/>
      <w:szCs w:val="28"/>
    </w:rPr>
  </w:style>
  <w:style w:type="paragraph" w:styleId="Cabealho">
    <w:name w:val="header"/>
    <w:basedOn w:val="Normal"/>
    <w:link w:val="CabealhoChar"/>
    <w:uiPriority w:val="99"/>
    <w:rsid w:val="0069471D"/>
    <w:pPr>
      <w:tabs>
        <w:tab w:val="center" w:pos="4252"/>
        <w:tab w:val="right" w:pos="8504"/>
      </w:tabs>
      <w:spacing w:after="0" w:line="240" w:lineRule="auto"/>
    </w:pPr>
  </w:style>
  <w:style w:type="paragraph" w:styleId="Rodap">
    <w:name w:val="footer"/>
    <w:basedOn w:val="Normal"/>
    <w:link w:val="RodapChar"/>
    <w:uiPriority w:val="99"/>
    <w:rsid w:val="0069471D"/>
    <w:pPr>
      <w:tabs>
        <w:tab w:val="center" w:pos="4252"/>
        <w:tab w:val="right" w:pos="8504"/>
      </w:tabs>
      <w:spacing w:after="0" w:line="240" w:lineRule="auto"/>
    </w:pPr>
  </w:style>
  <w:style w:type="paragraph" w:styleId="Textodebalo">
    <w:name w:val="Balloon Text"/>
    <w:basedOn w:val="Normal"/>
    <w:rsid w:val="0069471D"/>
    <w:pPr>
      <w:spacing w:after="0" w:line="240" w:lineRule="auto"/>
    </w:pPr>
    <w:rPr>
      <w:rFonts w:ascii="Tahoma" w:cs="Tahoma" w:hAnsi="Tahoma"/>
      <w:sz w:val="16"/>
      <w:szCs w:val="16"/>
    </w:rPr>
  </w:style>
  <w:style w:type="paragraph" w:styleId="Textodecomentrio1" w:customStyle="1">
    <w:name w:val="Texto de comentário1"/>
    <w:basedOn w:val="Normal"/>
    <w:rsid w:val="0069471D"/>
    <w:rPr>
      <w:sz w:val="20"/>
      <w:szCs w:val="20"/>
    </w:rPr>
  </w:style>
  <w:style w:type="paragraph" w:styleId="Assuntodocomentrio">
    <w:name w:val="annotation subject"/>
    <w:basedOn w:val="Textodecomentrio1"/>
    <w:next w:val="Textodecomentrio1"/>
    <w:rsid w:val="0069471D"/>
    <w:rPr>
      <w:b w:val="1"/>
      <w:bCs w:val="1"/>
    </w:rPr>
  </w:style>
  <w:style w:type="paragraph" w:styleId="Contedodoquadro" w:customStyle="1">
    <w:name w:val="Conteúdo do quadro"/>
    <w:basedOn w:val="Normal"/>
    <w:rsid w:val="0069471D"/>
  </w:style>
  <w:style w:type="paragraph" w:styleId="Recuodecorpodetexto">
    <w:name w:val="Body Text Indent"/>
    <w:basedOn w:val="Normal"/>
    <w:rsid w:val="0069471D"/>
    <w:pPr>
      <w:spacing w:after="0" w:line="360" w:lineRule="auto"/>
      <w:ind w:left="0" w:firstLine="1474"/>
      <w:jc w:val="both"/>
    </w:pPr>
    <w:rPr>
      <w:szCs w:val="20"/>
    </w:rPr>
  </w:style>
  <w:style w:type="paragraph" w:styleId="Recuodecorpodetexto2">
    <w:name w:val="Body Text Indent 2"/>
    <w:basedOn w:val="Normal"/>
    <w:qFormat w:val="1"/>
    <w:rsid w:val="0069471D"/>
    <w:pPr>
      <w:spacing w:after="120" w:line="480" w:lineRule="auto"/>
      <w:ind w:left="283"/>
    </w:pPr>
  </w:style>
  <w:style w:type="character" w:styleId="Recuodecorpodetexto2Char" w:customStyle="1">
    <w:name w:val="Recuo de corpo de texto 2 Char"/>
    <w:rsid w:val="0069471D"/>
    <w:rPr>
      <w:rFonts w:ascii="Calibri" w:eastAsia="Calibri" w:hAnsi="Calibri"/>
      <w:w w:val="100"/>
      <w:position w:val="-1"/>
      <w:sz w:val="22"/>
      <w:szCs w:val="22"/>
      <w:effect w:val="none"/>
      <w:vertAlign w:val="baseline"/>
      <w:cs w:val="0"/>
      <w:em w:val="none"/>
      <w:lang w:eastAsia="zh-CN"/>
    </w:rPr>
  </w:style>
  <w:style w:type="character" w:styleId="Ttulo3Char" w:customStyle="1">
    <w:name w:val="Título 3 Char"/>
    <w:rsid w:val="0069471D"/>
    <w:rPr>
      <w:rFonts w:ascii="Arial" w:cs="Arial" w:hAnsi="Arial"/>
      <w:b w:val="1"/>
      <w:bCs w:val="1"/>
      <w:w w:val="100"/>
      <w:position w:val="-1"/>
      <w:sz w:val="26"/>
      <w:szCs w:val="26"/>
      <w:effect w:val="none"/>
      <w:vertAlign w:val="baseline"/>
      <w:cs w:val="0"/>
      <w:em w:val="none"/>
    </w:rPr>
  </w:style>
  <w:style w:type="character" w:styleId="Ttulo4Char" w:customStyle="1">
    <w:name w:val="Título 4 Char"/>
    <w:rsid w:val="0069471D"/>
    <w:rPr>
      <w:b w:val="1"/>
      <w:bCs w:val="1"/>
      <w:w w:val="100"/>
      <w:position w:val="-1"/>
      <w:sz w:val="28"/>
      <w:szCs w:val="28"/>
      <w:effect w:val="none"/>
      <w:vertAlign w:val="baseline"/>
      <w:cs w:val="0"/>
      <w:em w:val="none"/>
    </w:rPr>
  </w:style>
  <w:style w:type="character" w:styleId="Ttulo5Char" w:customStyle="1">
    <w:name w:val="Título 5 Char"/>
    <w:rsid w:val="0069471D"/>
    <w:rPr>
      <w:b w:val="1"/>
      <w:bCs w:val="1"/>
      <w:i w:val="1"/>
      <w:iCs w:val="1"/>
      <w:w w:val="100"/>
      <w:position w:val="-1"/>
      <w:sz w:val="26"/>
      <w:szCs w:val="26"/>
      <w:effect w:val="none"/>
      <w:vertAlign w:val="baseline"/>
      <w:cs w:val="0"/>
      <w:em w:val="none"/>
    </w:rPr>
  </w:style>
  <w:style w:type="table" w:styleId="Tabelacomgrade">
    <w:name w:val="Table Grid"/>
    <w:basedOn w:val="Tabelanormal"/>
    <w:rsid w:val="0069471D"/>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tulo6Char" w:customStyle="1">
    <w:name w:val="Título 6 Char"/>
    <w:rsid w:val="0069471D"/>
    <w:rPr>
      <w:rFonts w:ascii="Calibri" w:cs="Times New Roman" w:eastAsia="Times New Roman" w:hAnsi="Calibri"/>
      <w:b w:val="1"/>
      <w:bCs w:val="1"/>
      <w:w w:val="100"/>
      <w:position w:val="-1"/>
      <w:sz w:val="22"/>
      <w:szCs w:val="22"/>
      <w:effect w:val="none"/>
      <w:vertAlign w:val="baseline"/>
      <w:cs w:val="0"/>
      <w:em w:val="none"/>
      <w:lang w:eastAsia="zh-CN"/>
    </w:rPr>
  </w:style>
  <w:style w:type="table" w:styleId="a" w:customStyle="1">
    <w:basedOn w:val="TableNormal0"/>
    <w:rsid w:val="0069471D"/>
    <w:tblPr>
      <w:tblStyleRowBandSize w:val="1"/>
      <w:tblStyleColBandSize w:val="1"/>
      <w:tblCellMar>
        <w:left w:w="70.0" w:type="dxa"/>
        <w:right w:w="70.0" w:type="dxa"/>
      </w:tblCellMar>
    </w:tblPr>
  </w:style>
  <w:style w:type="table" w:styleId="a0" w:customStyle="1">
    <w:basedOn w:val="TableNormal0"/>
    <w:rsid w:val="0069471D"/>
    <w:tblPr>
      <w:tblStyleRowBandSize w:val="1"/>
      <w:tblStyleColBandSize w:val="1"/>
      <w:tblCellMar>
        <w:left w:w="70.0" w:type="dxa"/>
        <w:right w:w="70.0" w:type="dxa"/>
      </w:tblCellMar>
    </w:tblPr>
  </w:style>
  <w:style w:type="character" w:styleId="RodapChar" w:customStyle="1">
    <w:name w:val="Rodapé Char"/>
    <w:basedOn w:val="Fontepargpadro"/>
    <w:link w:val="Rodap"/>
    <w:uiPriority w:val="99"/>
    <w:rsid w:val="00AB48B4"/>
    <w:rPr>
      <w:position w:val="-1"/>
      <w:lang w:eastAsia="zh-CN"/>
    </w:rPr>
  </w:style>
  <w:style w:type="character" w:styleId="CabealhoChar" w:customStyle="1">
    <w:name w:val="Cabeçalho Char"/>
    <w:basedOn w:val="Fontepargpadro"/>
    <w:link w:val="Cabealho"/>
    <w:uiPriority w:val="99"/>
    <w:rsid w:val="007F49FB"/>
    <w:rPr>
      <w:position w:val="-1"/>
      <w:lang w:eastAsia="zh-CN"/>
    </w:rPr>
  </w:style>
  <w:style w:type="table" w:styleId="a1" w:customStyle="1">
    <w:basedOn w:val="TableNormal0"/>
    <w:tblPr>
      <w:tblStyleRowBandSize w:val="1"/>
      <w:tblStyleColBandSize w:val="1"/>
      <w:tblCellMar>
        <w:left w:w="70.0" w:type="dxa"/>
        <w:right w:w="70.0" w:type="dxa"/>
      </w:tblCellMar>
    </w:tblPr>
  </w:style>
  <w:style w:type="table" w:styleId="a2" w:customStyle="1">
    <w:basedOn w:val="TableNormal0"/>
    <w:tblPr>
      <w:tblStyleRowBandSize w:val="1"/>
      <w:tblStyleColBandSize w:val="1"/>
      <w:tblCellMar>
        <w:left w:w="70.0" w:type="dxa"/>
        <w:right w:w="70.0" w:type="dxa"/>
      </w:tblCellMar>
    </w:tbl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pPr>
      <w:ind w:left="0"/>
    </w:pPr>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pPr>
      <w:ind w:left="0"/>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1dR/gsByRpDUsqYwMVWjND8oUw==">CgMxLjAyDmguY3J3YWZ1YWtvdTlzMg5oLm9wZmNubmZ4MzFvYTIOaC5jNzgxYTlvbXQwMnE4AHIhMTVrSk5tTFROTzBUZDgzUmhwWEJ2TW5PRGtCbXc1RUMz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2025-08-16T23:40:00Z</dcterms:created>
  <dc:creator>Elvis</dc:creator>
</cp:coreProperties>
</file>