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COMPROMISSO DO(A) BOLSISTA PIBPG – CNPq/UFSM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(preencher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completamente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os itens 1, 2 e 3 e assinar)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Dados do(a) beneficiário(a) da bolsa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551"/>
        <w:gridCol w:w="2409"/>
        <w:gridCol w:w="3091"/>
        <w:tblGridChange w:id="0">
          <w:tblGrid>
            <w:gridCol w:w="2405"/>
            <w:gridCol w:w="2551"/>
            <w:gridCol w:w="2409"/>
            <w:gridCol w:w="309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Telefone: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Link para o currículo lattes: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Nível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Número de 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Mês/ano de início do curso: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Dados do(a) Orientador(a) e Coorientador(a):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4649"/>
        <w:tblGridChange w:id="0">
          <w:tblGrid>
            <w:gridCol w:w="5807"/>
            <w:gridCol w:w="464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do(a) orientador(a):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E-mail do(a) orientador(a):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Telefone do(a) orientador(a):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do(a) coorientador(a):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Área de conhecimento de atuação do(a) coorientador(a)*: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tabs>
          <w:tab w:val="left" w:leader="none" w:pos="797"/>
        </w:tabs>
        <w:spacing w:after="0" w:line="276" w:lineRule="auto"/>
        <w:ind w:right="121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*O coorientador deve ter atuação em grande área do conhecimento distinta do programa de pós-graduação (PPG) de vínculo do bolsista. Consulte aqui a relação entre os PPGs da UFSM e as grandes áreas de conhecimento (CAPES):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797"/>
        </w:tabs>
        <w:spacing w:after="0" w:line="276" w:lineRule="auto"/>
        <w:ind w:right="121"/>
        <w:jc w:val="both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https://www.ufsm.br/app/uploads/sites/345/2026/12/24102022_Tabela_1844948_TabelaAreasConhecimento_atualizada_2022.pdf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97"/>
        </w:tabs>
        <w:spacing w:after="0" w:line="276" w:lineRule="auto"/>
        <w:ind w:right="121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 projeto de dissertação ou tese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Comprometo-me a desenvolver projeto de dissertação ou tese com aderência ao tema (marcar uma ou mais opções):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 Materiais do amanhã e tecnologias limpas 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 Sustentabilidade e atitudes inteligentes 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 Saúde única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 Cultura e educação inovadora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 Trabalho e cidadania</w:t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Título provisório do projeto de dissertação ou tese: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O(A) bolsista assume,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juntamente com seu(sua) orientador(a)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o compromisso de executar projeto de dissertação ou tese que tenha que tenha as seguintes características: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caráter interdisciplinar;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alinhamento com pelo menos dois Objetivos do Desenvolvimento Sustentável (ODS;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u w:val="single"/>
            <w:rtl w:val="0"/>
          </w:rPr>
          <w:t xml:space="preserve">https://brasil.un.org/pt-br/sdgs);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aderência a um ou mais temas estratégicos de pesquisa do projeto institucional da UFSM definidos no item 3.1 deste termo, que corresponde ao item 4.1c do Edital PRPGP/ UFSM 001/2026; e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sp52zhmspe8g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d) possuir um(a) coorientador(a) com atuação em grande área do conhecimento distinta do Programa de Pós-graduação (PPG) de vínculo do(a) bolsista.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azea5m7hm19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 vigência da bolsa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vigência da bolsa inicia em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MARÇO OU AGOSTO</w:t>
      </w:r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mediante aceitação/assinatura do termo de concessão enviado eletronicamente pelo CNPq para o e-mail cadastrado no currículo lattes do(a) beneficiário(a).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bolsa será concedida por até 48 meses para discentes de doutorado e até 24 meses para discentes de mestrado.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prazo de vigência da bolsa poderá ser prorrogado em caso de ocorrência de parto, adoção ou outorga de guarda judicial ao(à) bolsista durante a vigência da bolsa, ou ainda em caso de interrupção temporária das atividades acadêmicas do bolsista por motivo de saúde, desde a condição motivadora da solicitação seja formalizada junto à PRPGP, em conformidade com os prazos e normas do CNPq.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Dos compromissos do bolsista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O(A) bolsista PIBPG deverá atender a todos os seguintes requisitos: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estar regularmente matriculado(a) no primeiro semestre do curso no PPG contemplado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ser brasileiro(a), nato(a) ou naturalizado(a), ou estrangeiro(a) em situação regular no País;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n85mfhugi5m5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não possuir atividade remunerada ou outras fontes de rendimentos de qualquer natureza no ato de implementação da bolsa; 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não estar aposentado(a);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wm2wbhe9y2k7" w:id="3"/>
      <w:bookmarkEnd w:id="3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estar cadastrado(a) na Plataforma Lattes do CNPq, devendo manter seu currículo atualizado, registrando a condição de bolsista do CNPq;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v5t78ipt19sv" w:id="4"/>
      <w:bookmarkEnd w:id="4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dedicar-se às atividades acadêmicas e de pesquisa determinadas pelo PPG.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Devolver ao CNPq eventuais benefícios pagos indevidamente. Os valores a serem devolvidos podem ser deduzidos das mensalidades subsequentes, caso a bolsa ainda esteja ativa ou poderão ser objeto de cobrança administrativa.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Os (As) bolsistas devem comunicar ao(a) Orientador(a) e à Coordenação do PPG eventual situação de remuneração concomitante ao recebimento da bolsa, assim que iniciada; e somente poderão manter a bolsa no caso de vínculo empregatício ou funcional, se houver anuência do(a) Orientador(a) e da Coordenação do PPG, atestando a aderência da atividade laboral ao projeto de pesquisa do(a) bolsista.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manutenção da bolsa no caso de vínculo empregatício ou funcional na mesma instituição do curso de pós-graduação é permitida apenas quando o(a) bolsista for contratado(a) como professor(a) substituto(a);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autorização de acúmulo de bolsa deve ser concedida apenas quando a atividade remunerada não prejudicar o tempo de dedicação exigido para as atividades da bolsa, atestado por manifestação conjunta do(a) bolsista e do(a) orientador(a), tendo em vista que o acúmulo não exime o(a) beneficiário(a) de cumprir com suas obrigações junto ao programa de pós-graduação e à agência de financiamento da bolsa.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não comunicação da alteração da condição de exercício de atividade remunerada ou recebimento de outras fontes de rendimentos poderá ensejar o cancelamento da bolsa e a notificação da agência financiadora.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Das vedações</w:t>
      </w:r>
    </w:p>
    <w:p w:rsidR="00000000" w:rsidDel="00000000" w:rsidP="00000000" w:rsidRDefault="00000000" w:rsidRPr="00000000" w14:paraId="0000005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6.1. É vedado ao(a) bolsista:</w:t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– acumular a bolsa PIBPG/CNPq com outras bolsas de mesma finalidade e nível de formação concedidas por qualquer instituição nacional ou internacional, salvo casos previstos em norma específica; e</w:t>
      </w:r>
    </w:p>
    <w:p w:rsidR="00000000" w:rsidDel="00000000" w:rsidP="00000000" w:rsidRDefault="00000000" w:rsidRPr="00000000" w14:paraId="00000052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- receber bolsa, tendo usufruído de todo o tempo regulamentar de bolsa na mesma modalidade, concedida pelo CNPq, CAPES ou outra agência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 cancelamento da bolsa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bolsa será cancelada, a qualquer tempo, nos casos em que:</w:t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a(o) discente concluir sua pós-graduação durante o período de vigência da bolsa;</w:t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houver abandono, desistência ou insucesso na obtenção do título; ou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III. a(o) bolsista não cumprir os requisitos das bolsas conforme Portaria CNPq N. 2080 de 13 de dezembro de 2024 – Programa Institucional de Bolsas de Pós-Graduação (PIBPG).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Nos casos de cancelamento, sem a titulação do(a) discente, o CNPq decidirá pela necessidade de ressarcimento parcial ou integral dos valores recebidos pelo(a) bolsista, conforme previsto no Decreto nº 9.283, de 7 de fevereiro de 2018.</w:t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 relatório e prestação de contas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(A) bolsista PIBPG compromete-se a: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– desenvolver projeto de dissertação ou tese em um dos temas estratégicos de pesquisa do projeto institucional da UFSM definidos no item 4.1c deste Termo;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– desenvolver projeto de dissertação ou tese de caráter interdisciplinar, que esteja alinhado com pelo menos dois dos Objetivos de Desenvolvimento Sustentável (ODS) e conte com a participação de um(a) coorientador(a) com atuação em grande área do conhecimento distinta do PPG de vínculo do(a) bolsista (classificação CAPES);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 - participar do seminário institucional anual de acompanhamento dos projetos, com entrega de relatório anual;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IV- ao final da vigência da bolsa entregar à PRPGP relatório de execução do objeto contendo informações relativas à: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produção científica, cultural e tecnológica resultante do projeto, destacando as produções realizadas em colaboração com outras instituições nacionais ou estrangeiras;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participação em redes de pesquisa nacionais e internacionais relacionadas ao projeto;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relação do projeto com empresas incubadas (startups) ou associadas/residentes do Parque de Inovação Tecnológica da UFSM (InovaTec);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impacto do projeto na sociedade no âmbito local, regional, nacional e internacional destacando sua relação com um dos temas estratégicos de pesquisa e pelo menos dois dos Objetivos de Desenvolvimento Sustentável (ODS) da Agenda 2030 da ONU; e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ações de divulgação científica e popularização da ciência relacionadas ao projeto, incluindo textos, links de acesso, endereços eletrônicos, fotografias, vídeos ou áudios, dentre outros produtos que poderão ser disponibilizados em repositórios públicos e utilizados pelo CNPq em suas atividades de comunicação institucional.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– Após a conclusão do curso, manter contato com o Programa de Pós-graduação, inclusive através do Portal de Acompanhamento de Egressos, respondendo a pesquisas com egressos para garantir o acompanhamento da sua trajetória acadêmica e profissional visando subsidiar avaliações de resultados do investimento realizado.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1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qy898tio33t3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Declaração do(a) beneficiário(a) da bolsa: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bhr6at3vcgoa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Como discente selecionado(a) para receber bolsa de _____________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(mestrado/doutorado)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vinculada ao EDITAL PRPGP/UFSM N.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DE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 DE JANEIRO DE 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Chamada interna para distribuição de bolsas do Programa Institucional de Bolsas de Pós-graduação (PIBPG) – Edital CNPq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12/2025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declaro que tenho conhecimento das normas da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Portaria CNPq 2080/2024 e do Edital CNPq 12/2025 e comprometo-me a cumprir todas as exigências relacionadas aos compromissos do(a) bolsista, dentre as quais destacam-se as elencadas neste termo de compromisso.</w:t>
            </w:r>
          </w:p>
          <w:p w:rsidR="00000000" w:rsidDel="00000000" w:rsidP="00000000" w:rsidRDefault="00000000" w:rsidRPr="00000000" w14:paraId="0000006B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do(a) beneficiário(a) da bolsa (bolsista)</w:t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Declaração do orientador:</w:t>
            </w:r>
          </w:p>
          <w:p w:rsidR="00000000" w:rsidDel="00000000" w:rsidP="00000000" w:rsidRDefault="00000000" w:rsidRPr="00000000" w14:paraId="00000073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Como orientador(a), declaro estar ciente dos compromissos assumidos pelo(a) bolsista e asseguro o cumprimento dos requisitos relacionados ao projeto de dissertação/tese estabelecidos neste termo. Também assumo o compromisso de emitir parecer de avaliação do desempenho do bolsista após a conclusão do curso ou nos casos de cancelamento </w:t>
            </w:r>
            <w:r w:rsidDel="00000000" w:rsidR="00000000" w:rsidRPr="00000000">
              <w:rPr>
                <w:rFonts w:ascii="Arial" w:cs="Arial" w:eastAsia="Arial" w:hAnsi="Arial"/>
                <w:color w:val="162937"/>
                <w:rtl w:val="0"/>
              </w:rPr>
              <w:t xml:space="preserve">motivado por abandono, desistência ou insucesso na obtenção do título.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(Assinatura do(a) orientador(a))</w:t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Declaração da coordenação do PPG:</w:t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Como coordenador(a) do programa de pós-graduação responsável pela indicação do(a) bolsista, declaro que o bolsista foi selecionado observando as normas do Edital PRPGP/UFSM N. 001/2026. Estou ciente dos compromissos assumidos pelo(a) bolsista e asseguro o compromisso da coordenação do curso em acompanhar a execução do projeto, garantindo o envio dos relatórios parciais e final do(a) bolsista.</w:t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bottom w:color="000000" w:space="1" w:sz="12" w:val="single"/>
              </w:pBd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(Assinatura do(a) coordenador(a) do curso)</w:t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comentrio">
    <w:name w:val="annotation text"/>
    <w:basedOn w:val="Normal"/>
    <w:link w:val="TextodecomentrioChar"/>
    <w:autoRedefine w:val="1"/>
    <w:uiPriority w:val="99"/>
    <w:unhideWhenUsed w:val="1"/>
    <w:qFormat w:val="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Pr>
      <w:color w:val="0000ff"/>
      <w:u w:val="single"/>
    </w:rPr>
  </w:style>
  <w:style w:type="table" w:styleId="Tabelacomgrade">
    <w:name w:val="Table Grid"/>
    <w:basedOn w:val="Tabelanormal"/>
    <w:autoRedefine w:val="1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Fontepargpadro"/>
    <w:qFormat w:val="1"/>
    <w:rPr>
      <w:rFonts w:ascii="TimesNewRomanPS-BoldMT" w:hAnsi="TimesNewRomanPS-BoldMT" w:hint="default"/>
      <w:b w:val="1"/>
      <w:bCs w:val="1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Default" w:customStyle="1">
    <w:name w:val="Default"/>
    <w:rsid w:val="00AA68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775BD"/>
    <w:rPr>
      <w:color w:val="605e5c"/>
      <w:shd w:color="auto" w:fill="e1dfdd" w:val="clea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37E9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37E9C"/>
    <w:rPr>
      <w:rFonts w:ascii="Segoe UI" w:cs="Segoe UI" w:hAnsi="Segoe UI"/>
      <w:kern w:val="2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482E1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2E1B"/>
    <w:rPr>
      <w:kern w:val="2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482E1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2E1B"/>
    <w:rPr>
      <w:kern w:val="2"/>
      <w:sz w:val="22"/>
      <w:szCs w:val="22"/>
      <w:lang w:eastAsia="en-US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rasil.un.org/pt-br/sdgs);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WXrjnNaANYiiz9hcDbTR3jnxA==">CgMxLjAyDmguc3A1MnpobXNwZThnMg5oLmF6ZWE1bTdobTE5bzIOaC5uODVtZmh1Z2k1bTUyDmgud20yd2JoZTl5Mms3Mg5oLnY1dDc4aXB0MTlzdjIOaC5xeTg5OHRpbzMzdDMyDmguYmhyNmF0M3ZjZ29hOAByITF0RHZ5RGpXeHk5QmhweDhFck9VaUpDUHdIUTVuTHZVbw==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2024-02-14T14:14:00Z</dcterms:created>
  <dc:creator>tatiana.emanuelli tatiana.emanuelli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DCD756F792EC4229A528936F9A44A3B4_12</vt:lpwstr>
  </property>
</Properties>
</file>