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pacing w:before="0" w:lineRule="auto"/>
        <w:ind w:left="0" w:right="-8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Edital 35/2026 - PRPGP</w:t>
      </w:r>
    </w:p>
    <w:p w:rsidR="00000000" w:rsidDel="00000000" w:rsidP="00000000" w:rsidRDefault="00000000" w:rsidRPr="00000000" w14:paraId="00000002">
      <w:pPr>
        <w:pStyle w:val="Title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0" w:lineRule="auto"/>
        <w:ind w:left="0" w:right="-8" w:firstLine="0"/>
        <w:jc w:val="center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Title"/>
        <w:spacing w:before="0" w:line="360" w:lineRule="auto"/>
        <w:ind w:left="0" w:right="-8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Chamada para Indicação aos Destaques em Pesquisa e Pós-graduação na UFSM 2026</w:t>
      </w:r>
    </w:p>
    <w:p w:rsidR="00000000" w:rsidDel="00000000" w:rsidP="00000000" w:rsidRDefault="00000000" w:rsidRPr="00000000" w14:paraId="00000004">
      <w:pPr>
        <w:spacing w:line="360" w:lineRule="auto"/>
        <w:ind w:firstLine="567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 3 - Destaque em Pesquisa</w:t>
      </w:r>
    </w:p>
    <w:p w:rsidR="00000000" w:rsidDel="00000000" w:rsidP="00000000" w:rsidRDefault="00000000" w:rsidRPr="00000000" w14:paraId="00000007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do(a) Indicado(a): __________________________________</w:t>
      </w:r>
    </w:p>
    <w:p w:rsidR="00000000" w:rsidDel="00000000" w:rsidP="00000000" w:rsidRDefault="00000000" w:rsidRPr="00000000" w14:paraId="00000009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Área de Conhecimento: ______________________________</w:t>
      </w:r>
    </w:p>
    <w:p w:rsidR="00000000" w:rsidDel="00000000" w:rsidP="00000000" w:rsidRDefault="00000000" w:rsidRPr="00000000" w14:paraId="0000000A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Link do currículo Lattes: ______________________________</w:t>
      </w:r>
    </w:p>
    <w:p w:rsidR="00000000" w:rsidDel="00000000" w:rsidP="00000000" w:rsidRDefault="00000000" w:rsidRPr="00000000" w14:paraId="0000000B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Justificativa para a indicação do(a) candidato(a) (até 5.000 caracteres com espaços):</w:t>
      </w:r>
    </w:p>
    <w:p w:rsidR="00000000" w:rsidDel="00000000" w:rsidP="00000000" w:rsidRDefault="00000000" w:rsidRPr="00000000" w14:paraId="0000000C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0D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0E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Quadro com as informações do(a) indicado(a) nos últimos 10 anos (2016 até 2026, inclusive):</w:t>
      </w:r>
    </w:p>
    <w:tbl>
      <w:tblPr>
        <w:tblStyle w:val="Table1"/>
        <w:tblW w:w="923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938"/>
        <w:gridCol w:w="1811"/>
        <w:gridCol w:w="1489"/>
        <w:tblGridChange w:id="0">
          <w:tblGrid>
            <w:gridCol w:w="5938"/>
            <w:gridCol w:w="1811"/>
            <w:gridCol w:w="148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line="36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Item de avaliação do perfil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36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Marque com x quando positivo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line="36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Pontuação </w:t>
            </w: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(Não preencher)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1 – Professor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(a)</w:t>
            </w:r>
            <w:r w:rsidDel="00000000" w:rsidR="00000000" w:rsidRPr="00000000">
              <w:rPr>
                <w:rtl w:val="0"/>
              </w:rPr>
              <w:t xml:space="preserve"> titular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2 – Bolsista PQ do CNPq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3 – Bolsista DT do CNPq</w:t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4 – Coordenador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(a)</w:t>
            </w:r>
            <w:r w:rsidDel="00000000" w:rsidR="00000000" w:rsidRPr="00000000">
              <w:rPr>
                <w:rtl w:val="0"/>
              </w:rPr>
              <w:t xml:space="preserve"> de PPG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5 – Diretor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(a)</w:t>
            </w:r>
            <w:r w:rsidDel="00000000" w:rsidR="00000000" w:rsidRPr="00000000">
              <w:rPr>
                <w:rtl w:val="0"/>
              </w:rPr>
              <w:t xml:space="preserve"> de Unidade de Ensino</w:t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6 – Pró-reitor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(a)</w:t>
            </w:r>
            <w:r w:rsidDel="00000000" w:rsidR="00000000" w:rsidRPr="00000000">
              <w:rPr>
                <w:rtl w:val="0"/>
              </w:rPr>
              <w:t xml:space="preserve"> ou Reitor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(a)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0c0c0" w:val="clear"/>
          </w:tcPr>
          <w:p w:rsidR="00000000" w:rsidDel="00000000" w:rsidP="00000000" w:rsidRDefault="00000000" w:rsidRPr="00000000" w14:paraId="00000025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7 – Atividades de representação</w:t>
            </w:r>
          </w:p>
        </w:tc>
        <w:tc>
          <w:tcPr>
            <w:shd w:fill="404040" w:val="clear"/>
          </w:tcPr>
          <w:p w:rsidR="00000000" w:rsidDel="00000000" w:rsidP="00000000" w:rsidRDefault="00000000" w:rsidRPr="00000000" w14:paraId="00000026">
            <w:pPr>
              <w:spacing w:line="360" w:lineRule="auto"/>
              <w:rPr>
                <w:highlight w:val="black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04040" w:val="clear"/>
          </w:tcPr>
          <w:p w:rsidR="00000000" w:rsidDel="00000000" w:rsidP="00000000" w:rsidRDefault="00000000" w:rsidRPr="00000000" w14:paraId="00000027">
            <w:pPr>
              <w:spacing w:line="360" w:lineRule="auto"/>
              <w:rPr>
                <w:highlight w:val="black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7.1 – Membro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(a)</w:t>
            </w:r>
            <w:r w:rsidDel="00000000" w:rsidR="00000000" w:rsidRPr="00000000">
              <w:rPr>
                <w:rtl w:val="0"/>
              </w:rPr>
              <w:t xml:space="preserve"> de comitês em agências de fomento externas (CNPq, CAPES, FAPERGS, FINEP, ou similares)</w:t>
            </w:r>
          </w:p>
        </w:tc>
        <w:tc>
          <w:tcPr/>
          <w:p w:rsidR="00000000" w:rsidDel="00000000" w:rsidP="00000000" w:rsidRDefault="00000000" w:rsidRPr="00000000" w14:paraId="00000029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7.2 – Membro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(a)</w:t>
            </w:r>
            <w:r w:rsidDel="00000000" w:rsidR="00000000" w:rsidRPr="00000000">
              <w:rPr>
                <w:rtl w:val="0"/>
              </w:rPr>
              <w:t xml:space="preserve"> de diretoria de organizações científicas (sociedades, fundações, ou similares)</w:t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7.3 – Organização de eventos científicos</w:t>
            </w:r>
          </w:p>
        </w:tc>
        <w:tc>
          <w:tcPr/>
          <w:p w:rsidR="00000000" w:rsidDel="00000000" w:rsidP="00000000" w:rsidRDefault="00000000" w:rsidRPr="00000000" w14:paraId="0000002F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7.4 – Palestrante em eventos científicos</w:t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spacing w:line="36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5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938"/>
        <w:gridCol w:w="1712"/>
        <w:gridCol w:w="1701"/>
        <w:tblGridChange w:id="0">
          <w:tblGrid>
            <w:gridCol w:w="5938"/>
            <w:gridCol w:w="1712"/>
            <w:gridCol w:w="17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Item de avaliação da produção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Quantidade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Pontuação    </w:t>
            </w: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(Não preencher)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0c0c0" w:val="clear"/>
          </w:tcPr>
          <w:p w:rsidR="00000000" w:rsidDel="00000000" w:rsidP="00000000" w:rsidRDefault="00000000" w:rsidRPr="00000000" w14:paraId="00000038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1 – Artigos publicados (baseado no Qualis 2017-2020)</w:t>
            </w:r>
          </w:p>
        </w:tc>
        <w:tc>
          <w:tcPr>
            <w:shd w:fill="333333" w:val="clear"/>
          </w:tcPr>
          <w:p w:rsidR="00000000" w:rsidDel="00000000" w:rsidP="00000000" w:rsidRDefault="00000000" w:rsidRPr="00000000" w14:paraId="00000039">
            <w:pPr>
              <w:spacing w:line="360" w:lineRule="auto"/>
              <w:rPr>
                <w:highlight w:val="black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33333" w:val="clear"/>
          </w:tcPr>
          <w:p w:rsidR="00000000" w:rsidDel="00000000" w:rsidP="00000000" w:rsidRDefault="00000000" w:rsidRPr="00000000" w14:paraId="0000003A">
            <w:pPr>
              <w:spacing w:line="360" w:lineRule="auto"/>
              <w:rPr>
                <w:highlight w:val="black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1.1 – Qualis A1</w:t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1.2 – Qualis A2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1.3 – Qualis A3</w:t>
            </w:r>
          </w:p>
        </w:tc>
        <w:tc>
          <w:tcPr/>
          <w:p w:rsidR="00000000" w:rsidDel="00000000" w:rsidP="00000000" w:rsidRDefault="00000000" w:rsidRPr="00000000" w14:paraId="00000042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1.4 – Qualis A4</w:t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7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0c0c0" w:val="clear"/>
          </w:tcPr>
          <w:p w:rsidR="00000000" w:rsidDel="00000000" w:rsidP="00000000" w:rsidRDefault="00000000" w:rsidRPr="00000000" w14:paraId="0000004A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2 – Livros ou capítulos de livro</w:t>
            </w:r>
          </w:p>
        </w:tc>
        <w:tc>
          <w:tcPr>
            <w:shd w:fill="404040" w:val="clear"/>
          </w:tcPr>
          <w:p w:rsidR="00000000" w:rsidDel="00000000" w:rsidP="00000000" w:rsidRDefault="00000000" w:rsidRPr="00000000" w14:paraId="0000004B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04040" w:val="clear"/>
          </w:tcPr>
          <w:p w:rsidR="00000000" w:rsidDel="00000000" w:rsidP="00000000" w:rsidRDefault="00000000" w:rsidRPr="00000000" w14:paraId="0000004C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2.1 – Autoria ou organização de livros didáticos ou técnicos ou artísticos</w:t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2.2 – Autoria ou co-autoria de capítulos de livros didáticos ou técnicos ou artísticos</w:t>
            </w:r>
          </w:p>
        </w:tc>
        <w:tc>
          <w:tcPr/>
          <w:p w:rsidR="00000000" w:rsidDel="00000000" w:rsidP="00000000" w:rsidRDefault="00000000" w:rsidRPr="00000000" w14:paraId="00000051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0c0c0" w:val="clear"/>
          </w:tcPr>
          <w:p w:rsidR="00000000" w:rsidDel="00000000" w:rsidP="00000000" w:rsidRDefault="00000000" w:rsidRPr="00000000" w14:paraId="00000056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3 – Propriedades intelectuais ou patentes</w:t>
            </w:r>
          </w:p>
        </w:tc>
        <w:tc>
          <w:tcPr>
            <w:shd w:fill="404040" w:val="clear"/>
          </w:tcPr>
          <w:p w:rsidR="00000000" w:rsidDel="00000000" w:rsidP="00000000" w:rsidRDefault="00000000" w:rsidRPr="00000000" w14:paraId="00000057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04040" w:val="clear"/>
          </w:tcPr>
          <w:p w:rsidR="00000000" w:rsidDel="00000000" w:rsidP="00000000" w:rsidRDefault="00000000" w:rsidRPr="00000000" w14:paraId="00000058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3.1 – Patentes depositadas ou licenciadas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0c0c0" w:val="clear"/>
          </w:tcPr>
          <w:p w:rsidR="00000000" w:rsidDel="00000000" w:rsidP="00000000" w:rsidRDefault="00000000" w:rsidRPr="00000000" w14:paraId="0000005F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4 – Formação de recursos humanos</w:t>
            </w:r>
          </w:p>
        </w:tc>
        <w:tc>
          <w:tcPr>
            <w:shd w:fill="404040" w:val="clear"/>
          </w:tcPr>
          <w:p w:rsidR="00000000" w:rsidDel="00000000" w:rsidP="00000000" w:rsidRDefault="00000000" w:rsidRPr="00000000" w14:paraId="00000060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04040" w:val="clear"/>
          </w:tcPr>
          <w:p w:rsidR="00000000" w:rsidDel="00000000" w:rsidP="00000000" w:rsidRDefault="00000000" w:rsidRPr="00000000" w14:paraId="00000061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4.1 – Supervisão de pós-doutorado</w:t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4.2 – Orientação concluída de doutorado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8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4.3 – Orientação concluída de mestrado </w:t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4.4 – Orientação concluída de residência ou especialização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4.5 – Orientação concluída de iniciação científica ou tecnológica</w:t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1">
      <w:pPr>
        <w:spacing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headerReference r:id="rId7" w:type="first"/>
      <w:pgSz w:h="16840" w:w="11900" w:orient="portrait"/>
      <w:pgMar w:bottom="1134" w:top="1134" w:left="1134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3">
    <w:pPr>
      <w:pStyle w:val="Title"/>
      <w:spacing w:before="0" w:lineRule="auto"/>
      <w:ind w:left="0" w:right="-8" w:firstLine="0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MINISTÉRIO DA EDUCAÇÃO 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186053</wp:posOffset>
          </wp:positionH>
          <wp:positionV relativeFrom="paragraph">
            <wp:posOffset>-86356</wp:posOffset>
          </wp:positionV>
          <wp:extent cx="681355" cy="673735"/>
          <wp:effectExtent b="0" l="0" r="0" t="0"/>
          <wp:wrapNone/>
          <wp:docPr id="1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81355" cy="67373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4">
    <w:pPr>
      <w:pStyle w:val="Title"/>
      <w:spacing w:before="0" w:lineRule="auto"/>
      <w:ind w:left="0" w:right="-8" w:firstLine="0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UNIVERSIDADE FEDERAL DE SANTA MARIA</w:t>
    </w:r>
  </w:p>
  <w:p w:rsidR="00000000" w:rsidDel="00000000" w:rsidP="00000000" w:rsidRDefault="00000000" w:rsidRPr="00000000" w14:paraId="00000075">
    <w:pPr>
      <w:pStyle w:val="Title"/>
      <w:spacing w:before="0" w:lineRule="auto"/>
      <w:ind w:left="0" w:right="-8" w:firstLine="0"/>
      <w:jc w:val="center"/>
      <w:rPr>
        <w:b w:val="0"/>
        <w:bCs w:val="0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PRÓ-REITORIA DE PÓS-GRADUAÇÃO E PESQUISA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394" w:hanging="241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243f60"/>
    </w:rPr>
  </w:style>
  <w:style w:type="paragraph" w:styleId="Title">
    <w:name w:val="Title"/>
    <w:basedOn w:val="Normal"/>
    <w:next w:val="Normal"/>
    <w:pPr>
      <w:spacing w:before="44" w:lineRule="auto"/>
      <w:ind w:left="2724" w:right="2501"/>
    </w:pPr>
    <w:rPr>
      <w:b w:val="1"/>
      <w:bCs w:val="1"/>
      <w:sz w:val="28"/>
      <w:szCs w:val="2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Ttulo1Char" w:customStyle="1">
    <w:name w:val="Título 1 Char"/>
    <w:basedOn w:val="Fontepargpadro"/>
    <w:uiPriority w:val="99"/>
    <w:locked w:val="1"/>
    <w:rsid w:val="0027153D"/>
    <w:rPr>
      <w:rFonts w:ascii="Cambria" w:cs="Times New Roman" w:hAnsi="Cambria"/>
      <w:b w:val="1"/>
      <w:bCs w:val="1"/>
      <w:kern w:val="32"/>
      <w:sz w:val="32"/>
      <w:szCs w:val="32"/>
      <w:lang w:eastAsia="en-US" w:val="pt-PT"/>
    </w:rPr>
  </w:style>
  <w:style w:type="character" w:styleId="Ttulo6Char" w:customStyle="1">
    <w:name w:val="Título 6 Char"/>
    <w:basedOn w:val="Fontepargpadro"/>
    <w:uiPriority w:val="99"/>
    <w:semiHidden w:val="1"/>
    <w:locked w:val="1"/>
    <w:rsid w:val="00FE1A83"/>
    <w:rPr>
      <w:rFonts w:ascii="Cambria" w:cs="Times New Roman" w:hAnsi="Cambria"/>
      <w:color w:val="243f60"/>
      <w:lang w:val="pt-PT"/>
    </w:rPr>
  </w:style>
  <w:style w:type="table" w:styleId="TableNormal1" w:customStyle="1">
    <w:name w:val="Table Normal1"/>
    <w:uiPriority w:val="99"/>
    <w:semiHidden w:val="1"/>
    <w:rsid w:val="005E7447"/>
    <w:pPr>
      <w:autoSpaceDE w:val="0"/>
      <w:autoSpaceDN w:val="0"/>
    </w:pPr>
    <w:rPr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link w:val="CorpodetextoChar"/>
    <w:uiPriority w:val="99"/>
    <w:rsid w:val="005E7447"/>
    <w:pPr>
      <w:ind w:left="153"/>
    </w:pPr>
    <w:rPr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semiHidden w:val="1"/>
    <w:locked w:val="1"/>
    <w:rsid w:val="0027153D"/>
    <w:rPr>
      <w:rFonts w:cs="Calibri"/>
      <w:lang w:eastAsia="en-US" w:val="pt-PT"/>
    </w:rPr>
  </w:style>
  <w:style w:type="character" w:styleId="TtuloChar" w:customStyle="1">
    <w:name w:val="Título Char"/>
    <w:basedOn w:val="Fontepargpadro"/>
    <w:uiPriority w:val="99"/>
    <w:locked w:val="1"/>
    <w:rsid w:val="0027153D"/>
    <w:rPr>
      <w:rFonts w:ascii="Cambria" w:cs="Times New Roman" w:hAnsi="Cambria"/>
      <w:b w:val="1"/>
      <w:bCs w:val="1"/>
      <w:kern w:val="28"/>
      <w:sz w:val="32"/>
      <w:szCs w:val="32"/>
      <w:lang w:eastAsia="en-US" w:val="pt-PT"/>
    </w:rPr>
  </w:style>
  <w:style w:type="paragraph" w:styleId="PargrafodaLista">
    <w:name w:val="List Paragraph"/>
    <w:basedOn w:val="Normal"/>
    <w:uiPriority w:val="99"/>
    <w:qFormat w:val="1"/>
    <w:rsid w:val="005E7447"/>
    <w:pPr>
      <w:ind w:left="153"/>
    </w:pPr>
  </w:style>
  <w:style w:type="paragraph" w:styleId="TableParagraph" w:customStyle="1">
    <w:name w:val="Table Paragraph"/>
    <w:basedOn w:val="Normal"/>
    <w:uiPriority w:val="99"/>
    <w:rsid w:val="005E7447"/>
  </w:style>
  <w:style w:type="paragraph" w:styleId="Textodecomentrio">
    <w:name w:val="annotation text"/>
    <w:basedOn w:val="Normal"/>
    <w:link w:val="TextodecomentrioChar"/>
    <w:uiPriority w:val="99"/>
    <w:semiHidden w:val="1"/>
    <w:rsid w:val="000E4A35"/>
    <w:pPr>
      <w:widowControl w:val="1"/>
      <w:spacing w:after="160"/>
    </w:pPr>
    <w:rPr>
      <w:rFonts w:cs="Times New Roman"/>
      <w:sz w:val="20"/>
      <w:szCs w:val="20"/>
      <w:lang w:val="pt-BR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locked w:val="1"/>
    <w:rsid w:val="000E4A35"/>
    <w:rPr>
      <w:rFonts w:cs="Times New Roman"/>
      <w:sz w:val="20"/>
      <w:szCs w:val="20"/>
      <w:lang w:val="pt-BR"/>
    </w:rPr>
  </w:style>
  <w:style w:type="character" w:styleId="Refdecomentrio">
    <w:name w:val="annotation reference"/>
    <w:basedOn w:val="Fontepargpadro"/>
    <w:uiPriority w:val="99"/>
    <w:semiHidden w:val="1"/>
    <w:rsid w:val="009A63D3"/>
    <w:rPr>
      <w:rFonts w:cs="Times New Roman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rsid w:val="009A63D3"/>
    <w:pPr>
      <w:widowControl w:val="0"/>
      <w:autoSpaceDE w:val="0"/>
      <w:autoSpaceDN w:val="0"/>
      <w:spacing w:after="0"/>
    </w:pPr>
    <w:rPr>
      <w:rFonts w:cs="Calibri"/>
      <w:b w:val="1"/>
      <w:bCs w:val="1"/>
      <w:lang w:val="pt-PT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locked w:val="1"/>
    <w:rsid w:val="009A63D3"/>
    <w:rPr>
      <w:rFonts w:ascii="Calibri" w:cs="Calibri" w:hAnsi="Calibri"/>
      <w:b w:val="1"/>
      <w:bCs w:val="1"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 w:val="1"/>
    <w:rsid w:val="009A63D3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locked w:val="1"/>
    <w:rsid w:val="009A63D3"/>
    <w:rPr>
      <w:rFonts w:ascii="Segoe UI" w:cs="Segoe UI" w:hAnsi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rsid w:val="005576B7"/>
    <w:rPr>
      <w:rFonts w:cs="Times New Roman"/>
      <w:color w:val="0000ff"/>
      <w:u w:val="single"/>
    </w:rPr>
  </w:style>
  <w:style w:type="table" w:styleId="Tabelacomgrade">
    <w:name w:val="Table Grid"/>
    <w:basedOn w:val="Tabelanormal"/>
    <w:uiPriority w:val="99"/>
    <w:rsid w:val="00EA4B4C"/>
    <w:rPr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abealho">
    <w:name w:val="header"/>
    <w:basedOn w:val="Normal"/>
    <w:link w:val="CabealhoChar"/>
    <w:uiPriority w:val="99"/>
    <w:rsid w:val="00AF74F0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locked w:val="1"/>
    <w:rsid w:val="00AF74F0"/>
    <w:rPr>
      <w:rFonts w:ascii="Calibri" w:cs="Calibri" w:hAnsi="Calibri"/>
      <w:lang w:val="pt-PT"/>
    </w:rPr>
  </w:style>
  <w:style w:type="paragraph" w:styleId="Rodap">
    <w:name w:val="footer"/>
    <w:basedOn w:val="Normal"/>
    <w:link w:val="RodapChar"/>
    <w:uiPriority w:val="99"/>
    <w:rsid w:val="00AF74F0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locked w:val="1"/>
    <w:rsid w:val="00AF74F0"/>
    <w:rPr>
      <w:rFonts w:ascii="Calibri" w:cs="Calibri" w:hAnsi="Calibri"/>
      <w:lang w:val="pt-PT"/>
    </w:rPr>
  </w:style>
  <w:style w:type="paragraph" w:styleId="Reviso">
    <w:name w:val="Revision"/>
    <w:hidden w:val="1"/>
    <w:uiPriority w:val="99"/>
    <w:semiHidden w:val="1"/>
    <w:rsid w:val="00F86C6B"/>
    <w:rPr>
      <w:lang w:eastAsia="en-US"/>
    </w:rPr>
  </w:style>
  <w:style w:type="table" w:styleId="a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5" w:customStyle="1">
    <w:basedOn w:val="TableNormal0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7" w:customStyle="1">
    <w:basedOn w:val="TableNormal0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8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9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a" w:customStyle="1">
    <w:basedOn w:val="TableNormal0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Aicv8BWiI/8tfUSWN/vzBp+nxw==">CgMxLjA4AHIhMU1MdmxzcmdwR1VaMUFJZTVrN3BDN1dZQzFDdzhjWS10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2026-09-02T10:56:00Z</dcterms:created>
  <dc:creator>Cristina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e81d0bbc8f561cb874e9d62ede31b68413842671ced0d02e66f26dd7df6b931f</vt:lpwstr>
  </property>
</Properties>
</file>