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466725</wp:posOffset>
            </wp:positionH>
            <wp:positionV relativeFrom="page">
              <wp:posOffset>114300</wp:posOffset>
            </wp:positionV>
            <wp:extent cx="1518120" cy="79632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8120" cy="7963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shd w:fill="ffffff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ANEXO B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shd w:fill="ffffff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FICHA DE INSCRIÇÃO - EDITAL FIEX 2022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Número da Ação (disponível no Portal de Projetos):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Ações de Extensão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(Deve ser indicada a mesma classificação que consta no projeto no Portal de Projetos, aba Classificações, item Caracterização das Ações de Extensão)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  <w:tab/>
        <w:tab/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 </w:t>
        <w:tab/>
        <w:t xml:space="preserve">    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Classificação – Objetivos do Desenvolvimento Sustentável (ODS)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(Deve(m) ser indicado(s) o(s) ODS(s) cadastrados no projeto, no Portal de Projetos):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Área Temática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(Deve ser indicada a Área cadastrada no Portal de Projetos, a aba Classificações, item Área Temática de Extensão):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Linha de extensão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 (Deve ser indicada a Linha cadastrada no Portal de Projetos, a aba Classificações, item Linhas de Extensão):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Coordenador recebeu auxílio FIEX no ano anterior?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Indissociabilidade do Ensino, Pesquisa e Extensão  na ação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(máximo 1500 caracteres)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Liste a síntese de ações previstas para o ano corrente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Deve-se identificar a ação com a respectiva meta, por exemplo, realizar uma oficina para 30 pessoas; capacitar 15 alunos, etc.)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Máximo 1500 caracteres)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left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Impacto e Transformação Social esperados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Máximo 1500 caracteres)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ORÇAMENTO PARA O ANO 2022</w:t>
      </w:r>
    </w:p>
    <w:tbl>
      <w:tblPr>
        <w:tblStyle w:val="Table1"/>
        <w:tblW w:w="10036.000000000002" w:type="dxa"/>
        <w:jc w:val="left"/>
        <w:tblInd w:w="-108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1075"/>
        <w:gridCol w:w="4541"/>
        <w:gridCol w:w="2713"/>
        <w:gridCol w:w="1707"/>
        <w:tblGridChange w:id="0">
          <w:tblGrid>
            <w:gridCol w:w="1075"/>
            <w:gridCol w:w="4541"/>
            <w:gridCol w:w="2713"/>
            <w:gridCol w:w="17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Código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Rubrica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Orçado (R$)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Detalhamento</w:t>
            </w:r>
          </w:p>
        </w:tc>
      </w:tr>
      <w:tr>
        <w:trPr>
          <w:cantSplit w:val="0"/>
          <w:trHeight w:val="60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3.3.9.0.14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Diárias - Pessoal Civil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Quadro 1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3.3.9.0.18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Auxílio Financeiro a Estudantes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Quadro 2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3.3.9.0.30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Material de Consumo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Quadro 3</w:t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3.3.9.0.33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Passagens e Despesas com Locomoção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Quadro 4</w:t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3.3.9.0.36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Outros Serviços de Terceiros - Pessoa Física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Quadro 5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3.3.9.0.39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Outros Serviços de Terceiros - Pessoa Jurídica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Quadro 6</w:t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3.3.9.1.47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Obrig.Tribut. e Contrib-Op.Intra-Orçamentárias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Quadro 7</w:t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widowControl w:val="1"/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Quadro 1 – Especificação de DIÁRIAS – PESSOAL CIVIL</w:t>
      </w:r>
    </w:p>
    <w:tbl>
      <w:tblPr>
        <w:tblStyle w:val="Table2"/>
        <w:tblW w:w="10036.000000000002" w:type="dxa"/>
        <w:jc w:val="left"/>
        <w:tblInd w:w="-108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571"/>
        <w:gridCol w:w="2771"/>
        <w:gridCol w:w="1673"/>
        <w:gridCol w:w="1671"/>
        <w:gridCol w:w="1673"/>
        <w:gridCol w:w="1677"/>
        <w:tblGridChange w:id="0">
          <w:tblGrid>
            <w:gridCol w:w="571"/>
            <w:gridCol w:w="2771"/>
            <w:gridCol w:w="1673"/>
            <w:gridCol w:w="1671"/>
            <w:gridCol w:w="1673"/>
            <w:gridCol w:w="16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Item / Descrição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Unidade de Medida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Valor Unitário (R$)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Valor Total (R$)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Diárias - no país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Diárias - internacionais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Subtotal DIÁRIAS – PESSOAL CIVIL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widowControl w:val="1"/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0" w:line="24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Justificativa e Cronograma de Desembolso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Máximo 500 caracteres)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before="0" w:line="240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before="0" w:line="240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before="0" w:line="240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before="0" w:line="240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before="0" w:line="240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shd w:fill="ffffff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uadro 2 – Especificação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AUXÍLIO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FINANCEIRO A ESTUDANTES </w:t>
      </w:r>
      <w:r w:rsidDel="00000000" w:rsidR="00000000" w:rsidRPr="00000000">
        <w:rPr>
          <w:rtl w:val="0"/>
        </w:rPr>
      </w:r>
    </w:p>
    <w:tbl>
      <w:tblPr>
        <w:tblStyle w:val="Table3"/>
        <w:tblW w:w="10036.000000000002" w:type="dxa"/>
        <w:jc w:val="left"/>
        <w:tblInd w:w="-108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571"/>
        <w:gridCol w:w="2771"/>
        <w:gridCol w:w="1673"/>
        <w:gridCol w:w="1671"/>
        <w:gridCol w:w="1673"/>
        <w:gridCol w:w="1677"/>
        <w:tblGridChange w:id="0">
          <w:tblGrid>
            <w:gridCol w:w="571"/>
            <w:gridCol w:w="2771"/>
            <w:gridCol w:w="1673"/>
            <w:gridCol w:w="1671"/>
            <w:gridCol w:w="1673"/>
            <w:gridCol w:w="16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Item / Descrição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Unidade de Medida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Valor Unitário (R$)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Valor Total (R$)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Bolsas Atuação</w:t>
            </w:r>
            <w:r w:rsidDel="00000000" w:rsidR="00000000" w:rsidRPr="00000000">
              <w:rPr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Unitário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400,00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Bolsas Participação</w:t>
            </w:r>
            <w:r w:rsidDel="00000000" w:rsidR="00000000" w:rsidRPr="00000000">
              <w:rPr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Unitário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Subtotal AUXÍLIO FINANCEIRO A ESTUDANTES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shd w:fill="ffffff" w:val="clear"/>
        <w:spacing w:after="14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Plano de Trabalho Individual das Bolsas de Atuação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(Bolsas pagas rotineiramente aos bolsistas cadastrados via Portal)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shd w:fill="ffffff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Bolsa 1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Máximo 1500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before="0" w:line="240" w:lineRule="auto"/>
        <w:jc w:val="left"/>
        <w:rPr>
          <w:rFonts w:ascii="Arial-BoldMT" w:cs="Arial-BoldMT" w:eastAsia="Arial-BoldMT" w:hAnsi="Arial-Bold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before="0" w:line="240" w:lineRule="auto"/>
        <w:jc w:val="left"/>
        <w:rPr>
          <w:rFonts w:ascii="Arial-BoldMT" w:cs="Arial-BoldMT" w:eastAsia="Arial-BoldMT" w:hAnsi="Arial-Bold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before="0" w:line="240" w:lineRule="auto"/>
        <w:jc w:val="left"/>
        <w:rPr>
          <w:rFonts w:ascii="Arial-BoldMT" w:cs="Arial-BoldMT" w:eastAsia="Arial-BoldMT" w:hAnsi="Arial-Bold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before="0" w:line="240" w:lineRule="auto"/>
        <w:jc w:val="left"/>
        <w:rPr>
          <w:rFonts w:ascii="Arial-BoldMT" w:cs="Arial-BoldMT" w:eastAsia="Arial-BoldMT" w:hAnsi="Arial-Bold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shd w:fill="ffffff" w:val="clear"/>
        <w:spacing w:after="0" w:before="0" w:line="240" w:lineRule="auto"/>
        <w:ind w:left="0" w:right="0" w:firstLine="0"/>
        <w:jc w:val="left"/>
        <w:rPr>
          <w:rFonts w:ascii="Arial-BoldMT" w:cs="Arial-BoldMT" w:eastAsia="Arial-BoldMT" w:hAnsi="Arial-Bold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shd w:fill="ffffff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Bolsa 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Máximo 1500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before="0" w:line="240" w:lineRule="auto"/>
        <w:jc w:val="left"/>
        <w:rPr>
          <w:rFonts w:ascii="Arial" w:cs="Arial" w:eastAsia="Arial" w:hAnsi="Arial"/>
          <w:b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shd w:fill="ffffff" w:val="clear"/>
        <w:spacing w:after="0" w:before="0" w:line="240" w:lineRule="auto"/>
        <w:ind w:left="0" w:right="0" w:firstLine="0"/>
        <w:jc w:val="left"/>
        <w:rPr>
          <w:rFonts w:ascii="Arial-BoldMT" w:cs="Arial-BoldMT" w:eastAsia="Arial-BoldMT" w:hAnsi="Arial-Bold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shd w:fill="ffffff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Bolsas Adicionais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(quando a proposta for programa) (Máximo 1500 caracteres):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before="0" w:line="240" w:lineRule="auto"/>
        <w:jc w:val="left"/>
        <w:rPr>
          <w:rFonts w:ascii="Arial" w:cs="Arial" w:eastAsia="Arial" w:hAnsi="Arial"/>
          <w:b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shd w:fill="ffffff" w:val="clear"/>
        <w:spacing w:after="0" w:before="0" w:line="240" w:lineRule="auto"/>
        <w:ind w:left="0" w:right="0" w:firstLine="0"/>
        <w:jc w:val="left"/>
        <w:rPr>
          <w:rFonts w:ascii="Arial-BoldMT" w:cs="Arial-BoldMT" w:eastAsia="Arial-BoldMT" w:hAnsi="Arial-Bold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left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Justificativa e Cronograma de Desembolso das Bolsas de Participação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18"/>
          <w:szCs w:val="18"/>
          <w:rtl w:val="0"/>
        </w:rPr>
        <w:t xml:space="preserve">(Bolsas pagas eventualmente para participar em eventos de extensão, EXCETO AUGM e SEURS)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3"/>
          <w:szCs w:val="13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Máximo 500 caracteres)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before="0" w:line="240" w:lineRule="auto"/>
        <w:jc w:val="left"/>
        <w:rPr>
          <w:rFonts w:ascii="Arial-BoldMT" w:cs="Arial-BoldMT" w:eastAsia="Arial-BoldMT" w:hAnsi="Arial-BoldMT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before="0" w:line="240" w:lineRule="auto"/>
        <w:jc w:val="left"/>
        <w:rPr>
          <w:rFonts w:ascii="Arial-BoldMT" w:cs="Arial-BoldMT" w:eastAsia="Arial-BoldMT" w:hAnsi="Arial-BoldMT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before="0" w:line="240" w:lineRule="auto"/>
        <w:jc w:val="left"/>
        <w:rPr>
          <w:rFonts w:ascii="Arial-BoldMT" w:cs="Arial-BoldMT" w:eastAsia="Arial-BoldMT" w:hAnsi="Arial-BoldMT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before="0" w:line="240" w:lineRule="auto"/>
        <w:jc w:val="left"/>
        <w:rPr>
          <w:rFonts w:ascii="Arial-BoldMT" w:cs="Arial-BoldMT" w:eastAsia="Arial-BoldMT" w:hAnsi="Arial-BoldMT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before="0" w:line="240" w:lineRule="auto"/>
        <w:jc w:val="left"/>
        <w:rPr>
          <w:rFonts w:ascii="Arial-BoldMT" w:cs="Arial-BoldMT" w:eastAsia="Arial-BoldMT" w:hAnsi="Arial-BoldMT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before="0" w:line="240" w:lineRule="auto"/>
        <w:jc w:val="left"/>
        <w:rPr>
          <w:rFonts w:ascii="Arial-BoldMT" w:cs="Arial-BoldMT" w:eastAsia="Arial-BoldMT" w:hAnsi="Arial-BoldMT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before="0" w:line="240" w:lineRule="auto"/>
        <w:jc w:val="left"/>
        <w:rPr>
          <w:rFonts w:ascii="Arial-BoldMT" w:cs="Arial-BoldMT" w:eastAsia="Arial-BoldMT" w:hAnsi="Arial-BoldMT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before="0" w:line="240" w:lineRule="auto"/>
        <w:jc w:val="left"/>
        <w:rPr>
          <w:rFonts w:ascii="Arial-BoldMT" w:cs="Arial-BoldMT" w:eastAsia="Arial-BoldMT" w:hAnsi="Arial-BoldMT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before="0" w:line="240" w:lineRule="auto"/>
        <w:jc w:val="left"/>
        <w:rPr>
          <w:rFonts w:ascii="Arial-BoldMT" w:cs="Arial-BoldMT" w:eastAsia="Arial-BoldMT" w:hAnsi="Arial-BoldMT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before="0" w:line="240" w:lineRule="auto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Declaro estar ciente que, em caso de ser contemplado com recursos de auxílio financeiro ao estudante, a seleção dos bolsistas deverá ser realizada, por Chamada Pública, de acordo com o que determina Resolução 001/2013 que Dispõe sobre Concessão, Critérios de Acesso, Permanência e  Suspensão de Bolsas Estudantis de Ensino, Pesquisa e de Extensão da Universidade Federal de  Santa Maria. </w:t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Quadro 3 – Especificação de MATERIAL DE CONSUMO </w:t>
      </w:r>
    </w:p>
    <w:tbl>
      <w:tblPr>
        <w:tblStyle w:val="Table4"/>
        <w:tblW w:w="9927.0" w:type="dxa"/>
        <w:jc w:val="left"/>
        <w:tblInd w:w="-56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540"/>
        <w:gridCol w:w="3659"/>
        <w:gridCol w:w="1349"/>
        <w:gridCol w:w="1417"/>
        <w:gridCol w:w="1541"/>
        <w:gridCol w:w="1421"/>
        <w:tblGridChange w:id="0">
          <w:tblGrid>
            <w:gridCol w:w="540"/>
            <w:gridCol w:w="3659"/>
            <w:gridCol w:w="1349"/>
            <w:gridCol w:w="1417"/>
            <w:gridCol w:w="1541"/>
            <w:gridCol w:w="14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Item / Descrição</w:t>
            </w:r>
            <w:r w:rsidDel="00000000" w:rsidR="00000000" w:rsidRPr="00000000">
              <w:rPr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Unidade de Medida</w:t>
            </w:r>
            <w:r w:rsidDel="00000000" w:rsidR="00000000" w:rsidRPr="00000000">
              <w:rPr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Valor Unitário (R$)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Valor Total (R$)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C7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C8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C9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CA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CB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CD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CE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CF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D0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D1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D3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D4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D5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D6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D7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D9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DA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DB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DC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DD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DF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E0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E1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E2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E3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E5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E6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E7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E8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E9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EB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EC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ED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EE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EF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1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2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3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4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5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7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8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9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A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B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D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E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F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00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01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03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04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05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06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07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09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0A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0B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0C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0D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0F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10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11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12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13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15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16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17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18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19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1B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1C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1D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1E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1F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21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22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23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24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25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27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28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29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2A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2B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2D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2E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2F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30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31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33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34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35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36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37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39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3A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3B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3C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3D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3F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40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41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42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43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45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46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47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48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49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4B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4C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4D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4E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4F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51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52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53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54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55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57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58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59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5A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5B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5D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5E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5F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60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61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27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63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64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65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66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67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69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6A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6B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6C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6D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6F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70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71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72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73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75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76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77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78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79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31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7B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7C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7D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7E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7F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32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81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82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83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84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85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33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87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88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89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8A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8B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34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8D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8E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8F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90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91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35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93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94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95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96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97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36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99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9A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9B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9C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9D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37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9F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A0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A1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A2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A3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38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A5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A6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A7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A8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A9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39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AB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AC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AD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AE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AF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B1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B2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B3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B4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B5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Subtotal MATERIAL DE CONSUMO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BC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D">
      <w:pPr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widowControl w:val="1"/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Quadro 4 – Especificação de PASSAGENS E DESPESAS COM LOCOMOÇÃO</w:t>
      </w:r>
    </w:p>
    <w:tbl>
      <w:tblPr>
        <w:tblStyle w:val="Table5"/>
        <w:tblW w:w="10145.0" w:type="dxa"/>
        <w:jc w:val="left"/>
        <w:tblInd w:w="-108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394"/>
        <w:gridCol w:w="3123"/>
        <w:gridCol w:w="1690"/>
        <w:gridCol w:w="1650"/>
        <w:gridCol w:w="1649"/>
        <w:gridCol w:w="1639"/>
        <w:tblGridChange w:id="0">
          <w:tblGrid>
            <w:gridCol w:w="394"/>
            <w:gridCol w:w="3123"/>
            <w:gridCol w:w="1690"/>
            <w:gridCol w:w="1650"/>
            <w:gridCol w:w="1649"/>
            <w:gridCol w:w="16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Item / Descrição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Unidade de Medida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Quantidade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Valor Unitário (R$)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Valor Total (R$)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Passagens Aéreas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E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E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Passagens Rodoviárias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0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0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0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1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1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Contratação de serviço de transporte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1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1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2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2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2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2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2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3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3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3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3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3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3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3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3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Subtotal PASSAGENS E DESPESAS COM LOCOMOÇÃO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4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6">
      <w:pPr>
        <w:jc w:val="both"/>
        <w:rPr>
          <w:rFonts w:ascii="Arial-BoldMT" w:cs="Arial-BoldMT" w:eastAsia="Arial-BoldMT" w:hAnsi="Arial-BoldMT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jc w:val="both"/>
        <w:rPr>
          <w:rFonts w:ascii="Arial-BoldMT" w:cs="Arial-BoldMT" w:eastAsia="Arial-BoldMT" w:hAnsi="Arial-BoldMT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jc w:val="both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Justificativa e Cronograma de Desembolso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3"/>
          <w:szCs w:val="13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Máximo 500 caracteres)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jc w:val="both"/>
        <w:rPr>
          <w:rFonts w:ascii="Arial-BoldMT" w:cs="Arial-BoldMT" w:eastAsia="Arial-BoldMT" w:hAnsi="Arial-BoldMT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jc w:val="both"/>
        <w:rPr>
          <w:rFonts w:ascii="Arial-BoldMT" w:cs="Arial-BoldMT" w:eastAsia="Arial-BoldMT" w:hAnsi="Arial-BoldMT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keepNext w:val="0"/>
        <w:keepLines w:val="0"/>
        <w:widowControl w:val="1"/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Quadro 5 – Especificação de OUTROS SERVIÇOS DE TERCEIROS – PESSOA FÍSICA </w:t>
      </w:r>
    </w:p>
    <w:tbl>
      <w:tblPr>
        <w:tblStyle w:val="Table6"/>
        <w:tblW w:w="10036.000000000002" w:type="dxa"/>
        <w:jc w:val="left"/>
        <w:tblInd w:w="-108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339"/>
        <w:gridCol w:w="3286"/>
        <w:gridCol w:w="1472"/>
        <w:gridCol w:w="1589"/>
        <w:gridCol w:w="1673"/>
        <w:gridCol w:w="1677"/>
        <w:tblGridChange w:id="0">
          <w:tblGrid>
            <w:gridCol w:w="339"/>
            <w:gridCol w:w="3286"/>
            <w:gridCol w:w="1472"/>
            <w:gridCol w:w="1589"/>
            <w:gridCol w:w="1673"/>
            <w:gridCol w:w="16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Item / Descrição</w:t>
            </w:r>
            <w:r w:rsidDel="00000000" w:rsidR="00000000" w:rsidRPr="00000000">
              <w:rPr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Unidade de Medida</w:t>
            </w:r>
            <w:r w:rsidDel="00000000" w:rsidR="00000000" w:rsidRPr="00000000">
              <w:rPr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Quantidade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Valor Unitário (R$)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Valor Total (R$)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5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5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5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5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5A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5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5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5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5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60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6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6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Subtotal  </w:t>
            </w:r>
            <w:r w:rsidDel="00000000" w:rsidR="00000000" w:rsidRPr="00000000">
              <w:rPr>
                <w:rFonts w:ascii="Arial-BoldMT" w:cs="Arial-BoldMT" w:eastAsia="Arial-BoldMT" w:hAnsi="Arial-BoldM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OUTROS SERVIÇOS DE TERCEIROS – PESSOA FÍSICA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6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B">
      <w:pPr>
        <w:jc w:val="center"/>
        <w:rPr>
          <w:rFonts w:ascii="Arial-BoldMT" w:cs="Arial-BoldMT" w:eastAsia="Arial-BoldMT" w:hAnsi="Arial-BoldMT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jc w:val="both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Justificativa e Cronograma de Desembolso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3"/>
          <w:szCs w:val="13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Máximo 500 caracteres)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jc w:val="both"/>
        <w:rPr>
          <w:rFonts w:ascii="Arial-BoldMT" w:cs="Arial-BoldMT" w:eastAsia="Arial-BoldMT" w:hAnsi="Arial-BoldMT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jc w:val="both"/>
        <w:rPr>
          <w:rFonts w:ascii="Arial-BoldMT" w:cs="Arial-BoldMT" w:eastAsia="Arial-BoldMT" w:hAnsi="Arial-BoldMT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jc w:val="both"/>
        <w:rPr>
          <w:rFonts w:ascii="Arial-BoldMT" w:cs="Arial-BoldMT" w:eastAsia="Arial-BoldMT" w:hAnsi="Arial-BoldMT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keepNext w:val="0"/>
        <w:keepLines w:val="0"/>
        <w:widowControl w:val="1"/>
        <w:shd w:fill="ffffff" w:val="clear"/>
        <w:spacing w:after="0" w:before="0" w:line="240" w:lineRule="auto"/>
        <w:ind w:left="0" w:right="0" w:firstLine="0"/>
        <w:jc w:val="center"/>
        <w:rPr>
          <w:rFonts w:ascii="Arial-BoldMT" w:cs="Arial-BoldMT" w:eastAsia="Arial-BoldMT" w:hAnsi="Arial-BoldMT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keepNext w:val="0"/>
        <w:keepLines w:val="0"/>
        <w:widowControl w:val="1"/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Quadro 6 – Especificação de OUTROS SERVIÇOS DE TERCEIROS – PESSOA JURÍDICA</w:t>
      </w:r>
    </w:p>
    <w:tbl>
      <w:tblPr>
        <w:tblStyle w:val="Table7"/>
        <w:tblW w:w="10036.000000000002" w:type="dxa"/>
        <w:jc w:val="left"/>
        <w:tblInd w:w="-108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339"/>
        <w:gridCol w:w="3286"/>
        <w:gridCol w:w="1472"/>
        <w:gridCol w:w="1589"/>
        <w:gridCol w:w="1673"/>
        <w:gridCol w:w="1677"/>
        <w:tblGridChange w:id="0">
          <w:tblGrid>
            <w:gridCol w:w="339"/>
            <w:gridCol w:w="3286"/>
            <w:gridCol w:w="1472"/>
            <w:gridCol w:w="1589"/>
            <w:gridCol w:w="1673"/>
            <w:gridCol w:w="16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Item / Descrição</w:t>
            </w:r>
            <w:r w:rsidDel="00000000" w:rsidR="00000000" w:rsidRPr="00000000">
              <w:rPr>
                <w:vertAlign w:val="superscript"/>
              </w:rPr>
              <w:footnoteReference w:customMarkFollows="0" w:id="7"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Unidade de Medida</w:t>
            </w:r>
            <w:r w:rsidDel="00000000" w:rsidR="00000000" w:rsidRPr="00000000">
              <w:rPr>
                <w:vertAlign w:val="superscript"/>
              </w:rPr>
              <w:footnoteReference w:customMarkFollows="0" w:id="8"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Quantidade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Valor Unitário (R$)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Valor Total (R$)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7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7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7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7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7F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8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8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8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8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85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8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8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8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8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8B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8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8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8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8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91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9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9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9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9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Subtotal OUTROS SERVIÇOS DE TERCEIROS – PESSOA JURÍDICA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9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C">
      <w:pPr>
        <w:jc w:val="both"/>
        <w:rPr>
          <w:rFonts w:ascii="Arial-BoldMT" w:cs="Arial-BoldMT" w:eastAsia="Arial-BoldMT" w:hAnsi="Arial-BoldMT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jc w:val="both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Justificativa e Cronograma de Desembolso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3"/>
          <w:szCs w:val="13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Máximo 500 caracteres)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jc w:val="both"/>
        <w:rPr>
          <w:rFonts w:ascii="Arial-BoldMT" w:cs="Arial-BoldMT" w:eastAsia="Arial-BoldMT" w:hAnsi="Arial-BoldMT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jc w:val="both"/>
        <w:rPr>
          <w:rFonts w:ascii="Arial-BoldMT" w:cs="Arial-BoldMT" w:eastAsia="Arial-BoldMT" w:hAnsi="Arial-BoldMT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jc w:val="both"/>
        <w:rPr>
          <w:rFonts w:ascii="Arial-BoldMT" w:cs="Arial-BoldMT" w:eastAsia="Arial-BoldMT" w:hAnsi="Arial-BoldMT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keepNext w:val="0"/>
        <w:keepLines w:val="0"/>
        <w:widowControl w:val="1"/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Quadro 7 – Especificação de OBRIG. TRIBUT. E CONTRI-OP. INTRA-ORÇAMENTÁRIAS</w:t>
      </w:r>
    </w:p>
    <w:tbl>
      <w:tblPr>
        <w:tblStyle w:val="Table8"/>
        <w:tblW w:w="10036.000000000002" w:type="dxa"/>
        <w:jc w:val="left"/>
        <w:tblInd w:w="-108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339"/>
        <w:gridCol w:w="3286"/>
        <w:gridCol w:w="1472"/>
        <w:gridCol w:w="1589"/>
        <w:gridCol w:w="1673"/>
        <w:gridCol w:w="1677"/>
        <w:tblGridChange w:id="0">
          <w:tblGrid>
            <w:gridCol w:w="339"/>
            <w:gridCol w:w="3286"/>
            <w:gridCol w:w="1472"/>
            <w:gridCol w:w="1589"/>
            <w:gridCol w:w="1673"/>
            <w:gridCol w:w="16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Item / Descrição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Unidade de Medida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Quantidade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Valor Unitário (R$) </w:t>
            </w:r>
            <w:r w:rsidDel="00000000" w:rsidR="00000000" w:rsidRPr="00000000">
              <w:rPr>
                <w:vertAlign w:val="superscript"/>
              </w:rPr>
              <w:footnoteReference w:customMarkFollows="0" w:id="9"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Valor Total (R$)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A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A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A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A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AF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B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B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B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B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B5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B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B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B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B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Subtotal OBRIG. TRIBUT. E CONTRI-OP. INTRA-ORÇAMENTÁRIAS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2B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0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6838" w:w="11906" w:orient="portrait"/>
      <w:pgMar w:bottom="1134" w:top="1134" w:left="1134" w:right="736" w:header="536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-BoldMT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CF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2C1">
      <w:pPr>
        <w:keepNext w:val="0"/>
        <w:keepLines w:val="0"/>
        <w:widowControl w:val="1"/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ab/>
        <w:t xml:space="preserve"> Considerar a quantidade de BOLSAS a serem pagas e NÃO de bolsistas, por exemplo, se o projeto terá 1 bolsista por 8 meses, então serão pagas 8 bolsas.</w:t>
      </w:r>
    </w:p>
  </w:footnote>
  <w:footnote w:id="1">
    <w:p w:rsidR="00000000" w:rsidDel="00000000" w:rsidP="00000000" w:rsidRDefault="00000000" w:rsidRPr="00000000" w14:paraId="000002C2">
      <w:pPr>
        <w:keepNext w:val="0"/>
        <w:keepLines w:val="0"/>
        <w:widowControl w:val="1"/>
        <w:shd w:fill="ffffff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Bolsas pagas rotineiramente aos bolsistas cadastrados via Portal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2C3">
      <w:pPr>
        <w:keepNext w:val="0"/>
        <w:keepLines w:val="0"/>
        <w:widowControl w:val="1"/>
        <w:shd w:fill="ffffff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Bolsas pagas eventualmente para participar em eventos de extensão, EXCETO AUGM e SEURS.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2C4">
      <w:pPr>
        <w:keepNext w:val="0"/>
        <w:keepLines w:val="0"/>
        <w:widowControl w:val="1"/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ab/>
        <w:t xml:space="preserve"> Identificar pelo “Produto e Descrição” para os itens do Almoxarifado Central (relatório SIE 5.4.3.22) e pelo “número do Documento / Registro de Preço e do Extrato” os itens do Extrato de Contratos ou Registros (relatório SIE 5.5.99.03.28).</w:t>
      </w:r>
    </w:p>
  </w:footnote>
  <w:footnote w:id="4">
    <w:p w:rsidR="00000000" w:rsidDel="00000000" w:rsidP="00000000" w:rsidRDefault="00000000" w:rsidRPr="00000000" w14:paraId="000002C5">
      <w:pPr>
        <w:keepNext w:val="0"/>
        <w:keepLines w:val="0"/>
        <w:widowControl w:val="1"/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ab/>
        <w:t xml:space="preserve"> Utilizar informações do Almoxarifado Central (relatório SIE 5.4.3.22) ou do Extrato de Contratos ou Registros (relatório SIE 5.5.99.03.28)</w:t>
      </w:r>
    </w:p>
  </w:footnote>
  <w:footnote w:id="5">
    <w:p w:rsidR="00000000" w:rsidDel="00000000" w:rsidP="00000000" w:rsidRDefault="00000000" w:rsidRPr="00000000" w14:paraId="000002C6">
      <w:pPr>
        <w:keepNext w:val="0"/>
        <w:keepLines w:val="0"/>
        <w:widowControl w:val="1"/>
        <w:shd w:fill="ffffff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Identificar pelo  “número do Documento / Registro de Preço e do Extrato” os itens do Extrato de Contratos ou Registros (relatório SIE 5.5.99.03.28) ou número do processo de solicitação de licitação.</w:t>
      </w: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2C7">
      <w:pPr>
        <w:keepNext w:val="0"/>
        <w:keepLines w:val="0"/>
        <w:widowControl w:val="1"/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Utilizar informações dos Extratos de Contratos ou Registros (relatório SIE 5.5.99.03.28).</w:t>
      </w:r>
      <w:r w:rsidDel="00000000" w:rsidR="00000000" w:rsidRPr="00000000">
        <w:rPr>
          <w:rtl w:val="0"/>
        </w:rPr>
      </w:r>
    </w:p>
  </w:footnote>
  <w:footnote w:id="7">
    <w:p w:rsidR="00000000" w:rsidDel="00000000" w:rsidP="00000000" w:rsidRDefault="00000000" w:rsidRPr="00000000" w14:paraId="000002C8">
      <w:pPr>
        <w:keepNext w:val="0"/>
        <w:keepLines w:val="0"/>
        <w:widowControl w:val="1"/>
        <w:shd w:fill="ffffff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Identificar pelo “número do Documento / Registro de Preço e do Extrato” os itens do Extrato de Contratos ou Registros (relatório SIE 5.5.99.03.28) ou número do processo de solicitação de licitação.</w:t>
      </w:r>
      <w:r w:rsidDel="00000000" w:rsidR="00000000" w:rsidRPr="00000000">
        <w:rPr>
          <w:rtl w:val="0"/>
        </w:rPr>
      </w:r>
    </w:p>
  </w:footnote>
  <w:footnote w:id="8">
    <w:p w:rsidR="00000000" w:rsidDel="00000000" w:rsidP="00000000" w:rsidRDefault="00000000" w:rsidRPr="00000000" w14:paraId="000002C9">
      <w:pPr>
        <w:keepNext w:val="0"/>
        <w:keepLines w:val="0"/>
        <w:widowControl w:val="1"/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Utilizar informações dos Extratos de Contratos ou Registros (relatório SIE 5.5.99.03.28).</w:t>
      </w:r>
      <w:r w:rsidDel="00000000" w:rsidR="00000000" w:rsidRPr="00000000">
        <w:rPr>
          <w:rtl w:val="0"/>
        </w:rPr>
      </w:r>
    </w:p>
  </w:footnote>
  <w:footnote w:id="9">
    <w:p w:rsidR="00000000" w:rsidDel="00000000" w:rsidP="00000000" w:rsidRDefault="00000000" w:rsidRPr="00000000" w14:paraId="000002CA">
      <w:pPr>
        <w:keepNext w:val="0"/>
        <w:keepLines w:val="0"/>
        <w:widowControl w:val="1"/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ab/>
        <w:t xml:space="preserve"> Deve-se considerar para fins de cálculo 20% sobre o valor pago a PESSOA FÍSICA especificada no Quadro 5.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CB">
    <w:pPr>
      <w:ind w:left="0" w:right="0" w:firstLine="1474"/>
      <w:rPr>
        <w:rFonts w:ascii="Arial" w:cs="Arial" w:eastAsia="Arial" w:hAnsi="Arial"/>
        <w:b w:val="1"/>
        <w:sz w:val="22"/>
        <w:szCs w:val="2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CC">
    <w:pPr>
      <w:rPr>
        <w:rFonts w:ascii="Arial" w:cs="Arial" w:eastAsia="Arial" w:hAnsi="Arial"/>
        <w:b w:val="1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sz w:val="22"/>
        <w:szCs w:val="22"/>
        <w:rtl w:val="0"/>
      </w:rPr>
      <w:tab/>
      <w:tab/>
      <w:tab/>
      <w:tab/>
      <w:t xml:space="preserve">MINISTÉRIO DA EDUCAÇÃO</w:t>
    </w:r>
  </w:p>
  <w:p w:rsidR="00000000" w:rsidDel="00000000" w:rsidP="00000000" w:rsidRDefault="00000000" w:rsidRPr="00000000" w14:paraId="000002CD">
    <w:pPr>
      <w:rPr>
        <w:rFonts w:ascii="Arial" w:cs="Arial" w:eastAsia="Arial" w:hAnsi="Arial"/>
        <w:b w:val="1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sz w:val="22"/>
        <w:szCs w:val="22"/>
        <w:rtl w:val="0"/>
      </w:rPr>
      <w:tab/>
      <w:tab/>
      <w:tab/>
      <w:tab/>
      <w:t xml:space="preserve">UNIVERSIDADE FEDERAL DE SANTA MARIA</w:t>
    </w:r>
  </w:p>
  <w:p w:rsidR="00000000" w:rsidDel="00000000" w:rsidP="00000000" w:rsidRDefault="00000000" w:rsidRPr="00000000" w14:paraId="000002CE">
    <w:pPr>
      <w:ind w:firstLine="1474"/>
      <w:rPr/>
    </w:pPr>
    <w:r w:rsidDel="00000000" w:rsidR="00000000" w:rsidRPr="00000000">
      <w:rPr>
        <w:rFonts w:ascii="Arial" w:cs="Arial" w:eastAsia="Arial" w:hAnsi="Arial"/>
        <w:b w:val="1"/>
        <w:sz w:val="22"/>
        <w:szCs w:val="22"/>
        <w:rtl w:val="0"/>
      </w:rPr>
      <w:tab/>
      <w:tab/>
      <w:t xml:space="preserve">PRÓ-REITORIA DE EXTENSÃO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