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CA" w:rsidRDefault="00A50ECA">
      <w:pPr>
        <w:pStyle w:val="Standard"/>
        <w:spacing w:line="288" w:lineRule="auto"/>
        <w:jc w:val="center"/>
        <w:rPr>
          <w:rFonts w:ascii="Arial" w:hAnsi="Arial" w:cs="Arial"/>
          <w:b/>
        </w:rPr>
      </w:pPr>
    </w:p>
    <w:p w:rsidR="00A50ECA" w:rsidRDefault="00F21085">
      <w:pPr>
        <w:pStyle w:val="Standard"/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ANEXO 1</w:t>
      </w:r>
    </w:p>
    <w:p w:rsidR="00A50ECA" w:rsidRDefault="00F21085">
      <w:pPr>
        <w:pStyle w:val="Standard"/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FICHA DE INSCRIÇÃO EDITAL Nº 26/2022 PRE/UFSM</w:t>
      </w:r>
    </w:p>
    <w:p w:rsidR="00A50ECA" w:rsidRDefault="00F21085">
      <w:pPr>
        <w:pStyle w:val="Standard"/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SELEÇÃO DE BOLSISTAS - TUTORES COMUNICAÇÃO</w:t>
      </w:r>
    </w:p>
    <w:p w:rsidR="00A50ECA" w:rsidRDefault="00A50ECA">
      <w:pPr>
        <w:pStyle w:val="Standard"/>
        <w:spacing w:line="288" w:lineRule="auto"/>
        <w:jc w:val="center"/>
        <w:rPr>
          <w:rFonts w:ascii="Arial" w:hAnsi="Arial" w:cs="Arial"/>
        </w:rPr>
      </w:pPr>
    </w:p>
    <w:tbl>
      <w:tblPr>
        <w:tblW w:w="501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5"/>
        <w:gridCol w:w="381"/>
        <w:gridCol w:w="149"/>
        <w:gridCol w:w="2229"/>
        <w:gridCol w:w="2227"/>
      </w:tblGrid>
      <w:tr w:rsidR="00A50ECA">
        <w:trPr>
          <w:jc w:val="center"/>
        </w:trPr>
        <w:tc>
          <w:tcPr>
            <w:tcW w:w="98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A50ECA">
        <w:trPr>
          <w:jc w:val="center"/>
        </w:trPr>
        <w:tc>
          <w:tcPr>
            <w:tcW w:w="98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PROGRAMA DE PÓS-GRADUAÇÃO:</w:t>
            </w:r>
          </w:p>
        </w:tc>
      </w:tr>
      <w:tr w:rsidR="00A50ECA">
        <w:trPr>
          <w:jc w:val="center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UNIDADE (Centro):</w:t>
            </w:r>
          </w:p>
        </w:tc>
        <w:tc>
          <w:tcPr>
            <w:tcW w:w="55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NÍVEL (MESTRADO/DOUTORADO):</w:t>
            </w:r>
          </w:p>
        </w:tc>
      </w:tr>
      <w:tr w:rsidR="00A50ECA">
        <w:trPr>
          <w:jc w:val="center"/>
        </w:trPr>
        <w:tc>
          <w:tcPr>
            <w:tcW w:w="4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SEMESTRE:</w:t>
            </w:r>
          </w:p>
        </w:tc>
        <w:tc>
          <w:tcPr>
            <w:tcW w:w="5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N.º MATRÍCULA:</w:t>
            </w:r>
          </w:p>
        </w:tc>
      </w:tr>
      <w:tr w:rsidR="00A50ECA">
        <w:trPr>
          <w:trHeight w:val="244"/>
          <w:jc w:val="center"/>
        </w:trPr>
        <w:tc>
          <w:tcPr>
            <w:tcW w:w="4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5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A50ECA">
        <w:trPr>
          <w:trHeight w:val="244"/>
          <w:jc w:val="center"/>
        </w:trPr>
        <w:tc>
          <w:tcPr>
            <w:tcW w:w="4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PIS/PASEP/NIS:</w:t>
            </w:r>
          </w:p>
        </w:tc>
        <w:tc>
          <w:tcPr>
            <w:tcW w:w="5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A50ECA">
            <w:pPr>
              <w:pStyle w:val="Standard"/>
              <w:spacing w:line="288" w:lineRule="auto"/>
              <w:rPr>
                <w:rFonts w:ascii="Arial" w:hAnsi="Arial" w:cs="Arial"/>
              </w:rPr>
            </w:pPr>
          </w:p>
        </w:tc>
      </w:tr>
      <w:tr w:rsidR="00A50ECA">
        <w:trPr>
          <w:trHeight w:val="244"/>
          <w:jc w:val="center"/>
        </w:trPr>
        <w:tc>
          <w:tcPr>
            <w:tcW w:w="4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NACIONALIDADE:</w:t>
            </w:r>
          </w:p>
        </w:tc>
        <w:tc>
          <w:tcPr>
            <w:tcW w:w="5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ESTADO CIVIL:</w:t>
            </w:r>
          </w:p>
        </w:tc>
      </w:tr>
      <w:tr w:rsidR="00A50ECA">
        <w:trPr>
          <w:trHeight w:val="244"/>
          <w:jc w:val="center"/>
        </w:trPr>
        <w:tc>
          <w:tcPr>
            <w:tcW w:w="4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SEXO:</w:t>
            </w:r>
          </w:p>
        </w:tc>
        <w:tc>
          <w:tcPr>
            <w:tcW w:w="5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TIPO SANGUÍNEO:</w:t>
            </w:r>
          </w:p>
        </w:tc>
      </w:tr>
      <w:tr w:rsidR="00A50ECA">
        <w:trPr>
          <w:jc w:val="center"/>
        </w:trPr>
        <w:tc>
          <w:tcPr>
            <w:tcW w:w="98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ENDEREÇO COMPLETO:</w:t>
            </w:r>
          </w:p>
        </w:tc>
      </w:tr>
      <w:tr w:rsidR="00A50ECA">
        <w:trPr>
          <w:jc w:val="center"/>
        </w:trPr>
        <w:tc>
          <w:tcPr>
            <w:tcW w:w="49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CIDADE: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UF: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CEP:</w:t>
            </w:r>
          </w:p>
        </w:tc>
      </w:tr>
      <w:tr w:rsidR="00A50ECA">
        <w:trPr>
          <w:jc w:val="center"/>
        </w:trPr>
        <w:tc>
          <w:tcPr>
            <w:tcW w:w="98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 w:rsidR="00A50ECA">
        <w:trPr>
          <w:jc w:val="center"/>
        </w:trPr>
        <w:tc>
          <w:tcPr>
            <w:tcW w:w="98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E-MAIL PARA CONTATO:</w:t>
            </w:r>
          </w:p>
        </w:tc>
      </w:tr>
      <w:tr w:rsidR="00A50ECA">
        <w:trPr>
          <w:jc w:val="center"/>
        </w:trPr>
        <w:tc>
          <w:tcPr>
            <w:tcW w:w="98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 SIM, ONDE?</w:t>
            </w:r>
          </w:p>
        </w:tc>
      </w:tr>
      <w:tr w:rsidR="00A50ECA">
        <w:trPr>
          <w:jc w:val="center"/>
        </w:trPr>
        <w:tc>
          <w:tcPr>
            <w:tcW w:w="98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DADOS BANCÁRIOS:*</w:t>
            </w:r>
          </w:p>
        </w:tc>
      </w:tr>
      <w:tr w:rsidR="00A50ECA">
        <w:trPr>
          <w:jc w:val="center"/>
        </w:trPr>
        <w:tc>
          <w:tcPr>
            <w:tcW w:w="98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BANCO:</w:t>
            </w:r>
          </w:p>
        </w:tc>
      </w:tr>
      <w:tr w:rsidR="00A50ECA">
        <w:trPr>
          <w:jc w:val="center"/>
        </w:trPr>
        <w:tc>
          <w:tcPr>
            <w:tcW w:w="4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5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CA" w:rsidRDefault="00F21085">
            <w:pPr>
              <w:pStyle w:val="Standard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CONTA CORRENTE:</w:t>
            </w:r>
          </w:p>
        </w:tc>
      </w:tr>
    </w:tbl>
    <w:p w:rsidR="00A50ECA" w:rsidRDefault="00F21085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</w:rPr>
        <w:t>*</w:t>
      </w:r>
      <w:proofErr w:type="spellStart"/>
      <w:proofErr w:type="gramStart"/>
      <w:r>
        <w:rPr>
          <w:rFonts w:ascii="Arial" w:hAnsi="Arial" w:cs="Arial"/>
          <w:u w:val="single"/>
        </w:rPr>
        <w:t>Observar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eastAsia="pt-BR"/>
        </w:rPr>
        <w:t>a</w:t>
      </w:r>
      <w:proofErr w:type="spellEnd"/>
      <w:proofErr w:type="gramEnd"/>
      <w:r>
        <w:rPr>
          <w:rFonts w:ascii="Arial" w:hAnsi="Arial" w:cs="Arial"/>
          <w:lang w:eastAsia="pt-BR"/>
        </w:rPr>
        <w:t>) a conta deve ser do tipo Corrente (</w:t>
      </w:r>
      <w:r>
        <w:rPr>
          <w:rFonts w:ascii="Arial" w:hAnsi="Arial" w:cs="Arial"/>
          <w:b/>
          <w:bCs/>
          <w:lang w:eastAsia="pt-BR"/>
        </w:rPr>
        <w:t>Conta Corrente</w:t>
      </w:r>
      <w:r>
        <w:rPr>
          <w:rFonts w:ascii="Arial" w:hAnsi="Arial" w:cs="Arial"/>
          <w:lang w:eastAsia="pt-BR"/>
        </w:rPr>
        <w:t>); b) o titular da conta deve ser a/o candidata/o à bolsa, ou seja, a conta não pode ser de terceiros e </w:t>
      </w:r>
      <w:r>
        <w:rPr>
          <w:rFonts w:ascii="Arial" w:hAnsi="Arial" w:cs="Arial"/>
          <w:color w:val="222222"/>
          <w:shd w:val="clear" w:color="auto" w:fill="FFFFFF"/>
          <w:lang w:eastAsia="pt-BR"/>
        </w:rPr>
        <w:t>c) a conta não pode ser conjunta.</w:t>
      </w:r>
    </w:p>
    <w:tbl>
      <w:tblPr>
        <w:tblpPr w:leftFromText="141" w:rightFromText="141" w:vertAnchor="text" w:horzAnchor="margin" w:tblpX="-132" w:tblpY="88"/>
        <w:tblW w:w="514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2"/>
        <w:gridCol w:w="1377"/>
        <w:gridCol w:w="1525"/>
        <w:gridCol w:w="1450"/>
        <w:gridCol w:w="1450"/>
        <w:gridCol w:w="1790"/>
      </w:tblGrid>
      <w:tr w:rsidR="00A50ECA">
        <w:trPr>
          <w:trHeight w:val="459"/>
        </w:trPr>
        <w:tc>
          <w:tcPr>
            <w:tcW w:w="993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QUADRO DE HORÁRIOS</w:t>
            </w:r>
          </w:p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Informe os horários disponíveis para a atividad</w:t>
            </w:r>
            <w:r>
              <w:rPr>
                <w:rFonts w:ascii="Arial" w:hAnsi="Arial" w:cs="Arial"/>
                <w:b/>
                <w:bCs/>
              </w:rPr>
              <w:t>e de bolsista, deve somar 20</w:t>
            </w:r>
            <w:r>
              <w:rPr>
                <w:rFonts w:ascii="Arial" w:hAnsi="Arial" w:cs="Arial"/>
                <w:b/>
                <w:bCs/>
                <w:color w:val="000000"/>
              </w:rPr>
              <w:t>h.</w:t>
            </w:r>
          </w:p>
        </w:tc>
      </w:tr>
      <w:tr w:rsidR="00A50ECA">
        <w:trPr>
          <w:trHeight w:val="22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>Sexta</w:t>
            </w:r>
          </w:p>
        </w:tc>
      </w:tr>
      <w:tr w:rsidR="00A50ECA">
        <w:trPr>
          <w:trHeight w:val="22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A50ECA">
        <w:trPr>
          <w:trHeight w:val="22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A50ECA">
        <w:trPr>
          <w:trHeight w:val="229"/>
        </w:trPr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0ECA" w:rsidRDefault="00F21085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ECA" w:rsidRDefault="00A50ECA">
            <w:pPr>
              <w:pStyle w:val="Standard"/>
              <w:spacing w:line="276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:rsidR="00A50ECA" w:rsidRDefault="00A50ECA">
      <w:pPr>
        <w:rPr>
          <w:rFonts w:ascii="Arial" w:hAnsi="Arial" w:cs="Arial"/>
        </w:rPr>
      </w:pPr>
    </w:p>
    <w:p w:rsidR="00A50ECA" w:rsidRDefault="00F21085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Eu, </w:t>
      </w:r>
      <w:proofErr w:type="gramStart"/>
      <w:r>
        <w:rPr>
          <w:rFonts w:ascii="Arial" w:hAnsi="Arial" w:cs="Arial"/>
          <w:bCs/>
        </w:rPr>
        <w:t>candidato(</w:t>
      </w:r>
      <w:proofErr w:type="gramEnd"/>
      <w:r>
        <w:rPr>
          <w:rFonts w:ascii="Arial" w:hAnsi="Arial" w:cs="Arial"/>
          <w:bCs/>
        </w:rPr>
        <w:t xml:space="preserve">a) à bolsa, </w:t>
      </w:r>
      <w:r>
        <w:rPr>
          <w:rFonts w:ascii="Arial" w:hAnsi="Arial" w:cs="Arial"/>
          <w:b/>
        </w:rPr>
        <w:t>declaro</w:t>
      </w:r>
      <w:r>
        <w:rPr>
          <w:rFonts w:ascii="Arial" w:hAnsi="Arial" w:cs="Arial"/>
          <w:bCs/>
        </w:rPr>
        <w:t>:</w:t>
      </w:r>
    </w:p>
    <w:p w:rsidR="00A50ECA" w:rsidRDefault="00F2108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1º</w:t>
      </w:r>
      <w:proofErr w:type="gramStart"/>
      <w:r>
        <w:rPr>
          <w:rFonts w:ascii="Arial" w:hAnsi="Arial" w:cs="Arial"/>
          <w:color w:val="222222"/>
        </w:rPr>
        <w:t>) Ser</w:t>
      </w:r>
      <w:proofErr w:type="gramEnd"/>
      <w:r>
        <w:rPr>
          <w:rFonts w:ascii="Arial" w:hAnsi="Arial" w:cs="Arial"/>
          <w:color w:val="222222"/>
        </w:rPr>
        <w:t xml:space="preserve"> estudante de pós-graduação da Universidade Federal de Santa Maria (UFSM), em s</w:t>
      </w:r>
      <w:r>
        <w:rPr>
          <w:rFonts w:ascii="Arial" w:hAnsi="Arial" w:cs="Arial"/>
          <w:color w:val="222222"/>
        </w:rPr>
        <w:t xml:space="preserve">ituação regular (matriculado); </w:t>
      </w:r>
    </w:p>
    <w:p w:rsidR="00A50ECA" w:rsidRDefault="00F21085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2º</w:t>
      </w:r>
      <w:proofErr w:type="gramStart"/>
      <w:r>
        <w:rPr>
          <w:rFonts w:ascii="Arial" w:hAnsi="Arial" w:cs="Arial"/>
          <w:color w:val="222222"/>
        </w:rPr>
        <w:t>) </w:t>
      </w:r>
      <w:r>
        <w:rPr>
          <w:rFonts w:ascii="Arial" w:hAnsi="Arial" w:cs="Arial"/>
          <w:b/>
          <w:bCs/>
          <w:color w:val="222222"/>
        </w:rPr>
        <w:t>Não</w:t>
      </w:r>
      <w:proofErr w:type="gramEnd"/>
      <w:r>
        <w:rPr>
          <w:rFonts w:ascii="Arial" w:hAnsi="Arial" w:cs="Arial"/>
          <w:color w:val="222222"/>
        </w:rPr>
        <w:t> estar vinculado a outra bolsa, independente do órgão financiador.</w:t>
      </w:r>
    </w:p>
    <w:p w:rsidR="00A50ECA" w:rsidRDefault="00A50ECA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92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6692"/>
      </w:tblGrid>
      <w:tr w:rsidR="00A50ECA">
        <w:trPr>
          <w:trHeight w:val="533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CA" w:rsidRDefault="00F210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inscrição:</w:t>
            </w:r>
          </w:p>
          <w:p w:rsidR="00A50ECA" w:rsidRDefault="00A50ECA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A50ECA" w:rsidRDefault="00F210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......./......./............</w:t>
            </w: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CA" w:rsidRDefault="00F21085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Assinatura </w:t>
            </w:r>
            <w:proofErr w:type="gramStart"/>
            <w:r>
              <w:rPr>
                <w:rFonts w:ascii="Arial" w:hAnsi="Arial" w:cs="Arial"/>
              </w:rPr>
              <w:t>do(</w:t>
            </w:r>
            <w:proofErr w:type="gramEnd"/>
            <w:r>
              <w:rPr>
                <w:rFonts w:ascii="Arial" w:hAnsi="Arial" w:cs="Arial"/>
              </w:rPr>
              <w:t>a) candidato(a) (pode ser digitalizada):</w:t>
            </w:r>
          </w:p>
          <w:p w:rsidR="00A50ECA" w:rsidRDefault="00A50ECA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  <w:p w:rsidR="00A50ECA" w:rsidRDefault="00A50ECA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A50ECA" w:rsidRDefault="00A50ECA">
      <w:pPr>
        <w:spacing w:line="360" w:lineRule="auto"/>
        <w:jc w:val="both"/>
        <w:rPr>
          <w:rFonts w:ascii="Arial" w:eastAsia="Arial" w:hAnsi="Arial" w:cs="Arial"/>
          <w:sz w:val="36"/>
          <w:szCs w:val="36"/>
        </w:rPr>
      </w:pPr>
      <w:bookmarkStart w:id="0" w:name="_GoBack"/>
      <w:bookmarkEnd w:id="0"/>
    </w:p>
    <w:sectPr w:rsidR="00A50ECA">
      <w:headerReference w:type="first" r:id="rId8"/>
      <w:pgSz w:w="11906" w:h="16838"/>
      <w:pgMar w:top="1276" w:right="1274" w:bottom="1843" w:left="1701" w:header="72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85" w:rsidRDefault="00F21085">
      <w:r>
        <w:separator/>
      </w:r>
    </w:p>
  </w:endnote>
  <w:endnote w:type="continuationSeparator" w:id="0">
    <w:p w:rsidR="00F21085" w:rsidRDefault="00F2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ZapfHumnst BT"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85" w:rsidRDefault="00F21085">
      <w:r>
        <w:separator/>
      </w:r>
    </w:p>
  </w:footnote>
  <w:footnote w:type="continuationSeparator" w:id="0">
    <w:p w:rsidR="00F21085" w:rsidRDefault="00F2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CA" w:rsidRDefault="00A50E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</w:p>
  <w:p w:rsidR="00A50ECA" w:rsidRDefault="00F2108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3192398</wp:posOffset>
              </wp:positionH>
              <wp:positionV relativeFrom="paragraph">
                <wp:posOffset>23352</wp:posOffset>
              </wp:positionV>
              <wp:extent cx="2843530" cy="74104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843529" cy="7410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50ECA" w:rsidRDefault="00F21085"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Ministério da Educação</w:t>
                          </w:r>
                        </w:p>
                        <w:p w:rsidR="00A50ECA" w:rsidRDefault="00F21085"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Universidade Federal de Santa Maria</w:t>
                          </w:r>
                        </w:p>
                        <w:p w:rsidR="00A50ECA" w:rsidRDefault="00F21085"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de Extensão</w:t>
                          </w:r>
                        </w:p>
                        <w:p w:rsidR="00A50ECA" w:rsidRDefault="00F21085"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Subdivisão de Geoparques</w:t>
                          </w:r>
                        </w:p>
                      </w:txbxContent>
                    </wps:txbx>
                    <wps:bodyPr spcFirstLastPara="1" wrap="square" lIns="88899" tIns="38099" rIns="88899" bIns="38099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style="position:absolute;mso-wrap-distance-left:9.0pt;mso-wrap-distance-top:0.0pt;mso-wrap-distance-right:9.0pt;mso-wrap-distance-bottom:0.0pt;z-index:0;o:allowoverlap:true;o:allowincell:true;mso-position-horizontal-relative:text;margin-left:251.4pt;mso-position-horizontal:absolute;mso-position-vertical-relative:text;margin-top:1.8pt;mso-position-vertical:absolute;width:223.9pt;height:58.3pt;v-text-anchor:top;" coordsize="100000,100000" path="" fillcolor="#FFFFFF" stroked="f">
              <v:path textboxrect="0,0,0,0"/>
              <v:textbox>
                <w:txbxContent>
                  <w:p>
                    <w:pPr>
                      <w:ind w:left="0" w:right="0" w:firstLine="0"/>
                      <w:jc w:val="left"/>
                      <w:spacing w:lineRule="auto" w:line="240" w:after="0" w:before="0"/>
                    </w:pPr>
                    <w:r>
                      <w:rPr>
                        <w:rFonts w:ascii="Arial" w:hAnsi="Arial" w:cs="Arial" w:eastAsia="Arial"/>
                        <w:b w:val="false"/>
                        <w:i w:val="false"/>
                        <w:smallCaps w:val="false"/>
                        <w:strike w:val="false"/>
                        <w:color w:val="000000"/>
                        <w:sz w:val="22"/>
                        <w:vertAlign w:val="baseline"/>
                      </w:rPr>
                      <w:t xml:space="preserve">Ministério da Educação</w:t>
                    </w:r>
                    <w:r/>
                    <w:r/>
                  </w:p>
                  <w:p>
                    <w:pPr>
                      <w:ind w:left="0" w:right="0" w:firstLine="0"/>
                      <w:jc w:val="left"/>
                      <w:spacing w:lineRule="auto" w:line="240" w:after="0" w:before="0"/>
                    </w:pPr>
                    <w:r>
                      <w:rPr>
                        <w:rFonts w:ascii="Arial" w:hAnsi="Arial" w:cs="Arial" w:eastAsia="Arial"/>
                        <w:b w:val="false"/>
                        <w:i w:val="false"/>
                        <w:smallCaps w:val="false"/>
                        <w:strike w:val="false"/>
                        <w:color w:val="000000"/>
                        <w:sz w:val="22"/>
                        <w:vertAlign w:val="baseline"/>
                      </w:rPr>
                    </w:r>
                    <w:r>
                      <w:rPr>
                        <w:rFonts w:ascii="Arial" w:hAnsi="Arial" w:cs="Arial" w:eastAsia="Arial"/>
                        <w:b w:val="false"/>
                        <w:i w:val="false"/>
                        <w:smallCaps w:val="false"/>
                        <w:strike w:val="false"/>
                        <w:color w:val="000000"/>
                        <w:sz w:val="22"/>
                        <w:vertAlign w:val="baseline"/>
                      </w:rPr>
                      <w:t xml:space="preserve">Universidade Federal de Santa Maria</w:t>
                    </w:r>
                    <w:r/>
                    <w:r/>
                  </w:p>
                  <w:p>
                    <w:pPr>
                      <w:ind w:left="0" w:right="0" w:firstLine="0"/>
                      <w:jc w:val="left"/>
                      <w:spacing w:lineRule="auto" w:line="240" w:after="0" w:before="0"/>
                    </w:pPr>
                    <w:r>
                      <w:rPr>
                        <w:rFonts w:ascii="Arial" w:hAnsi="Arial" w:cs="Arial" w:eastAsia="Arial"/>
                        <w:b w:val="false"/>
                        <w:i w:val="false"/>
                        <w:smallCaps w:val="false"/>
                        <w:strike w:val="false"/>
                        <w:color w:val="000000"/>
                        <w:sz w:val="22"/>
                        <w:vertAlign w:val="baseline"/>
                      </w:rPr>
                    </w:r>
                    <w:r>
                      <w:rPr>
                        <w:rFonts w:ascii="Arial" w:hAnsi="Arial" w:cs="Arial" w:eastAsia="Arial"/>
                        <w:b w:val="false"/>
                        <w:i w:val="false"/>
                        <w:smallCaps w:val="false"/>
                        <w:strike w:val="false"/>
                        <w:color w:val="000000"/>
                        <w:sz w:val="22"/>
                        <w:vertAlign w:val="baseline"/>
                      </w:rPr>
                      <w:t xml:space="preserve">Pró-Reitoria de Extensão</w:t>
                    </w:r>
                    <w:r/>
                    <w:r/>
                  </w:p>
                  <w:p>
                    <w:pPr>
                      <w:ind w:left="0" w:right="0" w:firstLine="0"/>
                      <w:jc w:val="left"/>
                      <w:spacing w:lineRule="auto" w:line="240" w:after="0" w:before="0"/>
                    </w:pPr>
                    <w:r>
                      <w:rPr>
                        <w:rFonts w:ascii="Arial" w:hAnsi="Arial" w:cs="Arial" w:eastAsia="Arial"/>
                        <w:b w:val="false"/>
                        <w:i w:val="false"/>
                        <w:smallCaps w:val="false"/>
                        <w:strike w:val="false"/>
                        <w:color w:val="000000"/>
                        <w:sz w:val="22"/>
                        <w:vertAlign w:val="baseline"/>
                      </w:rPr>
                    </w:r>
                    <w:r>
                      <w:rPr>
                        <w:rFonts w:ascii="Arial" w:hAnsi="Arial" w:cs="Arial" w:eastAsia="Arial"/>
                        <w:b w:val="false"/>
                        <w:i w:val="false"/>
                        <w:smallCaps w:val="false"/>
                        <w:strike w:val="false"/>
                        <w:color w:val="000000"/>
                        <w:sz w:val="22"/>
                        <w:vertAlign w:val="baseline"/>
                      </w:rPr>
                      <w:t xml:space="preserve">Subdivisão de Geoparques</w:t>
                    </w: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-41909</wp:posOffset>
              </wp:positionH>
              <wp:positionV relativeFrom="paragraph">
                <wp:posOffset>10795</wp:posOffset>
              </wp:positionV>
              <wp:extent cx="1162685" cy="599440"/>
              <wp:effectExtent l="0" t="0" r="0" b="0"/>
              <wp:wrapSquare wrapText="bothSides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 l="-27" t="-52" r="-27" b="-51"/>
                      <a:stretch/>
                    </pic:blipFill>
                    <pic:spPr bwMode="auto">
                      <a:xfrm>
                        <a:off x="0" y="0"/>
                        <a:ext cx="1162685" cy="5994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0;o:allowoverlap:true;o:allowincell:true;mso-position-horizontal-relative:text;margin-left:-3.3pt;mso-position-horizontal:absolute;mso-position-vertical-relative:text;margin-top:0.8pt;mso-position-vertical:absolute;width:91.5pt;height:47.2pt;">
              <v:path textboxrect="0,0,0,0"/>
              <v:imagedata r:id="rId2" o:title=""/>
            </v:shape>
          </w:pict>
        </mc:Fallback>
      </mc:AlternateContent>
    </w:r>
  </w:p>
  <w:p w:rsidR="00A50ECA" w:rsidRDefault="00A50E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</w:p>
  <w:p w:rsidR="00A50ECA" w:rsidRDefault="00A50E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</w:p>
  <w:p w:rsidR="00A50ECA" w:rsidRDefault="00A50E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</w:p>
  <w:p w:rsidR="00A50ECA" w:rsidRDefault="00A50E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</w:p>
  <w:p w:rsidR="00A50ECA" w:rsidRDefault="00A50E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</w:p>
  <w:p w:rsidR="00A50ECA" w:rsidRDefault="00A50E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CA"/>
    <w:rsid w:val="00A50ECA"/>
    <w:rsid w:val="00A87669"/>
    <w:rsid w:val="00F2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792"/>
  <w15:docId w15:val="{00BF1A95-FFEF-4F2F-8A43-26272512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1">
    <w:name w:val="Título 41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</w:rPr>
  </w:style>
  <w:style w:type="paragraph" w:customStyle="1" w:styleId="Ttulo51">
    <w:name w:val="Título 51"/>
    <w:basedOn w:val="Normal"/>
    <w:next w:val="Normal"/>
    <w:qFormat/>
    <w:pPr>
      <w:keepNext/>
      <w:tabs>
        <w:tab w:val="left" w:pos="0"/>
      </w:tabs>
      <w:ind w:firstLine="5245"/>
      <w:outlineLvl w:val="4"/>
    </w:pPr>
    <w:rPr>
      <w:rFonts w:ascii="Arial" w:hAnsi="Arial" w:cs="Arial"/>
      <w:sz w:val="24"/>
    </w:rPr>
  </w:style>
  <w:style w:type="paragraph" w:customStyle="1" w:styleId="Ttulo61">
    <w:name w:val="Título 61"/>
    <w:basedOn w:val="Normal"/>
    <w:next w:val="Normal"/>
    <w:qFormat/>
    <w:pPr>
      <w:keepNext/>
      <w:tabs>
        <w:tab w:val="left" w:pos="0"/>
      </w:tabs>
      <w:ind w:left="1152" w:hanging="1152"/>
      <w:outlineLvl w:val="5"/>
    </w:pPr>
    <w:rPr>
      <w:rFonts w:ascii="ZapfHumnst BT" w:hAnsi="ZapfHumnst BT" w:cs="ZapfHumnst BT"/>
      <w:b/>
    </w:rPr>
  </w:style>
  <w:style w:type="paragraph" w:customStyle="1" w:styleId="Ttulo71">
    <w:name w:val="Título 71"/>
    <w:basedOn w:val="Normal"/>
    <w:next w:val="Normal"/>
    <w:qFormat/>
    <w:pPr>
      <w:keepNext/>
      <w:tabs>
        <w:tab w:val="left" w:pos="0"/>
      </w:tabs>
      <w:ind w:firstLine="1843"/>
      <w:jc w:val="both"/>
      <w:outlineLvl w:val="6"/>
    </w:pPr>
    <w:rPr>
      <w:rFonts w:ascii="Arial" w:hAnsi="Arial" w:cs="Arial"/>
      <w:color w:val="000000"/>
      <w:sz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Fontepargpadro6">
    <w:name w:val="Fonte parág. padrão6"/>
    <w:qFormat/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LinkdaInternet">
    <w:name w:val="Link da Internet"/>
    <w:basedOn w:val="Fontepargpadro"/>
    <w:uiPriority w:val="99"/>
    <w:unhideWhenUsed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zh-CN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80">
    <w:name w:val="Título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70">
    <w:name w:val="Título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</w:style>
  <w:style w:type="paragraph" w:customStyle="1" w:styleId="Rodap1">
    <w:name w:val="Rodapé1"/>
    <w:basedOn w:val="Normal"/>
  </w:style>
  <w:style w:type="paragraph" w:customStyle="1" w:styleId="Corpodetexto21">
    <w:name w:val="Corpo de texto 21"/>
    <w:basedOn w:val="Normal"/>
    <w:qFormat/>
    <w:pPr>
      <w:widowControl w:val="0"/>
    </w:pPr>
    <w:rPr>
      <w:sz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struturadodocumento1">
    <w:name w:val="Estrutura do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pPr>
      <w:spacing w:before="280" w:after="119"/>
    </w:pPr>
    <w:rPr>
      <w:sz w:val="24"/>
      <w:szCs w:val="24"/>
    </w:rPr>
  </w:style>
  <w:style w:type="paragraph" w:customStyle="1" w:styleId="Contedodoquadro">
    <w:name w:val="Conteúdo do quadro"/>
    <w:basedOn w:val="Corpodetexto"/>
    <w:qFormat/>
  </w:style>
  <w:style w:type="paragraph" w:customStyle="1" w:styleId="Corpodetexto22">
    <w:name w:val="Corpo de texto 22"/>
    <w:basedOn w:val="Normal"/>
    <w:qFormat/>
    <w:pPr>
      <w:widowControl w:val="0"/>
    </w:pPr>
    <w:rPr>
      <w:sz w:val="2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rPr>
      <w:rFonts w:ascii="Liberation Serif" w:eastAsia="SimSun" w:hAnsi="Liberation Serif" w:cs="Mangal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table" w:styleId="Tabelacomgrade">
    <w:name w:val="Table Grid"/>
    <w:basedOn w:val="Tabelanormal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lang w:eastAsia="zh-CN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oBncbvpEBl1TNFkZpBl6AyQ7Q==">AMUW2mXRI83l6KlKKFhJjjLWxGj4doPJrKVjr7zJB4/jIZjRszDMtd7XaKOXaGAgrrZsdgyrcaL4mF4my4q+pfwSH92YjXfZ1mM39pWEUVmVbXlvrZOKqSSul28w2EZen1kDlNHXQveF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CE</dc:creator>
  <cp:lastModifiedBy>Wellington Hack</cp:lastModifiedBy>
  <cp:revision>6</cp:revision>
  <dcterms:created xsi:type="dcterms:W3CDTF">2021-09-13T13:56:00Z</dcterms:created>
  <dcterms:modified xsi:type="dcterms:W3CDTF">2022-04-13T20:21:00Z</dcterms:modified>
</cp:coreProperties>
</file>