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widowControl w:val="false"/>
        <w:bidi w:val="0"/>
        <w:spacing w:lineRule="auto" w:line="276" w:before="108" w:after="0"/>
        <w:ind w:left="850" w:right="0" w:hanging="567"/>
        <w:jc w:val="left"/>
        <w:rPr>
          <w:sz w:val="22"/>
          <w:szCs w:val="22"/>
        </w:rPr>
      </w:pPr>
      <w:r>
        <w:drawing>
          <wp:anchor behindDoc="0" distT="18415" distB="18415" distL="18415" distR="1841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85725</wp:posOffset>
            </wp:positionV>
            <wp:extent cx="1365885" cy="677545"/>
            <wp:effectExtent l="0" t="0" r="0" b="0"/>
            <wp:wrapSquare wrapText="right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Ministério da Educação </w:t>
      </w:r>
    </w:p>
    <w:p>
      <w:pPr>
        <w:pStyle w:val="LOnormal"/>
        <w:widowControl w:val="false"/>
        <w:bidi w:val="0"/>
        <w:spacing w:lineRule="auto" w:line="276" w:before="0" w:after="0"/>
        <w:ind w:left="850" w:right="0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Universidade Federal de Santa Maria </w:t>
      </w:r>
    </w:p>
    <w:p>
      <w:pPr>
        <w:pStyle w:val="LOnormal"/>
        <w:widowControl w:val="false"/>
        <w:bidi w:val="0"/>
        <w:spacing w:lineRule="auto" w:line="276" w:before="0" w:after="0"/>
        <w:ind w:left="850" w:right="0" w:hanging="567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Pró-Reitoria de Extensão </w:t>
      </w:r>
    </w:p>
    <w:p>
      <w:pPr>
        <w:pStyle w:val="LOnormal"/>
        <w:widowControl w:val="false"/>
        <w:bidi w:val="0"/>
        <w:spacing w:lineRule="auto" w:line="276" w:before="0" w:after="0"/>
        <w:ind w:left="850" w:right="0" w:hanging="567"/>
        <w:jc w:val="left"/>
        <w:rPr>
          <w:sz w:val="22"/>
          <w:szCs w:val="22"/>
        </w:rPr>
      </w:pPr>
      <w:r>
        <w:rPr>
          <w:sz w:val="22"/>
          <w:szCs w:val="22"/>
        </w:rPr>
        <w:t>Coordenadoria de Desenvolvimento Regional e Cidadania</w:t>
      </w:r>
    </w:p>
    <w:p>
      <w:pPr>
        <w:pStyle w:val="LOnormal"/>
        <w:widowControl w:val="false"/>
        <w:bidi w:val="0"/>
        <w:spacing w:lineRule="auto" w:line="276" w:before="0" w:after="0"/>
        <w:ind w:left="850" w:right="0" w:hanging="567"/>
        <w:jc w:val="left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     Subdivisão de Geoparques </w:t>
      </w:r>
    </w:p>
    <w:p>
      <w:pPr>
        <w:pStyle w:val="LOnormal"/>
        <w:spacing w:lineRule="auto" w:line="276"/>
        <w:ind w:firstLine="1842"/>
        <w:jc w:val="center"/>
        <w:rPr>
          <w:b/>
          <w:b/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jc w:val="center"/>
        <w:rPr>
          <w:b/>
          <w:b/>
        </w:rPr>
      </w:pPr>
      <w:r>
        <w:rPr>
          <w:b/>
          <w:sz w:val="22"/>
          <w:szCs w:val="22"/>
        </w:rPr>
        <w:t>ANEXO III</w:t>
      </w:r>
    </w:p>
    <w:p>
      <w:pPr>
        <w:pStyle w:val="LOnormal"/>
        <w:spacing w:lineRule="auto" w:line="276"/>
        <w:jc w:val="center"/>
        <w:rPr>
          <w:b/>
          <w:b/>
        </w:rPr>
      </w:pPr>
      <w:r>
        <w:rPr/>
      </w:r>
    </w:p>
    <w:p>
      <w:pPr>
        <w:pStyle w:val="LOnormal"/>
        <w:spacing w:lineRule="auto" w:line="276"/>
        <w:jc w:val="center"/>
        <w:rPr>
          <w:b/>
          <w:b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FICHA DE INSCRIÇÃO – EDITAL 04/2023 PRE/UFSM</w:t>
      </w:r>
    </w:p>
    <w:p>
      <w:pPr>
        <w:pStyle w:val="LOnormal"/>
        <w:spacing w:lineRule="auto" w:line="276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 w:before="0" w:after="20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1-  Título do Projeto: 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2-  Número do Projeto (disponível no Portal de Projetos):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3- Território(s) onde a ação será executada: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(  ) Geoparque Caçapava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(  ) Geoparque Quarta Colônia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(  )  Ambos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4- Eixo da ação (conforme  item 2.1 do edital):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5- A proposta atende alguma demanda específica listada no Anexo I ou II?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(  ) Sim. Qual? _______________________________________________________ 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(  ) Não      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 xml:space="preserve">6- De que forma a ação atenderá a(s) demanda(s)?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/>
      </w:pPr>
      <w:r>
        <w:rPr>
          <w:sz w:val="22"/>
          <w:szCs w:val="22"/>
        </w:rPr>
        <w:t xml:space="preserve">7- A proposta atende algum Objetivo do Desenvolvimento Sustentável? (para consultar os 17 ODS, acesse </w:t>
      </w:r>
      <w:hyperlink r:id="rId3">
        <w:r>
          <w:rPr>
            <w:color w:val="1155CC"/>
            <w:sz w:val="22"/>
            <w:szCs w:val="22"/>
            <w:u w:val="single"/>
          </w:rPr>
          <w:t>https://www.ufsm.br/pro-reitorias/pre/agenda-2030</w:t>
        </w:r>
      </w:hyperlink>
      <w:r>
        <w:rPr>
          <w:sz w:val="22"/>
          <w:szCs w:val="22"/>
        </w:rPr>
        <w:t xml:space="preserve">). 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Sim. Qual?_____________________________________________________________     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  ) Não 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8-  Informações da ação: objetivos e relação com a proposta de Geoparque (até 2000 mil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9-  Síntese de ações previstas para o ano corrente (máximo 1500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10-  Impacto e transformação social esperados (máximo 1000 caracteres):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11- Parcerias internas e/ou externas (se for o caso, listar também as contrapartidas das parcerias):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12- Demandas da ação para os municípios ou demais entidades envolvidas (materiais, financeiras, humanas, de logística, etc).   (até 1000 caracteres):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13-  Orçamento para o ano de 2023</w:t>
      </w:r>
    </w:p>
    <w:tbl>
      <w:tblPr>
        <w:tblStyle w:val="Table1"/>
        <w:tblW w:w="900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705"/>
        <w:gridCol w:w="2758"/>
        <w:gridCol w:w="2537"/>
      </w:tblGrid>
      <w:tr>
        <w:trPr>
          <w:trHeight w:val="661" w:hRule="atLeast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200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Tipo de despesa de custeio</w:t>
            </w:r>
          </w:p>
        </w:tc>
        <w:tc>
          <w:tcPr>
            <w:tcW w:w="5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Número de Bolsas (indicar o quantitativo de cotas de bolas) para cada opção)</w:t>
            </w:r>
          </w:p>
        </w:tc>
      </w:tr>
      <w:tr>
        <w:trPr>
          <w:trHeight w:val="420" w:hRule="atLeast"/>
        </w:trPr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Auxílio Financeiro a Estudantes: informe o número de bolsistas necessários. </w:t>
            </w:r>
          </w:p>
        </w:tc>
        <w:tc>
          <w:tcPr>
            <w:tcW w:w="5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Ensino Médio: </w:t>
            </w:r>
          </w:p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Técnico/Graduação:</w:t>
            </w:r>
          </w:p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Pós-Graduação:</w:t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Material de Consumo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 xml:space="preserve">Descrição/Quantidade 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 Material de divulgação – gráfica da UFSM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widowControl w:val="false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 Itens do almoxarifado central</w:t>
            </w:r>
          </w:p>
        </w:tc>
        <w:tc>
          <w:tcPr>
            <w:tcW w:w="2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>14- Demandas da ação para a UFSM/PRE: além da financeira já explicitada na tabela anterior, você pode, neste campo, descrever outras demandas que sejam necessárias para a realização das ações. Caso seja necessário a utilização de transporte, descreva uma previsão de número de viagens previstas ao(s) território(s) - Máximo 1000 caracteres)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>
      <w:pPr>
        <w:pStyle w:val="LOnormal"/>
        <w:spacing w:lineRule="auto" w:line="276" w:before="0"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15- Plano de trabalho do(s) bolsista(s) para o período de execução da ação (01/05/2023 a 31/12/2023). </w:t>
      </w:r>
    </w:p>
    <w:p>
      <w:pPr>
        <w:pStyle w:val="LO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</w:t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O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  <w:t>—</w:t>
      </w:r>
    </w:p>
    <w:p>
      <w:pPr>
        <w:pStyle w:val="LOnormal"/>
        <w:spacing w:lineRule="auto" w:line="276" w:before="240" w:after="0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Exemplos de materiais de consumo podem ser encontrados nos itens do Almoxarifado Central (relatório SIE 5.4.3.22) e nos itens do Extrato de Contratos ou Registros (relatório SIE 5.5.99.03.28).</w:t>
      </w:r>
    </w:p>
    <w:sectPr>
      <w:type w:val="nextPage"/>
      <w:pgSz w:w="11906" w:h="16838"/>
      <w:pgMar w:left="1440" w:right="1440" w:gutter="0" w:header="0" w:top="566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ufsm.br/pro-reitorias/pre/agenda-203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LibreOffice/7.4.4.2$Windows_X86_64 LibreOffice_project/85569322deea74ec9134968a29af2df5663baa21</Application>
  <AppVersion>15.0000</AppVersion>
  <Pages>2</Pages>
  <Words>357</Words>
  <Characters>2617</Characters>
  <CharactersWithSpaces>2986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2023-02-01T08:58:58Z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