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85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  <w:br w:type="textWrapping"/>
        <w:t xml:space="preserve">Universidade Federal de Santa Maria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-466724</wp:posOffset>
            </wp:positionH>
            <wp:positionV relativeFrom="paragraph">
              <wp:posOffset>-114299</wp:posOffset>
            </wp:positionV>
            <wp:extent cx="904875" cy="8953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8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3">
      <w:pPr>
        <w:spacing w:line="240" w:lineRule="auto"/>
        <w:ind w:left="8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A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FICHA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INSCRIÇÃO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020/2023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CHAMADA PARA FOMENTO DE AÇÕES DE EXTENSÃO DA UFSM ÁREA DE MEIO AMBIENTE E SUAS INTERFACES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color w:val="0000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Título do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Projeto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Coordenador/a: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– Número d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o Projeto </w:t>
      </w:r>
      <w:r w:rsidDel="00000000" w:rsidR="00000000" w:rsidRPr="00000000">
        <w:rPr>
          <w:sz w:val="24"/>
          <w:szCs w:val="24"/>
          <w:rtl w:val="0"/>
        </w:rPr>
        <w:t xml:space="preserve">(disponível no Portal de Projetos): </w:t>
      </w:r>
    </w:p>
    <w:p w:rsidR="00000000" w:rsidDel="00000000" w:rsidP="00000000" w:rsidRDefault="00000000" w:rsidRPr="00000000" w14:paraId="0000000F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4– O/a Coordenador/a está concorrendo a outro edital da PRE (Incubadora, Geoparques, ODH ou outro, exceto FIEX) neste ano?</w:t>
      </w:r>
    </w:p>
    <w:p w:rsidR="00000000" w:rsidDel="00000000" w:rsidP="00000000" w:rsidRDefault="00000000" w:rsidRPr="00000000" w14:paraId="00000010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– Dimensão da ação (conforme  item 2.1 do edital):</w:t>
      </w:r>
    </w:p>
    <w:p w:rsidR="00000000" w:rsidDel="00000000" w:rsidP="00000000" w:rsidRDefault="00000000" w:rsidRPr="00000000" w14:paraId="00000011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– A proposta atende a qual Objetivo do Desenvolvimento Sustentável (ODS)? (para consultar os 17 ODS, acesse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Agenda 2030</w:t>
        </w:r>
      </w:hyperlink>
      <w:r w:rsidDel="00000000" w:rsidR="00000000" w:rsidRPr="00000000">
        <w:rPr>
          <w:sz w:val="24"/>
          <w:szCs w:val="24"/>
          <w:rtl w:val="0"/>
        </w:rPr>
        <w:t xml:space="preserve">)   </w:t>
      </w:r>
    </w:p>
    <w:p w:rsidR="00000000" w:rsidDel="00000000" w:rsidP="00000000" w:rsidRDefault="00000000" w:rsidRPr="00000000" w14:paraId="00000013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6.1 - Descreva a(s) meta(s) relacionada ao(s) ODS indicados (consulte as metas aqui: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https://brasil.un.org/pt-br/sdgs</w:t>
        </w:r>
      </w:hyperlink>
      <w:r w:rsidDel="00000000" w:rsidR="00000000" w:rsidRPr="00000000">
        <w:rPr>
          <w:color w:val="00000a"/>
          <w:sz w:val="24"/>
          <w:szCs w:val="24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– Informações da ação: objetivos e relação com as dimensões previstas no Edital (até 2000 mil caracteres)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-2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– Síntese de ações previstas para o ano corrente (máximo 1500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caracteres):</w:t>
      </w:r>
    </w:p>
    <w:p w:rsidR="00000000" w:rsidDel="00000000" w:rsidP="00000000" w:rsidRDefault="00000000" w:rsidRPr="00000000" w14:paraId="00000018">
      <w:pPr>
        <w:spacing w:line="360" w:lineRule="auto"/>
        <w:ind w:left="-2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– Impacto e transformação social esperados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(máximo 1000 caracteres):</w:t>
      </w:r>
    </w:p>
    <w:p w:rsidR="00000000" w:rsidDel="00000000" w:rsidP="00000000" w:rsidRDefault="00000000" w:rsidRPr="00000000" w14:paraId="0000001A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– Parcerias internas e/ou externas (se for o caso, listar também as contrapartidas das parcerias):</w:t>
      </w:r>
    </w:p>
    <w:p w:rsidR="00000000" w:rsidDel="00000000" w:rsidP="00000000" w:rsidRDefault="00000000" w:rsidRPr="00000000" w14:paraId="0000001C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 – Orçamento para o ano de 2023</w:t>
      </w:r>
    </w:p>
    <w:tbl>
      <w:tblPr>
        <w:tblStyle w:val="Table1"/>
        <w:tblW w:w="9385.0" w:type="dxa"/>
        <w:jc w:val="left"/>
        <w:tblLayout w:type="fixed"/>
        <w:tblLook w:val="0400"/>
      </w:tblPr>
      <w:tblGrid>
        <w:gridCol w:w="3795"/>
        <w:gridCol w:w="2790"/>
        <w:gridCol w:w="2800"/>
        <w:tblGridChange w:id="0">
          <w:tblGrid>
            <w:gridCol w:w="3795"/>
            <w:gridCol w:w="2790"/>
            <w:gridCol w:w="28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despesa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Número de Bolsas (indicar o quantitativo de cotas de bolsas, carga horária e valor total para cada opção)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Auxílio Financeiro a Estudantes: informe o número de bolsistas necessários.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Ensino Médio (Politécnico ou CTISM):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Técnico/Graduação: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Pós-Graduação: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Material de Consumo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Descrição/Quantidade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hanging="2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Material de divulgação – gráfica da UFSM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hanging="2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Itens do almoxarifado central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Outras demandas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SOLICITADO (AUXÍLIO FINANCEIRO A ESTUDANTES + MATERIAL DE CONSUMO)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– Demandas da ação para a UFSM/PRE: além da financeira, já explicitada na tabela anterior, você pode neste campo descrever outras demandas que sejam necessárias para a realização das ações.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Caso seja necessário a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utilização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 de transporte,</w:t>
      </w:r>
      <w:r w:rsidDel="00000000" w:rsidR="00000000" w:rsidRPr="00000000">
        <w:rPr>
          <w:sz w:val="24"/>
          <w:szCs w:val="24"/>
          <w:rtl w:val="0"/>
        </w:rPr>
        <w:t xml:space="preserve"> descreva uma previsão de número de deslocamentos previstos ao(s) território(s)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13 - Plano de trabalho do(s) bolsista(s) para o período de execução da ação. O plano deverá contemplar o objetivo e as atividades a serem desenvolvidas com o respectivo cronograma de execução (descrever plano de trabalho conforme número de bolsistas)</w:t>
      </w:r>
    </w:p>
    <w:p w:rsidR="00000000" w:rsidDel="00000000" w:rsidP="00000000" w:rsidRDefault="00000000" w:rsidRPr="00000000" w14:paraId="0000003E">
      <w:pPr>
        <w:spacing w:line="360" w:lineRule="auto"/>
        <w:ind w:hanging="2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hanging="2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4">
      <w:pPr>
        <w:widowControl w:val="0"/>
        <w:spacing w:after="200" w:line="288" w:lineRule="auto"/>
        <w:ind w:hanging="2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- Exemplos de materiais de consumo podem ser encontrados nos itens do Almoxarifado Central (relatório SIE 5.4.3.22) e nos itens do Extrato de Contratos ou Registros (relatório SIE 5.5.99.03.28).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rasil.un.org/pt-br/sdg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www.ufsm.br/pro-reitorias/pre/agenda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