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spacing w:lineRule="auto" w:line="240" w:after="0" w:before="0"/>
        <w:rPr>
          <w:rFonts w:ascii="Arial" w:hAnsi="Arial" w:cs="Arial"/>
          <w:b/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102870</wp:posOffset>
                </wp:positionV>
                <wp:extent cx="1110615" cy="582930"/>
                <wp:effectExtent l="0" t="0" r="0" b="0"/>
                <wp:wrapSquare wrapText="bothSides"/>
                <wp:docPr id="1" name="Figura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110615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2;o:allowoverlap:true;o:allowincell:true;mso-position-horizontal-relative:text;margin-left:2.8pt;mso-position-horizontal:absolute;mso-position-vertical-relative:text;margin-top:8.1pt;mso-position-vertical:absolute;width:87.5pt;height:45.9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</w:t>
      </w:r>
      <w:r/>
    </w:p>
    <w:p>
      <w:pPr>
        <w:pStyle w:val="817"/>
        <w:spacing w:lineRule="auto" w:line="240" w:after="0"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Ministério da Educação </w:t>
      </w:r>
      <w:r/>
    </w:p>
    <w:p>
      <w:pPr>
        <w:pStyle w:val="817"/>
        <w:spacing w:lineRule="auto" w:line="240" w:after="0"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Universidade Federal de Santa Maria</w:t>
      </w:r>
      <w:r/>
    </w:p>
    <w:p>
      <w:pPr>
        <w:pStyle w:val="817"/>
        <w:spacing w:lineRule="auto" w:line="240" w:after="0" w:before="0"/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Pró-Reitoria de Extensão</w:t>
      </w:r>
      <w:r/>
    </w:p>
    <w:p>
      <w:pPr>
        <w:pStyle w:val="817"/>
        <w:jc w:val="center"/>
        <w:spacing w:lineRule="auto" w:line="360" w:after="0"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/>
    </w:p>
    <w:p>
      <w:pPr>
        <w:pStyle w:val="817"/>
        <w:jc w:val="center"/>
        <w:spacing w:lineRule="auto" w:line="360" w:after="0"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/>
    </w:p>
    <w:p>
      <w:pPr>
        <w:pStyle w:val="817"/>
        <w:jc w:val="center"/>
        <w:spacing w:lineRule="auto" w:line="360" w:after="0" w:before="0"/>
      </w:pPr>
      <w:r>
        <w:rPr>
          <w:rFonts w:ascii="Arial" w:hAnsi="Arial" w:cs="Arial"/>
          <w:b/>
          <w:sz w:val="24"/>
          <w:szCs w:val="24"/>
        </w:rPr>
        <w:t xml:space="preserve">EDITAL N.º 19</w:t>
      </w:r>
      <w:r>
        <w:rPr>
          <w:rFonts w:ascii="Arial" w:hAnsi="Arial" w:cs="Arial" w:eastAsia="Calibri"/>
          <w:b/>
          <w:color w:val="000000"/>
          <w:sz w:val="24"/>
          <w:szCs w:val="24"/>
          <w:lang w:val="pt-BR" w:bidi="ar-SA" w:eastAsia="en-US"/>
        </w:rPr>
        <w:t xml:space="preserve">/</w:t>
      </w:r>
      <w:r>
        <w:rPr>
          <w:rFonts w:ascii="Arial" w:hAnsi="Arial" w:cs="Arial"/>
          <w:b/>
          <w:sz w:val="24"/>
          <w:szCs w:val="24"/>
        </w:rPr>
        <w:t xml:space="preserve">2023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PRE/UFSM</w:t>
      </w:r>
      <w:r/>
    </w:p>
    <w:p>
      <w:pPr>
        <w:pStyle w:val="830"/>
        <w:jc w:val="center"/>
        <w:spacing w:lineRule="auto" w:line="360"/>
        <w:rPr>
          <w:rFonts w:ascii="Arial" w:hAnsi="Arial"/>
          <w:b/>
          <w:bCs/>
          <w:highlight w:val="none"/>
        </w:rPr>
      </w:pPr>
      <w:r>
        <w:rPr>
          <w:rFonts w:ascii="Arial" w:hAnsi="Arial"/>
          <w:b/>
          <w:bCs/>
        </w:rPr>
        <w:t xml:space="preserve">SELEÇÃO DE BOLSISTAS</w:t>
      </w:r>
      <w:r>
        <w:rPr>
          <w:rFonts w:ascii="Arial" w:hAnsi="Arial" w:cs="Arial"/>
          <w:sz w:val="24"/>
          <w:szCs w:val="24"/>
        </w:rPr>
      </w:r>
      <w:r/>
    </w:p>
    <w:p>
      <w:pPr>
        <w:pStyle w:val="830"/>
        <w:jc w:val="center"/>
        <w:spacing w:lineRule="auto" w:line="360"/>
        <w:rPr>
          <w:rFonts w:ascii="Arial" w:hAnsi="Arial"/>
          <w:b/>
          <w:highlight w:val="none"/>
        </w:rPr>
      </w:pPr>
      <w:r>
        <w:rPr>
          <w:rFonts w:ascii="Arial" w:hAnsi="Arial"/>
          <w:b/>
          <w:highlight w:val="none"/>
        </w:rPr>
      </w:r>
      <w:r>
        <w:rPr>
          <w:rFonts w:ascii="Arial" w:hAnsi="Arial"/>
          <w:b/>
          <w:highlight w:val="none"/>
        </w:rPr>
      </w:r>
    </w:p>
    <w:p>
      <w:pPr>
        <w:pStyle w:val="830"/>
        <w:jc w:val="center"/>
        <w:spacing w:lineRule="auto" w:line="360"/>
        <w:rPr>
          <w:rFonts w:ascii="Arial" w:hAnsi="Arial"/>
          <w:b/>
          <w:highlight w:val="none"/>
        </w:rPr>
      </w:pPr>
      <w:r>
        <w:rPr>
          <w:rFonts w:ascii="Arial" w:hAnsi="Arial"/>
          <w:b/>
          <w:bCs/>
          <w:highlight w:val="none"/>
        </w:rPr>
        <w:t xml:space="preserve">INSCRIÇÕES HOMOLOGADAS</w:t>
      </w:r>
      <w:r>
        <w:rPr>
          <w:rFonts w:ascii="Arial" w:hAnsi="Arial"/>
          <w:b/>
          <w:bCs/>
          <w:highlight w:val="none"/>
        </w:rPr>
      </w:r>
    </w:p>
    <w:p>
      <w:pPr>
        <w:pStyle w:val="830"/>
        <w:jc w:val="center"/>
        <w:spacing w:lineRule="auto" w:line="360"/>
        <w:rPr>
          <w:rFonts w:ascii="Arial" w:hAnsi="Arial"/>
          <w:b/>
        </w:rPr>
      </w:pPr>
      <w:r>
        <w:rPr>
          <w:rFonts w:ascii="Arial" w:hAnsi="Arial"/>
          <w:b/>
          <w:bCs/>
          <w:highlight w:val="none"/>
        </w:rPr>
      </w:r>
      <w:r>
        <w:rPr>
          <w:rFonts w:ascii="Arial" w:hAnsi="Arial"/>
          <w:b/>
          <w:bCs/>
          <w:highlight w:val="none"/>
        </w:rPr>
      </w:r>
      <w:r/>
    </w:p>
    <w:p>
      <w:pPr>
        <w:pStyle w:val="817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A Universidade Federal de Santa Maria, por meio da Subdivisão de Divulgação e Eventos</w:t>
      </w:r>
      <w:r>
        <w:rPr>
          <w:rFonts w:ascii="Arial" w:hAnsi="Arial" w:cs="Arial"/>
          <w:sz w:val="24"/>
          <w:szCs w:val="24"/>
        </w:rPr>
        <w:t xml:space="preserve">, torna pública a listagem de inscrições homologadas*:</w:t>
      </w:r>
      <w:r/>
      <w:r/>
      <w:r/>
    </w:p>
    <w:p>
      <w:pPr>
        <w:pStyle w:val="8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tbl>
      <w:tblPr>
        <w:tblStyle w:val="67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09"/>
        <w:gridCol w:w="2551"/>
      </w:tblGrid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29"/>
              <w:jc w:val="left"/>
              <w:rPr>
                <w:rFonts w:ascii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sz w:val="24"/>
                <w:highlight w:val="white"/>
              </w:rPr>
              <w:t xml:space="preserve">Nome </w:t>
            </w:r>
            <w:r>
              <w:rPr>
                <w:rFonts w:ascii="Arial" w:hAnsi="Arial" w:cs="Arial"/>
                <w:b/>
                <w:sz w:val="24"/>
                <w:highlight w:val="whit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Matrícula </w:t>
            </w:r>
            <w:r>
              <w:rPr>
                <w:rFonts w:ascii="Arial" w:hAnsi="Arial" w:cs="Arial"/>
                <w:b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Situação </w:t>
            </w:r>
            <w:r>
              <w:rPr>
                <w:rFonts w:ascii="Arial" w:hAnsi="Arial" w:cs="Arial"/>
                <w:b/>
                <w:sz w:val="24"/>
              </w:rPr>
            </w:r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Tania Raquel Florencianez Melgarejo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  <w:szCs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202010203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  <w:szCs w:val="24"/>
              </w:rPr>
            </w:pP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Juliana dos Santos Cocco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  <w:szCs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202013011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  <w:szCs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Victor Cesar Rodrigues Carvalho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  <w:szCs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202360511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  <w:szCs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Renata Carbonell Padilha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  <w:szCs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2022520336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  <w:szCs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Fernanda Redin Oliveira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  <w:szCs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202360278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  <w:szCs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Isabela Michels dos Santos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  <w:szCs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202210514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  <w:szCs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Beatriz da Silva Aguiar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  <w:szCs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202110116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Anna Laura Rech Dias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202112229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Gilead Emanuel Batista Sinski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  <w:t xml:space="preserve">202211262</w:t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trHeight w:val="430"/>
        </w:trPr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Samuel Lemos Teixeira 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  <w:t xml:space="preserve">202210234</w:t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Camila Amorim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201913208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Maria Francisca de Mello Barbosa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202212548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Maria Eduarda Resch Moreira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202211110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Camila Steinhorst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202160883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Kailany da Silva Pereira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202210618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Kethlyn Sabrina Gomes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 Pippi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202110746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Letícia Catarina Morelatto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202210671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Rosana Maria Schmit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  <w:t xml:space="preserve">t</w:t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202160942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ind w:left="0" w:right="120" w:firstLine="0"/>
              <w:spacing w:lineRule="atLeast" w:line="300" w:after="120" w:before="120"/>
              <w:shd w:val="clear" w:color="FFFFFF"/>
              <w:rPr>
                <w:b w:val="false"/>
                <w:sz w:val="24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2"/>
            </w:pP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  <w:t xml:space="preserve">Luísa Monteiro Leiva</w:t>
            </w: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  <w:t xml:space="preserve">s</w:t>
            </w:r>
            <w:r>
              <w:rPr>
                <w:b w:val="false"/>
                <w:sz w:val="24"/>
                <w:highlight w:val="white"/>
              </w:rPr>
            </w:r>
          </w:p>
          <w:p>
            <w:pPr>
              <w:pStyle w:val="829"/>
              <w:ind w:left="0"/>
              <w:jc w:val="left"/>
              <w:rPr>
                <w:rFonts w:ascii="Arial" w:hAnsi="Arial" w:cs="Arial"/>
                <w:b w:val="false"/>
                <w:sz w:val="24"/>
                <w:highlight w:val="white"/>
              </w:rPr>
            </w:pP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  <w:r>
              <w:rPr>
                <w:rFonts w:ascii="Arial" w:hAnsi="Arial" w:cs="Arial"/>
                <w:b w:val="false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202110902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ind w:left="0" w:right="120" w:firstLine="0"/>
              <w:spacing w:lineRule="atLeast" w:line="300" w:after="120" w:before="120"/>
              <w:shd w:val="clear" w:color="FFFFFF"/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2"/>
            </w:pP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</w: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  <w:t xml:space="preserve">Mariana Antunes Rodrigues</w:t>
            </w: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</w: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202211870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ind w:left="0" w:right="120" w:firstLine="0"/>
              <w:spacing w:lineRule="atLeast" w:line="300" w:after="120" w:before="120"/>
              <w:shd w:val="clear" w:color="FFFFFF"/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2"/>
            </w:pP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</w: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  <w:t xml:space="preserve">Manuela Antunes Rodrigues</w:t>
            </w: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</w: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202211879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ind w:left="0" w:right="120" w:firstLine="0"/>
              <w:spacing w:lineRule="atLeast" w:line="300" w:after="120" w:before="120"/>
              <w:shd w:val="clear" w:color="FFFFFF"/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2"/>
            </w:pP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</w: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  <w:t xml:space="preserve">Helena Haesbaert</w:t>
            </w: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</w: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202211525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2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ind w:left="0" w:right="120" w:firstLine="0"/>
              <w:spacing w:lineRule="atLeast" w:line="300" w:after="120" w:before="120"/>
              <w:shd w:val="clear" w:color="FFFFFF"/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2"/>
            </w:pP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</w:r>
            <w:r>
              <w:rPr>
                <w:rFonts w:ascii="Arial" w:hAnsi="Arial"/>
                <w:b w:val="false"/>
                <w:bCs/>
                <w:sz w:val="24"/>
                <w:highlight w:val="white"/>
              </w:rPr>
              <w:t xml:space="preserve">Maria Eduarda</w:t>
            </w:r>
            <w:r>
              <w:rPr>
                <w:rFonts w:ascii="Arial" w:hAnsi="Arial"/>
                <w:b w:val="false"/>
                <w:bCs/>
                <w:sz w:val="24"/>
                <w:highlight w:val="white"/>
              </w:rPr>
              <w:t xml:space="preserve"> Fialho</w:t>
            </w:r>
            <w:r>
              <w:rPr>
                <w:rFonts w:ascii="Arial" w:hAnsi="Arial"/>
                <w:b w:val="false"/>
                <w:bCs/>
                <w:sz w:val="24"/>
                <w:highlight w:val="white"/>
              </w:rPr>
              <w:t xml:space="preserve"> Minussi </w:t>
            </w: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</w:r>
            <w:r>
              <w:rPr>
                <w:rFonts w:ascii="Arial" w:hAnsi="Arial" w:cs="Arial" w:eastAsia="Arial"/>
                <w:b w:val="false"/>
                <w:color w:val="1F1F1F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/>
                <w:b w:val="false"/>
                <w:bCs/>
                <w:sz w:val="24"/>
              </w:rPr>
              <w:t xml:space="preserve">202211991</w:t>
            </w:r>
            <w:r>
              <w:rPr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Homologada</w:t>
            </w:r>
            <w:r>
              <w:rPr>
                <w:rFonts w:ascii="Arial" w:hAnsi="Arial" w:cs="Arial"/>
                <w:b w:val="false"/>
                <w:sz w:val="24"/>
                <w:szCs w:val="24"/>
              </w:rPr>
            </w:r>
            <w:r>
              <w:rPr>
                <w:b w:val="false"/>
                <w:sz w:val="24"/>
              </w:rPr>
            </w:r>
          </w:p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</w:tr>
      <w:tr>
        <w:trPr/>
        <w:tc>
          <w:tcPr>
            <w:tcW w:w="3402" w:type="dxa"/>
            <w:vMerge w:val="restart"/>
            <w:textDirection w:val="lrTb"/>
            <w:noWrap w:val="false"/>
          </w:tcPr>
          <w:p>
            <w:pPr>
              <w:ind w:left="0" w:right="120" w:firstLine="0"/>
              <w:spacing w:lineRule="atLeast" w:line="300" w:after="120" w:before="120"/>
              <w:shd w:val="clear" w:color="FFFFFF"/>
              <w:rPr>
                <w:rFonts w:ascii="Arial" w:hAnsi="Arial" w:cs="Arial" w:eastAsia="Arial"/>
                <w:b/>
                <w:color w:val="1F1F1F"/>
                <w:sz w:val="24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2"/>
            </w:pPr>
            <w:r>
              <w:rPr>
                <w:rFonts w:ascii="Arial" w:hAnsi="Arial" w:cs="Arial" w:eastAsia="Arial"/>
                <w:b/>
                <w:color w:val="1F1F1F"/>
                <w:sz w:val="24"/>
                <w:highlight w:val="white"/>
              </w:rPr>
            </w:r>
            <w:r>
              <w:rPr>
                <w:rFonts w:ascii="Arial" w:hAnsi="Arial" w:cs="Arial" w:eastAsia="Arial"/>
                <w:color w:val="000000"/>
                <w:sz w:val="24"/>
                <w:highlight w:val="white"/>
              </w:rPr>
              <w:t xml:space="preserve">Tiago Veloz dos Santos</w:t>
            </w:r>
            <w:r>
              <w:rPr>
                <w:rFonts w:ascii="Arial" w:hAnsi="Arial" w:cs="Arial" w:eastAsia="Arial"/>
                <w:b/>
                <w:color w:val="1F1F1F"/>
                <w:sz w:val="24"/>
                <w:highlight w:val="white"/>
              </w:rPr>
            </w:r>
            <w:r>
              <w:rPr>
                <w:rFonts w:ascii="Arial" w:hAnsi="Arial" w:cs="Arial" w:eastAsia="Arial"/>
                <w:b/>
                <w:color w:val="1F1F1F"/>
                <w:sz w:val="24"/>
                <w:highlight w:val="whit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  <w:t xml:space="preserve">202111294</w:t>
            </w:r>
            <w:r>
              <w:rPr>
                <w:rFonts w:ascii="Arial" w:hAnsi="Arial" w:cs="Arial"/>
                <w:b w:val="false"/>
                <w:sz w:val="24"/>
              </w:rPr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rPr>
                <w:rFonts w:ascii="Arial" w:hAnsi="Arial" w:cs="Arial"/>
                <w:b w:val="false"/>
                <w:sz w:val="24"/>
              </w:rPr>
            </w:pPr>
            <w:r>
              <w:rPr>
                <w:rFonts w:ascii="Arial" w:hAnsi="Arial" w:cs="Arial"/>
                <w:b w:val="false"/>
                <w:sz w:val="24"/>
              </w:rPr>
              <w:t xml:space="preserve">Não homologada </w:t>
            </w:r>
            <w:r>
              <w:rPr>
                <w:rFonts w:ascii="Arial" w:hAnsi="Arial" w:cs="Arial"/>
                <w:b w:val="false"/>
                <w:sz w:val="24"/>
              </w:rPr>
            </w:r>
          </w:p>
        </w:tc>
      </w:tr>
    </w:tbl>
    <w:p>
      <w:pPr>
        <w:pStyle w:val="82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829"/>
        <w:ind w:left="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829"/>
        <w:ind w:left="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*O contato com os candidatos para agendamento das entrevistas será realizado por e-mail.</w:t>
      </w:r>
      <w:r/>
    </w:p>
    <w:p>
      <w:pPr>
        <w:pStyle w:val="829"/>
        <w:ind w:left="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829"/>
        <w:jc w:val="right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829"/>
        <w:jc w:val="right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Santa Maria, 0</w:t>
      </w:r>
      <w:r>
        <w:rPr>
          <w:rFonts w:ascii="Arial" w:hAnsi="Arial" w:cs="Arial"/>
          <w:sz w:val="24"/>
          <w:szCs w:val="24"/>
        </w:rPr>
        <w:t xml:space="preserve">3</w:t>
      </w:r>
      <w:r>
        <w:rPr>
          <w:rFonts w:ascii="Arial" w:hAnsi="Arial" w:cs="Arial"/>
          <w:sz w:val="24"/>
          <w:szCs w:val="24"/>
        </w:rPr>
        <w:t xml:space="preserve"> de abril </w:t>
      </w:r>
      <w:r>
        <w:rPr>
          <w:rFonts w:ascii="Arial" w:hAnsi="Arial" w:cs="Arial"/>
          <w:sz w:val="24"/>
          <w:szCs w:val="24"/>
        </w:rPr>
        <w:t xml:space="preserve">de 2023.</w:t>
      </w:r>
      <w:r/>
    </w:p>
    <w:p>
      <w:pPr>
        <w:pStyle w:val="8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center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829"/>
        <w:jc w:val="center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829"/>
        <w:jc w:val="center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829"/>
        <w:jc w:val="center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829"/>
        <w:jc w:val="center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ALINE BERNEIRA SALDANHA</w:t>
      </w:r>
      <w:r/>
    </w:p>
    <w:p>
      <w:pPr>
        <w:pStyle w:val="829"/>
        <w:jc w:val="center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  <w:t xml:space="preserve">Subdivisão de Divulgação e Eventos</w:t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8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  <w:t xml:space="preserve">Pró-Reitoria de Extensão </w:t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8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417" w:right="1701" w:bottom="1417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Liberation Serif">
    <w:panose1 w:val="02020603050405020304"/>
  </w:font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Arial">
    <w:panose1 w:val="020B0604020202020204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  <w:rPr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ahoma" w:eastAsia="Calibri" w:hint="default"/>
        <w:sz w:val="22"/>
        <w:szCs w:val="22"/>
        <w:lang w:val="pt-BR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7"/>
    <w:next w:val="817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18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7"/>
    <w:next w:val="817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18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7"/>
    <w:next w:val="817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18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18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18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18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7"/>
    <w:next w:val="817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18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7"/>
    <w:next w:val="817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1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7"/>
    <w:next w:val="817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18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No Spacing"/>
    <w:qFormat/>
    <w:uiPriority w:val="1"/>
    <w:pPr>
      <w:spacing w:lineRule="auto" w:line="240" w:after="0" w:before="0"/>
    </w:pPr>
  </w:style>
  <w:style w:type="character" w:styleId="661">
    <w:name w:val="Title Char"/>
    <w:basedOn w:val="818"/>
    <w:link w:val="826"/>
    <w:uiPriority w:val="10"/>
    <w:rPr>
      <w:sz w:val="48"/>
      <w:szCs w:val="48"/>
    </w:rPr>
  </w:style>
  <w:style w:type="paragraph" w:styleId="662">
    <w:name w:val="Subtitle"/>
    <w:basedOn w:val="817"/>
    <w:next w:val="817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8"/>
    <w:link w:val="662"/>
    <w:uiPriority w:val="11"/>
    <w:rPr>
      <w:sz w:val="24"/>
      <w:szCs w:val="24"/>
    </w:rPr>
  </w:style>
  <w:style w:type="paragraph" w:styleId="664">
    <w:name w:val="Quote"/>
    <w:basedOn w:val="817"/>
    <w:next w:val="817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7"/>
    <w:next w:val="817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7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8"/>
    <w:link w:val="668"/>
    <w:uiPriority w:val="99"/>
  </w:style>
  <w:style w:type="paragraph" w:styleId="670">
    <w:name w:val="Footer"/>
    <w:basedOn w:val="817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8"/>
    <w:link w:val="670"/>
    <w:uiPriority w:val="99"/>
  </w:style>
  <w:style w:type="character" w:styleId="672">
    <w:name w:val="Caption Char"/>
    <w:basedOn w:val="827"/>
    <w:link w:val="670"/>
    <w:uiPriority w:val="99"/>
  </w:style>
  <w:style w:type="table" w:styleId="67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rPr>
      <w:rFonts w:ascii="Calibri" w:hAnsi="Calibri" w:cs="Tahoma" w:eastAsia="Calibri"/>
      <w:color w:val="auto"/>
      <w:sz w:val="22"/>
      <w:szCs w:val="22"/>
      <w:lang w:val="pt-BR" w:bidi="ar-SA" w:eastAsia="en-US"/>
    </w:rPr>
    <w:pPr>
      <w:jc w:val="left"/>
      <w:spacing w:lineRule="auto" w:line="259" w:after="160" w:before="0"/>
      <w:widowControl/>
    </w:pPr>
  </w:style>
  <w:style w:type="character" w:styleId="818" w:default="1">
    <w:name w:val="Default Paragraph Font"/>
    <w:qFormat/>
  </w:style>
  <w:style w:type="character" w:styleId="819">
    <w:name w:val="Link da Internet"/>
    <w:basedOn w:val="818"/>
    <w:rPr>
      <w:color w:val="0563C1"/>
      <w:u w:val="single"/>
    </w:rPr>
  </w:style>
  <w:style w:type="character" w:styleId="820">
    <w:name w:val="Unresolved Mention"/>
    <w:basedOn w:val="818"/>
    <w:qFormat/>
    <w:rPr>
      <w:color w:val="605E5C"/>
      <w:highlight w:val="lightGray"/>
    </w:rPr>
  </w:style>
  <w:style w:type="paragraph" w:styleId="821">
    <w:name w:val="Título"/>
    <w:basedOn w:val="817"/>
    <w:next w:val="822"/>
    <w:qFormat/>
    <w:rPr>
      <w:rFonts w:ascii="Liberation Sans" w:hAnsi="Liberation Sans" w:cs="Lucida Sans" w:eastAsia="Microsoft YaHei"/>
      <w:sz w:val="28"/>
      <w:szCs w:val="28"/>
    </w:rPr>
    <w:pPr>
      <w:keepNext/>
      <w:spacing w:after="120" w:before="240"/>
    </w:pPr>
  </w:style>
  <w:style w:type="paragraph" w:styleId="822">
    <w:name w:val="Body Text"/>
    <w:basedOn w:val="817"/>
    <w:pPr>
      <w:spacing w:lineRule="auto" w:line="276" w:after="140" w:before="0"/>
    </w:pPr>
  </w:style>
  <w:style w:type="paragraph" w:styleId="823">
    <w:name w:val="List"/>
    <w:basedOn w:val="822"/>
    <w:rPr>
      <w:rFonts w:cs="Lucida Sans"/>
    </w:rPr>
  </w:style>
  <w:style w:type="paragraph" w:styleId="824">
    <w:name w:val="Caption"/>
    <w:basedOn w:val="817"/>
    <w:qFormat/>
    <w:rPr>
      <w:rFonts w:cs="Lucida Sans"/>
      <w:i/>
      <w:iCs/>
      <w:sz w:val="24"/>
      <w:szCs w:val="24"/>
    </w:rPr>
    <w:pPr>
      <w:spacing w:after="120" w:before="120"/>
      <w:suppressLineNumbers/>
    </w:pPr>
  </w:style>
  <w:style w:type="paragraph" w:styleId="825">
    <w:name w:val="Índice"/>
    <w:basedOn w:val="817"/>
    <w:qFormat/>
    <w:rPr>
      <w:rFonts w:cs="Lucida Sans"/>
    </w:rPr>
    <w:pPr>
      <w:suppressLineNumbers/>
    </w:pPr>
  </w:style>
  <w:style w:type="paragraph" w:styleId="826">
    <w:name w:val="Title"/>
    <w:basedOn w:val="817"/>
    <w:next w:val="822"/>
    <w:qFormat/>
    <w:rPr>
      <w:rFonts w:ascii="Liberation Sans" w:hAnsi="Liberation Sans" w:cs="Lucida Sans" w:eastAsia="Microsoft YaHei"/>
      <w:sz w:val="28"/>
      <w:szCs w:val="28"/>
    </w:rPr>
    <w:pPr>
      <w:keepNext/>
      <w:spacing w:after="120" w:before="240"/>
    </w:pPr>
  </w:style>
  <w:style w:type="paragraph" w:styleId="827">
    <w:name w:val="Caption"/>
    <w:basedOn w:val="817"/>
    <w:qFormat/>
    <w:rPr>
      <w:rFonts w:cs="Lucida Sans"/>
      <w:i/>
      <w:iCs/>
      <w:sz w:val="24"/>
      <w:szCs w:val="24"/>
    </w:rPr>
    <w:pPr>
      <w:spacing w:after="120" w:before="120"/>
      <w:suppressLineNumbers/>
    </w:pPr>
  </w:style>
  <w:style w:type="paragraph" w:styleId="828">
    <w:name w:val="Normal (Web)"/>
    <w:basedOn w:val="817"/>
    <w:qFormat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280" w:before="280"/>
    </w:pPr>
  </w:style>
  <w:style w:type="paragraph" w:styleId="829">
    <w:name w:val="List Paragraph"/>
    <w:basedOn w:val="817"/>
    <w:qFormat/>
    <w:pPr>
      <w:contextualSpacing w:val="true"/>
      <w:ind w:left="720" w:right="0" w:firstLine="0"/>
      <w:spacing w:after="160" w:before="0"/>
    </w:pPr>
  </w:style>
  <w:style w:type="paragraph" w:styleId="830">
    <w:name w:val="Standard"/>
    <w:qFormat/>
    <w:rPr>
      <w:rFonts w:ascii="Liberation Serif" w:hAnsi="Liberation Serif" w:cs="Arial" w:eastAsia="SimSun"/>
      <w:color w:val="auto"/>
      <w:sz w:val="24"/>
      <w:szCs w:val="24"/>
      <w:lang w:val="pt-BR" w:bidi="hi-IN" w:eastAsia="zh-CN"/>
    </w:rPr>
    <w:pPr>
      <w:jc w:val="left"/>
      <w:spacing w:after="0" w:before="0"/>
      <w:widowControl/>
    </w:pPr>
  </w:style>
  <w:style w:type="paragraph" w:styleId="831">
    <w:name w:val="Conteúdo da tabela"/>
    <w:basedOn w:val="817"/>
    <w:qFormat/>
    <w:pPr>
      <w:suppressLineNumbers/>
    </w:pPr>
  </w:style>
  <w:style w:type="numbering" w:styleId="832" w:default="1">
    <w:name w:val="No List"/>
    <w:qFormat/>
  </w:style>
  <w:style w:type="table" w:styleId="8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.</dc:creator>
  <dc:description/>
  <dc:language>pt-BR</dc:language>
  <cp:revision>12</cp:revision>
  <dcterms:created xsi:type="dcterms:W3CDTF">2022-02-17T13:33:00Z</dcterms:created>
  <dcterms:modified xsi:type="dcterms:W3CDTF">2023-04-03T20:06:08Z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