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color w:val="00000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204621" cy="11480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4621" cy="1148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9003906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Agendamento do Centro de Convenções da UFSM</w:t>
      </w:r>
    </w:p>
    <w:tbl>
      <w:tblPr>
        <w:tblStyle w:val="Table1"/>
        <w:tblW w:w="9640.00129699707" w:type="dxa"/>
        <w:jc w:val="left"/>
        <w:tblInd w:w="29.19990539550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0.0000762939453"/>
        <w:gridCol w:w="4280"/>
        <w:gridCol w:w="2400.001220703125"/>
        <w:tblGridChange w:id="0">
          <w:tblGrid>
            <w:gridCol w:w="2960.0000762939453"/>
            <w:gridCol w:w="4280"/>
            <w:gridCol w:w="2400.00122070312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Evento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Solicitante: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CNPJ: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INSC .ESTADUAL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INSC. MUNICIPAL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responsável: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277.1593475341797" w:right="172.924499511718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 com CEP: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(Palestra,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43115234375" w:line="264.3717384338379" w:lineRule="auto"/>
              <w:ind w:left="298.0261993408203" w:right="229.90631103515625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Seminário, Teatro, Show, Stand-up, </w:t>
            </w:r>
            <w:r w:rsidDel="00000000" w:rsidR="00000000" w:rsidRPr="00000000">
              <w:rPr>
                <w:rFonts w:ascii="Calibri" w:cs="Calibri" w:eastAsia="Calibri" w:hAnsi="Calibri"/>
                <w:color w:val="000001"/>
                <w:sz w:val="24"/>
                <w:szCs w:val="24"/>
                <w:rtl w:val="0"/>
              </w:rPr>
              <w:t xml:space="preserve">Ci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ncerto,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205322265625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spetáculo, etc.)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inicial: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4.37866210937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final: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 inicial: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2918701171875" w:line="267.49563217163086" w:lineRule="auto"/>
              <w:ind w:left="218.4540557861328" w:right="160.65979003906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Horário para montagem,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desmontagem, ensaios,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passagem de som, etc.: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Precisa de um dia extra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para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79858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montagem/desmontagem?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4.997558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 final:</w:t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evento: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Programação do evento: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0129699707" w:type="dxa"/>
        <w:jc w:val="left"/>
        <w:tblInd w:w="29.19990539550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0.0000762939453"/>
        <w:gridCol w:w="6680.001220703125"/>
        <w:tblGridChange w:id="0">
          <w:tblGrid>
            <w:gridCol w:w="2960.0000762939453"/>
            <w:gridCol w:w="6680.001220703125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etária do evento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368.9069366455078" w:right="235.782470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 de pessoas envolvidas 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vento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21142578125" w:line="264.3717384338379" w:lineRule="auto"/>
              <w:ind w:left="202.79922485351562" w:right="125.47546386718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(considerar toda a equipe de produção e artística)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Público estimado: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248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complementares: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381.0460662841797" w:right="248.08288574218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Espaços do Teatro que serão utilizados para 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2114257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9.157714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Palco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248046875" w:line="240" w:lineRule="auto"/>
              <w:ind w:left="128.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Hall de entrada/Foyer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248046875" w:line="240" w:lineRule="auto"/>
              <w:ind w:left="128.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Hall do Mezanino (2º andar)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248046875" w:line="240" w:lineRule="auto"/>
              <w:ind w:left="128.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Sala Vip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248046875" w:line="240" w:lineRule="auto"/>
              <w:ind w:left="128.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Plateia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3701171875" w:line="240" w:lineRule="auto"/>
              <w:ind w:left="128.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Camarins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30908203125" w:line="240" w:lineRule="auto"/>
              <w:ind w:left="128.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Sala de ensaios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2930908203125" w:line="240" w:lineRule="auto"/>
              <w:ind w:left="128.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Todos os ambientes listados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80126953125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800" w:top="705.599365234375" w:left="980.8000183105469" w:right="10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