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08" w:line="276" w:lineRule="auto"/>
        <w:rPr/>
      </w:pPr>
      <w:r w:rsidDel="00000000" w:rsidR="00000000" w:rsidRPr="00000000">
        <w:rPr>
          <w:rtl w:val="0"/>
        </w:rPr>
        <w:t xml:space="preserve">  Ministério da Educação </w:t>
      </w:r>
      <w:r w:rsidDel="00000000" w:rsidR="00000000" w:rsidRPr="00000000">
        <w:drawing>
          <wp:anchor allowOverlap="1" behindDoc="0" distB="18415" distT="18415" distL="18415" distR="18415" hidden="0" layoutInCell="1" locked="0" relativeHeight="0" simplePos="0">
            <wp:simplePos x="0" y="0"/>
            <wp:positionH relativeFrom="column">
              <wp:posOffset>-63498</wp:posOffset>
            </wp:positionH>
            <wp:positionV relativeFrom="paragraph">
              <wp:posOffset>18415</wp:posOffset>
            </wp:positionV>
            <wp:extent cx="1557338" cy="833505"/>
            <wp:effectExtent b="0" l="0" r="0" t="0"/>
            <wp:wrapSquare wrapText="right" distB="18415" distT="18415" distL="18415" distR="18415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833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850" w:hanging="567"/>
        <w:rPr/>
      </w:pPr>
      <w:r w:rsidDel="00000000" w:rsidR="00000000" w:rsidRPr="00000000">
        <w:rPr>
          <w:rtl w:val="0"/>
        </w:rPr>
        <w:t xml:space="preserve">  Universidade Federal de Santa Maria 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850" w:hanging="567"/>
        <w:rPr/>
      </w:pPr>
      <w:r w:rsidDel="00000000" w:rsidR="00000000" w:rsidRPr="00000000">
        <w:rPr>
          <w:rtl w:val="0"/>
        </w:rPr>
        <w:t xml:space="preserve">  Pró-Reitoria de Extensão 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850" w:hanging="567"/>
        <w:rPr/>
      </w:pPr>
      <w:r w:rsidDel="00000000" w:rsidR="00000000" w:rsidRPr="00000000">
        <w:rPr>
          <w:rtl w:val="0"/>
        </w:rPr>
        <w:t xml:space="preserve">   Desenvolvimento Regional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left="850" w:hanging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FICHA DE INSCRIÇÃO 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Contatos do/a coordenador/a</w:t>
      </w:r>
      <w:r w:rsidDel="00000000" w:rsidR="00000000" w:rsidRPr="00000000">
        <w:rPr>
          <w:rtl w:val="0"/>
        </w:rPr>
        <w:t xml:space="preserve">: 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Telefone/WhatsApp: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F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1-  Título da Ação de Extensão:  </w:t>
      </w:r>
    </w:p>
    <w:p w:rsidR="00000000" w:rsidDel="00000000" w:rsidP="00000000" w:rsidRDefault="00000000" w:rsidRPr="00000000" w14:paraId="00000011">
      <w:pPr>
        <w:spacing w:after="200" w:before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2-  Número de Registro no Portal de Projetos: </w:t>
      </w:r>
    </w:p>
    <w:p w:rsidR="00000000" w:rsidDel="00000000" w:rsidP="00000000" w:rsidRDefault="00000000" w:rsidRPr="00000000" w14:paraId="00000012">
      <w:pPr>
        <w:spacing w:after="200" w:before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3- Classificação da Ação Proposta (Projeto, Programa, Evento ou Curso):</w:t>
      </w:r>
    </w:p>
    <w:p w:rsidR="00000000" w:rsidDel="00000000" w:rsidP="00000000" w:rsidRDefault="00000000" w:rsidRPr="00000000" w14:paraId="00000013">
      <w:pPr>
        <w:spacing w:after="200" w:before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4- Eixo atendido pela ação proposta:</w:t>
      </w:r>
    </w:p>
    <w:p w:rsidR="00000000" w:rsidDel="00000000" w:rsidP="00000000" w:rsidRDefault="00000000" w:rsidRPr="00000000" w14:paraId="00000014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(  ) Eixo 1 - Espaço Multidisciplinar Silveira Martins e CAPPA</w:t>
      </w:r>
    </w:p>
    <w:p w:rsidR="00000000" w:rsidDel="00000000" w:rsidP="00000000" w:rsidRDefault="00000000" w:rsidRPr="00000000" w14:paraId="00000015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(  ) Eixo 2 - Santa Maria/Distrito Criativo Centro GARE</w:t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(  ) Eixo 3 - Geoparques</w:t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Caso a ação atenda ao Eixo 3 - Geoparques, em qual/is território/s a ação será desenvolvida?</w:t>
      </w:r>
    </w:p>
    <w:p w:rsidR="00000000" w:rsidDel="00000000" w:rsidP="00000000" w:rsidRDefault="00000000" w:rsidRPr="00000000" w14:paraId="00000019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(  ) Caçapava Geoparque Mundial da UNESCO</w:t>
      </w:r>
    </w:p>
    <w:p w:rsidR="00000000" w:rsidDel="00000000" w:rsidP="00000000" w:rsidRDefault="00000000" w:rsidRPr="00000000" w14:paraId="0000001A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(  ) Quarta Colônia Geoparque Mundial da UNESCO</w:t>
      </w:r>
    </w:p>
    <w:p w:rsidR="00000000" w:rsidDel="00000000" w:rsidP="00000000" w:rsidRDefault="00000000" w:rsidRPr="00000000" w14:paraId="0000001B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(  )  Projeto Geoparque Raízes de Pedra</w:t>
      </w:r>
    </w:p>
    <w:p w:rsidR="00000000" w:rsidDel="00000000" w:rsidP="00000000" w:rsidRDefault="00000000" w:rsidRPr="00000000" w14:paraId="0000001C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6- Qual/is Objetivo/s do Desenvolvimento Sustentável (ODS) será/ão atendido/s pela proposta? </w:t>
      </w:r>
    </w:p>
    <w:p w:rsidR="00000000" w:rsidDel="00000000" w:rsidP="00000000" w:rsidRDefault="00000000" w:rsidRPr="00000000" w14:paraId="0000001E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1 - Erradicação da pobreza</w:t>
      </w:r>
    </w:p>
    <w:p w:rsidR="00000000" w:rsidDel="00000000" w:rsidP="00000000" w:rsidRDefault="00000000" w:rsidRPr="00000000" w14:paraId="0000001F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2 - Fome zero e agricultura sustentável</w:t>
      </w:r>
    </w:p>
    <w:p w:rsidR="00000000" w:rsidDel="00000000" w:rsidP="00000000" w:rsidRDefault="00000000" w:rsidRPr="00000000" w14:paraId="00000020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3 - Saúde e bem-estar</w:t>
      </w:r>
    </w:p>
    <w:p w:rsidR="00000000" w:rsidDel="00000000" w:rsidP="00000000" w:rsidRDefault="00000000" w:rsidRPr="00000000" w14:paraId="00000021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4 - Educação de Qualidade</w:t>
      </w:r>
    </w:p>
    <w:p w:rsidR="00000000" w:rsidDel="00000000" w:rsidP="00000000" w:rsidRDefault="00000000" w:rsidRPr="00000000" w14:paraId="00000022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5 - Igualdade de Gênero</w:t>
      </w:r>
    </w:p>
    <w:p w:rsidR="00000000" w:rsidDel="00000000" w:rsidP="00000000" w:rsidRDefault="00000000" w:rsidRPr="00000000" w14:paraId="00000023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6 -  Água potável e saneamento</w:t>
      </w:r>
    </w:p>
    <w:p w:rsidR="00000000" w:rsidDel="00000000" w:rsidP="00000000" w:rsidRDefault="00000000" w:rsidRPr="00000000" w14:paraId="00000024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7 - Energia limpa e acessível</w:t>
      </w:r>
    </w:p>
    <w:p w:rsidR="00000000" w:rsidDel="00000000" w:rsidP="00000000" w:rsidRDefault="00000000" w:rsidRPr="00000000" w14:paraId="00000025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8 - Trabalho decente e crescimento econômico</w:t>
      </w:r>
    </w:p>
    <w:p w:rsidR="00000000" w:rsidDel="00000000" w:rsidP="00000000" w:rsidRDefault="00000000" w:rsidRPr="00000000" w14:paraId="00000026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9 -  Indústria, inovação e infraestrutura</w:t>
      </w:r>
    </w:p>
    <w:p w:rsidR="00000000" w:rsidDel="00000000" w:rsidP="00000000" w:rsidRDefault="00000000" w:rsidRPr="00000000" w14:paraId="00000027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10 - Redução das desigualdades</w:t>
      </w:r>
    </w:p>
    <w:p w:rsidR="00000000" w:rsidDel="00000000" w:rsidP="00000000" w:rsidRDefault="00000000" w:rsidRPr="00000000" w14:paraId="00000028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11 - Cidades e comunidades sustentáveis</w:t>
      </w:r>
    </w:p>
    <w:p w:rsidR="00000000" w:rsidDel="00000000" w:rsidP="00000000" w:rsidRDefault="00000000" w:rsidRPr="00000000" w14:paraId="00000029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12 - Consumo e produção responsáveis</w:t>
      </w:r>
    </w:p>
    <w:p w:rsidR="00000000" w:rsidDel="00000000" w:rsidP="00000000" w:rsidRDefault="00000000" w:rsidRPr="00000000" w14:paraId="0000002A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13 - Ação contra a mudança global</w:t>
      </w:r>
    </w:p>
    <w:p w:rsidR="00000000" w:rsidDel="00000000" w:rsidP="00000000" w:rsidRDefault="00000000" w:rsidRPr="00000000" w14:paraId="0000002B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14 - Vida na água</w:t>
      </w:r>
    </w:p>
    <w:p w:rsidR="00000000" w:rsidDel="00000000" w:rsidP="00000000" w:rsidRDefault="00000000" w:rsidRPr="00000000" w14:paraId="0000002C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15 - Vida terrestre</w:t>
      </w:r>
    </w:p>
    <w:p w:rsidR="00000000" w:rsidDel="00000000" w:rsidP="00000000" w:rsidRDefault="00000000" w:rsidRPr="00000000" w14:paraId="0000002D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16 - Paz, justiça e instituições eficazes</w:t>
      </w:r>
    </w:p>
    <w:p w:rsidR="00000000" w:rsidDel="00000000" w:rsidP="00000000" w:rsidRDefault="00000000" w:rsidRPr="00000000" w14:paraId="0000002E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(  ) ODS 17 - Parcerias e meios de implementação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40" w:line="276" w:lineRule="auto"/>
        <w:rPr/>
      </w:pPr>
      <w:r w:rsidDel="00000000" w:rsidR="00000000" w:rsidRPr="00000000">
        <w:rPr>
          <w:b w:val="1"/>
          <w:rtl w:val="0"/>
        </w:rPr>
        <w:t xml:space="preserve">7. Área Temática</w:t>
      </w:r>
      <w:r w:rsidDel="00000000" w:rsidR="00000000" w:rsidRPr="00000000">
        <w:rPr>
          <w:rtl w:val="0"/>
        </w:rPr>
        <w:t xml:space="preserve"> (Deve ser indicada a Área cadastrada no Portal de Projetos, a aba Classificações, item Área Temática de Extensão):</w:t>
      </w:r>
    </w:p>
    <w:p w:rsidR="00000000" w:rsidDel="00000000" w:rsidP="00000000" w:rsidRDefault="00000000" w:rsidRPr="00000000" w14:paraId="0000003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8- Objetivo/s e relação da ação com o/s Eixo/s do Edital (até 2000 mil caracteres):</w:t>
      </w:r>
    </w:p>
    <w:p w:rsidR="00000000" w:rsidDel="00000000" w:rsidP="00000000" w:rsidRDefault="00000000" w:rsidRPr="00000000" w14:paraId="00000033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9- A proposta atende alguma/s demanda/s específica/s listada/s nos Anexo I, II ou III do </w:t>
      </w:r>
      <w:r w:rsidDel="00000000" w:rsidR="00000000" w:rsidRPr="00000000">
        <w:rPr>
          <w:b w:val="1"/>
          <w:highlight w:val="white"/>
          <w:rtl w:val="0"/>
        </w:rPr>
        <w:t xml:space="preserve">Edital 20/2025?</w:t>
      </w:r>
    </w:p>
    <w:p w:rsidR="00000000" w:rsidDel="00000000" w:rsidP="00000000" w:rsidRDefault="00000000" w:rsidRPr="00000000" w14:paraId="00000035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(  ) Sim. Descreve qual/is:</w:t>
      </w:r>
    </w:p>
    <w:p w:rsidR="00000000" w:rsidDel="00000000" w:rsidP="00000000" w:rsidRDefault="00000000" w:rsidRPr="00000000" w14:paraId="00000036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(  ) Não       </w:t>
      </w:r>
    </w:p>
    <w:p w:rsidR="00000000" w:rsidDel="00000000" w:rsidP="00000000" w:rsidRDefault="00000000" w:rsidRPr="00000000" w14:paraId="00000037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10- De que forma a ação atenderá à(s) demanda(s)?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11 - Detalhamento da/s atividade/s prevista/s na ação para o ano corrente (máximo 1500 caracteres):</w:t>
      </w:r>
    </w:p>
    <w:p w:rsidR="00000000" w:rsidDel="00000000" w:rsidP="00000000" w:rsidRDefault="00000000" w:rsidRPr="00000000" w14:paraId="0000003A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12 - Impacto e Transformação Social esperados: </w:t>
      </w:r>
      <w:r w:rsidDel="00000000" w:rsidR="00000000" w:rsidRPr="00000000">
        <w:rPr>
          <w:rtl w:val="0"/>
        </w:rPr>
        <w:t xml:space="preserve">descrever os impactos econômicos, sociais, tecnológicos e/ou ambientais da ação para a comunidade (Máximo 1500 caracteres):</w:t>
      </w:r>
    </w:p>
    <w:p w:rsidR="00000000" w:rsidDel="00000000" w:rsidP="00000000" w:rsidRDefault="00000000" w:rsidRPr="00000000" w14:paraId="0000003C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13. Resultados Esperados e entregas:</w:t>
      </w:r>
      <w:r w:rsidDel="00000000" w:rsidR="00000000" w:rsidRPr="00000000">
        <w:rPr>
          <w:rtl w:val="0"/>
        </w:rPr>
        <w:t xml:space="preserve"> resultados esperados devem dizer respeito à resolução do(s) problema(s) apontados na justificativa e descrever as possíveis entregas da ação, como por exemplo, um produto e/ou serviço gerado, podendo ser oficinas, cursos, produtos editoriais, minutas de leis/resoluções, etc. (Máximo 1500 caracteres):</w:t>
      </w:r>
    </w:p>
    <w:p w:rsidR="00000000" w:rsidDel="00000000" w:rsidP="00000000" w:rsidRDefault="00000000" w:rsidRPr="00000000" w14:paraId="0000003E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14 - Público-Alvo que será impactado pela ação: </w:t>
      </w:r>
      <w:r w:rsidDel="00000000" w:rsidR="00000000" w:rsidRPr="00000000">
        <w:rPr>
          <w:rtl w:val="0"/>
        </w:rPr>
        <w:t xml:space="preserve">(informe o público que poderá ser impactado diretamente e indiretamente pela(s) atividade(s)) (Máximo 1500 caracteres)</w:t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Discriminar Público-Alvo direto</w:t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Quantificar Público-Alvo direto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Discriminar Público-Alvo Indireto</w:t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Quantificar Público-Alvo Indireto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15-  Orçamento para o ano de 2025:</w:t>
      </w:r>
    </w:p>
    <w:p w:rsidR="00000000" w:rsidDel="00000000" w:rsidP="00000000" w:rsidRDefault="00000000" w:rsidRPr="00000000" w14:paraId="0000004B">
      <w:pPr>
        <w:widowControl w:val="0"/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15.1 Auxílio Financeiro a Estudantes (Bolsas). Valores conforme item</w:t>
      </w:r>
      <w:r w:rsidDel="00000000" w:rsidR="00000000" w:rsidRPr="00000000">
        <w:rPr>
          <w:b w:val="1"/>
          <w:highlight w:val="white"/>
          <w:rtl w:val="0"/>
        </w:rPr>
        <w:t xml:space="preserve"> 12.3.1 </w:t>
      </w:r>
      <w:r w:rsidDel="00000000" w:rsidR="00000000" w:rsidRPr="00000000">
        <w:rPr>
          <w:b w:val="1"/>
          <w:rtl w:val="0"/>
        </w:rPr>
        <w:t xml:space="preserve">do Edital</w:t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1830"/>
        <w:gridCol w:w="1755"/>
        <w:gridCol w:w="1620"/>
        <w:gridCol w:w="1635"/>
        <w:tblGridChange w:id="0">
          <w:tblGrid>
            <w:gridCol w:w="2160"/>
            <w:gridCol w:w="1830"/>
            <w:gridCol w:w="1755"/>
            <w:gridCol w:w="1620"/>
            <w:gridCol w:w="1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Bolsa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de bolsistas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de meses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Mensal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Ensino Médio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Técnico/Graduação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Pós-Graduação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widowControl w:val="0"/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76" w:lineRule="auto"/>
        <w:jc w:val="both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15.2  Benefícios (</w:t>
      </w:r>
      <w:r w:rsidDel="00000000" w:rsidR="00000000" w:rsidRPr="00000000">
        <w:rPr>
          <w:rtl w:val="0"/>
        </w:rPr>
        <w:t xml:space="preserve">conforme</w:t>
      </w:r>
      <w:r w:rsidDel="00000000" w:rsidR="00000000" w:rsidRPr="00000000">
        <w:rPr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Art. 2º, Inciso II, alíneas “a”, “b”, “c” e “§3º” e “§4º” da IN 001/2025 - PRE/UFSM</w:t>
        </w:r>
      </w:hyperlink>
      <w:r w:rsidDel="00000000" w:rsidR="00000000" w:rsidRPr="00000000">
        <w:rPr>
          <w:highlight w:val="white"/>
          <w:rtl w:val="0"/>
        </w:rPr>
        <w:t xml:space="preserve">)</w:t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420"/>
        <w:gridCol w:w="1800"/>
        <w:gridCol w:w="1800"/>
        <w:gridCol w:w="1800"/>
        <w:tblGridChange w:id="0">
          <w:tblGrid>
            <w:gridCol w:w="3180"/>
            <w:gridCol w:w="42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both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Tipo de Benefício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shd w:fill="f3f3f3" w:val="clear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nforme o valor total previsto para o ano corrente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Alimentação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Transporte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Material Didático-pedagógico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Benefícios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15.3  Material de Consumo Almoxarifado Central: </w:t>
      </w:r>
      <w:r w:rsidDel="00000000" w:rsidR="00000000" w:rsidRPr="00000000">
        <w:rPr>
          <w:rtl w:val="0"/>
        </w:rPr>
        <w:t xml:space="preserve">os materiais solicitados deverão ser essenciais para o desenvolvimento da ação de extensão </w:t>
      </w:r>
      <w:r w:rsidDel="00000000" w:rsidR="00000000" w:rsidRPr="00000000">
        <w:rPr>
          <w:b w:val="1"/>
          <w:rtl w:val="0"/>
        </w:rPr>
        <w:t xml:space="preserve">durante o período de vigência do Edital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83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 pedido será avaliado e poderá ser contemplado total ou parcialmente, estando sujeito, ainda, a disponibilidade de estoque do Almoxarifado Central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disponível no link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https://www.ufsm.br/orgaos-executivos/demapa/produtos-em-estoque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3060"/>
        <w:gridCol w:w="1290"/>
        <w:gridCol w:w="1500"/>
        <w:gridCol w:w="1800"/>
        <w:tblGridChange w:id="0">
          <w:tblGrid>
            <w:gridCol w:w="1350"/>
            <w:gridCol w:w="3060"/>
            <w:gridCol w:w="1290"/>
            <w:gridCol w:w="150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 do produto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de Material de Consumo Almoxarifado Central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15.4  Material de Consumo Registro de Preço: </w:t>
      </w:r>
      <w:r w:rsidDel="00000000" w:rsidR="00000000" w:rsidRPr="00000000">
        <w:rPr>
          <w:rtl w:val="0"/>
        </w:rPr>
        <w:t xml:space="preserve">os materiais solicitados deverão ser essenciais para o desenvolvimento da ação de extensão durante o período de vigência do Edital. </w:t>
      </w:r>
    </w:p>
    <w:p w:rsidR="00000000" w:rsidDel="00000000" w:rsidP="00000000" w:rsidRDefault="00000000" w:rsidRPr="00000000" w14:paraId="0000009B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 pedido será avaliado e poderá ser contemplado total ou parcialmente, estando sujeito, ainda a validade do registro de preços disponível no link</w:t>
      </w:r>
      <w:r w:rsidDel="00000000" w:rsidR="00000000" w:rsidRPr="00000000">
        <w:rPr>
          <w:b w:val="1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https://www.ufsm.br/orgaos-executivos/demapa/registro-de-precos</w:t>
        </w:r>
      </w:hyperlink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2400"/>
        <w:gridCol w:w="1290"/>
        <w:gridCol w:w="1500"/>
        <w:gridCol w:w="1800"/>
        <w:tblGridChange w:id="0">
          <w:tblGrid>
            <w:gridCol w:w="2010"/>
            <w:gridCol w:w="2400"/>
            <w:gridCol w:w="1290"/>
            <w:gridCol w:w="150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do Registro e Extrato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de material de consumo Registro de Preços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15.5 Transporte em carro oficial da UFSM: </w:t>
      </w:r>
      <w:r w:rsidDel="00000000" w:rsidR="00000000" w:rsidRPr="00000000">
        <w:rPr>
          <w:sz w:val="20"/>
          <w:szCs w:val="20"/>
          <w:rtl w:val="0"/>
        </w:rPr>
        <w:t xml:space="preserve">considerar os seguintes valores por quilômetro rodado e capacidade de passageiros de cada veículo</w:t>
      </w:r>
    </w:p>
    <w:p w:rsidR="00000000" w:rsidDel="00000000" w:rsidP="00000000" w:rsidRDefault="00000000" w:rsidRPr="00000000" w14:paraId="000000B2">
      <w:pPr>
        <w:spacing w:before="2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Carro e Camioneta: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R$ 1,90/km rodado</w:t>
      </w:r>
      <w:r w:rsidDel="00000000" w:rsidR="00000000" w:rsidRPr="00000000">
        <w:rPr>
          <w:sz w:val="20"/>
          <w:szCs w:val="20"/>
          <w:rtl w:val="0"/>
        </w:rPr>
        <w:t xml:space="preserve"> - capacidade máxima de passageiros, </w:t>
      </w:r>
      <w:r w:rsidDel="00000000" w:rsidR="00000000" w:rsidRPr="00000000">
        <w:rPr>
          <w:b w:val="1"/>
          <w:sz w:val="20"/>
          <w:szCs w:val="20"/>
          <w:rtl w:val="0"/>
        </w:rPr>
        <w:t xml:space="preserve">com o motorista</w:t>
      </w:r>
      <w:r w:rsidDel="00000000" w:rsidR="00000000" w:rsidRPr="00000000">
        <w:rPr>
          <w:sz w:val="20"/>
          <w:szCs w:val="20"/>
          <w:rtl w:val="0"/>
        </w:rPr>
        <w:t xml:space="preserve">, 5 pessoas.</w:t>
      </w:r>
    </w:p>
    <w:p w:rsidR="00000000" w:rsidDel="00000000" w:rsidP="00000000" w:rsidRDefault="00000000" w:rsidRPr="00000000" w14:paraId="000000B3">
      <w:pPr>
        <w:spacing w:before="2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VAN: R$ 2,20/km rodado</w:t>
      </w:r>
      <w:r w:rsidDel="00000000" w:rsidR="00000000" w:rsidRPr="00000000">
        <w:rPr>
          <w:sz w:val="20"/>
          <w:szCs w:val="20"/>
          <w:rtl w:val="0"/>
        </w:rPr>
        <w:t xml:space="preserve">. Capacidade máxima de 14 passageiros.</w:t>
      </w:r>
    </w:p>
    <w:p w:rsidR="00000000" w:rsidDel="00000000" w:rsidP="00000000" w:rsidRDefault="00000000" w:rsidRPr="00000000" w14:paraId="000000B4">
      <w:pPr>
        <w:spacing w:before="2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Microonibus: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R$ 4,00/km rodado.</w:t>
      </w:r>
      <w:r w:rsidDel="00000000" w:rsidR="00000000" w:rsidRPr="00000000">
        <w:rPr>
          <w:sz w:val="20"/>
          <w:szCs w:val="20"/>
          <w:rtl w:val="0"/>
        </w:rPr>
        <w:t xml:space="preserve"> Capacidade máxima de 20 passageiros.</w:t>
      </w:r>
    </w:p>
    <w:p w:rsidR="00000000" w:rsidDel="00000000" w:rsidP="00000000" w:rsidRDefault="00000000" w:rsidRPr="00000000" w14:paraId="000000B5">
      <w:pPr>
        <w:spacing w:before="200" w:line="276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Ônibus: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R$ 6,30/km rodado.</w:t>
      </w:r>
      <w:r w:rsidDel="00000000" w:rsidR="00000000" w:rsidRPr="00000000">
        <w:rPr>
          <w:sz w:val="20"/>
          <w:szCs w:val="20"/>
          <w:rtl w:val="0"/>
        </w:rPr>
        <w:t xml:space="preserve">Capacidade máxima de 40 passageiros.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6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5"/>
        <w:gridCol w:w="1504.3333333333335"/>
        <w:gridCol w:w="1504.3333333333335"/>
        <w:gridCol w:w="1504.3333333333335"/>
        <w:gridCol w:w="1504.3333333333335"/>
        <w:gridCol w:w="1504.3333333333335"/>
        <w:tblGridChange w:id="0">
          <w:tblGrid>
            <w:gridCol w:w="1504.3333333333335"/>
            <w:gridCol w:w="1504.3333333333335"/>
            <w:gridCol w:w="1504.3333333333335"/>
            <w:gridCol w:w="1504.3333333333335"/>
            <w:gridCol w:w="1504.3333333333335"/>
            <w:gridCol w:w="1504.33333333333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Itinerário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de viagens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 de quilômetros por viagem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 total de quilômetros rodados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Veículo (Carro, Camioneta, Van, Micro ou Ônibus)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Santa Maria  - Silveira Martins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45 km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135 km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Microonibus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R$ 540,00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Santa Maria - Caçapava do Sul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200 km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400 km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Camioneta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R$ 760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transporte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R$ 1.112,50</w:t>
            </w:r>
          </w:p>
        </w:tc>
      </w:tr>
    </w:tbl>
    <w:p w:rsidR="00000000" w:rsidDel="00000000" w:rsidP="00000000" w:rsidRDefault="00000000" w:rsidRPr="00000000" w14:paraId="000000C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16- Plano de trabalho do/a/s bolsista/s para o período de execução da ação</w:t>
      </w:r>
      <w:r w:rsidDel="00000000" w:rsidR="00000000" w:rsidRPr="00000000">
        <w:rPr>
          <w:b w:val="1"/>
          <w:highlight w:val="yellow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(01/05/2025 a 30/11/2025). 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fsm.br/orgaos-executivos/demapa/registro-de-precos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ufsm.br/pro-reitorias/proplan/instrucao-normativa-pre-ufsm-n-001-2025" TargetMode="External"/><Relationship Id="rId8" Type="http://schemas.openxmlformats.org/officeDocument/2006/relationships/hyperlink" Target="https://www.ufsm.br/orgaos-executivos/demapa/produtos-em-esto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