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40" w:line="240" w:lineRule="auto"/>
        <w:jc w:val="center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ANEXO A - ORÇAMENTO PARA AUXÍLIO</w:t>
      </w:r>
    </w:p>
    <w:p w:rsidR="00000000" w:rsidDel="00000000" w:rsidP="00000000" w:rsidRDefault="00000000" w:rsidRPr="00000000" w14:paraId="00000002">
      <w:pPr>
        <w:spacing w:line="240" w:lineRule="auto"/>
        <w:ind w:left="-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DO EVENTO:___________________________________________________</w:t>
      </w:r>
    </w:p>
    <w:p w:rsidR="00000000" w:rsidDel="00000000" w:rsidP="00000000" w:rsidRDefault="00000000" w:rsidRPr="00000000" w14:paraId="00000003">
      <w:pPr>
        <w:spacing w:line="240" w:lineRule="auto"/>
        <w:ind w:left="-708.6614173228347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708.661417322834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DO/A PROPONENTE:____________________________________________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690.0" w:type="dxa"/>
        <w:tblLayout w:type="fixed"/>
        <w:tblLook w:val="0400"/>
      </w:tblPr>
      <w:tblGrid>
        <w:gridCol w:w="4800"/>
        <w:gridCol w:w="3105"/>
        <w:gridCol w:w="2130"/>
        <w:tblGridChange w:id="0">
          <w:tblGrid>
            <w:gridCol w:w="4800"/>
            <w:gridCol w:w="3105"/>
            <w:gridCol w:w="213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Tipo de despesa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76" w:lineRule="auto"/>
              <w:jc w:val="center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a"/>
                <w:sz w:val="24"/>
                <w:szCs w:val="24"/>
                <w:rtl w:val="0"/>
              </w:rPr>
              <w:t xml:space="preserve">Descrição/Quantidade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76" w:lineRule="auto"/>
              <w:ind w:hanging="2"/>
              <w:jc w:val="center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a"/>
                <w:sz w:val="24"/>
                <w:szCs w:val="24"/>
                <w:rtl w:val="0"/>
              </w:rPr>
              <w:t xml:space="preserve">Valor 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Auxílio Financeiro a Estudantes 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*Teto R$950,00 aluno/dia/evento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Inscrição no evento ou taxas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rtl w:val="0"/>
              </w:rPr>
              <w:t xml:space="preserve">Transporte com carro oficial - UFSM (Calcular com base no Anexo B) 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color w:val="00000a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*O proponente da ação deve solicitar o transporte via PEN-SIE.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Transporte - compra de passagem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Planalto: passagens rodoviárias - contrato nº 044/2023 ou Amazon: passagens aéreas - contrato nº 078/2024 - Link: </w:t>
            </w:r>
            <w:hyperlink r:id="rId6">
              <w:r w:rsidDel="00000000" w:rsidR="00000000" w:rsidRPr="00000000">
                <w:rPr>
                  <w:color w:val="ff0000"/>
                  <w:u w:val="single"/>
                  <w:rtl w:val="0"/>
                </w:rPr>
                <w:t xml:space="preserve">https://www.ufsm.br/orgaos-executivos/demapa/contratos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Transporte - locação de veículo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color w:val="ff0000"/>
              </w:rPr>
            </w:pP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Argenta </w:t>
            </w:r>
            <w:r w:rsidDel="00000000" w:rsidR="00000000" w:rsidRPr="00000000">
              <w:rPr>
                <w:color w:val="ff0000"/>
                <w:rtl w:val="0"/>
              </w:rPr>
              <w:t xml:space="preserve"> - contrato nº 1188 -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Vigência até 04/11/25 </w:t>
            </w:r>
            <w:r w:rsidDel="00000000" w:rsidR="00000000" w:rsidRPr="00000000">
              <w:rPr>
                <w:color w:val="ff0000"/>
                <w:rtl w:val="0"/>
              </w:rPr>
              <w:t xml:space="preserve">-  Link: </w:t>
            </w:r>
            <w:hyperlink r:id="rId7">
              <w:r w:rsidDel="00000000" w:rsidR="00000000" w:rsidRPr="00000000">
                <w:rPr>
                  <w:color w:val="ff0000"/>
                  <w:u w:val="single"/>
                  <w:rtl w:val="0"/>
                </w:rPr>
                <w:t xml:space="preserve">https://www.ufsm.br/orgaos-executivos/demapa/contratos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.97656249999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Diárias Servidores/as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Diária Colaborador/a Eventual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color w:val="ff000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Diárias Motorista </w:t>
            </w:r>
            <w:r w:rsidDel="00000000" w:rsidR="00000000" w:rsidRPr="00000000">
              <w:rPr>
                <w:color w:val="ff0000"/>
                <w:rtl w:val="0"/>
              </w:rPr>
              <w:t xml:space="preserve">(Para transporte da UFSM)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.978515624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color w:val="00000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a"/>
                <w:sz w:val="24"/>
                <w:szCs w:val="24"/>
                <w:highlight w:val="white"/>
                <w:rtl w:val="0"/>
              </w:rPr>
              <w:t xml:space="preserve">Material de Consumo e/ou Serviço de Terceiros de Pessoa Jurídica. 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color w:val="ff0000"/>
                <w:highlight w:val="white"/>
              </w:rPr>
            </w:pP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*Disponíveis no registro de preços vigente: </w:t>
            </w:r>
            <w:hyperlink r:id="rId8">
              <w:r w:rsidDel="00000000" w:rsidR="00000000" w:rsidRPr="00000000">
                <w:rPr>
                  <w:color w:val="ff0000"/>
                  <w:u w:val="single"/>
                  <w:rtl w:val="0"/>
                </w:rPr>
                <w:t xml:space="preserve">https://www.ufsm.br/orgaos-executivos/demapa/registro-de-precos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line="240" w:lineRule="auto"/>
              <w:ind w:hanging="2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TOTAL </w:t>
            </w:r>
            <w:r w:rsidDel="00000000" w:rsidR="00000000" w:rsidRPr="00000000">
              <w:rPr>
                <w:b w:val="1"/>
                <w:color w:val="00000a"/>
                <w:sz w:val="24"/>
                <w:szCs w:val="24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40" w:line="240" w:lineRule="auto"/>
        <w:ind w:left="-141.73228346456688" w:firstLine="0"/>
        <w:rPr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40" w:line="240" w:lineRule="auto"/>
        <w:ind w:left="-141.73228346456688" w:hanging="425.1968503937007"/>
        <w:rPr>
          <w:b w:val="1"/>
          <w:color w:val="00000a"/>
          <w:sz w:val="24"/>
          <w:szCs w:val="24"/>
          <w:highlight w:val="white"/>
        </w:rPr>
      </w:pPr>
      <w:r w:rsidDel="00000000" w:rsidR="00000000" w:rsidRPr="00000000">
        <w:rPr>
          <w:b w:val="1"/>
          <w:color w:val="00000a"/>
          <w:sz w:val="24"/>
          <w:szCs w:val="24"/>
          <w:highlight w:val="white"/>
          <w:rtl w:val="0"/>
        </w:rPr>
        <w:t xml:space="preserve">_____________________________                 ______________________________</w:t>
      </w:r>
    </w:p>
    <w:p w:rsidR="00000000" w:rsidDel="00000000" w:rsidP="00000000" w:rsidRDefault="00000000" w:rsidRPr="00000000" w14:paraId="0000002E">
      <w:pPr>
        <w:spacing w:line="240" w:lineRule="auto"/>
        <w:ind w:left="-708.6614173228347" w:firstLine="0"/>
        <w:jc w:val="center"/>
        <w:rPr>
          <w:b w:val="1"/>
          <w:color w:val="00000a"/>
          <w:sz w:val="24"/>
          <w:szCs w:val="24"/>
          <w:highlight w:val="white"/>
        </w:rPr>
      </w:pPr>
      <w:r w:rsidDel="00000000" w:rsidR="00000000" w:rsidRPr="00000000">
        <w:rPr>
          <w:b w:val="1"/>
          <w:color w:val="00000a"/>
          <w:sz w:val="24"/>
          <w:szCs w:val="24"/>
          <w:highlight w:val="white"/>
          <w:rtl w:val="0"/>
        </w:rPr>
        <w:t xml:space="preserve">    Assinatura do(a) Proponente</w:t>
        <w:tab/>
        <w:tab/>
        <w:tab/>
        <w:t xml:space="preserve">Assinatura do(a) responsável pelo</w:t>
      </w:r>
    </w:p>
    <w:p w:rsidR="00000000" w:rsidDel="00000000" w:rsidP="00000000" w:rsidRDefault="00000000" w:rsidRPr="00000000" w14:paraId="0000002F">
      <w:pPr>
        <w:spacing w:line="240" w:lineRule="auto"/>
        <w:ind w:left="4331.338582677165" w:firstLine="0"/>
        <w:jc w:val="center"/>
        <w:rPr>
          <w:b w:val="1"/>
          <w:color w:val="00000a"/>
          <w:sz w:val="24"/>
          <w:szCs w:val="24"/>
          <w:highlight w:val="white"/>
        </w:rPr>
      </w:pPr>
      <w:r w:rsidDel="00000000" w:rsidR="00000000" w:rsidRPr="00000000">
        <w:rPr>
          <w:b w:val="1"/>
          <w:color w:val="00000a"/>
          <w:sz w:val="24"/>
          <w:szCs w:val="24"/>
          <w:highlight w:val="white"/>
          <w:rtl w:val="0"/>
        </w:rPr>
        <w:t xml:space="preserve">setor financeiro da unidade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ufsm.br/orgaos-executivos/demapa/contratos" TargetMode="External"/><Relationship Id="rId7" Type="http://schemas.openxmlformats.org/officeDocument/2006/relationships/hyperlink" Target="https://www.ufsm.br/orgaos-executivos/demapa/contratos" TargetMode="External"/><Relationship Id="rId8" Type="http://schemas.openxmlformats.org/officeDocument/2006/relationships/hyperlink" Target="https://www.ufsm.br/orgaos-executivos/demapa/registro-de-prec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