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40.8661417322827"/>
        <w:jc w:val="left"/>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2">
      <w:pPr>
        <w:spacing w:line="240" w:lineRule="auto"/>
        <w:ind w:right="4.133858267717301"/>
        <w:jc w:val="center"/>
        <w:rPr>
          <w:b w:val="1"/>
          <w:bCs w:val="1"/>
          <w:sz w:val="24"/>
          <w:szCs w:val="24"/>
        </w:rPr>
      </w:pPr>
      <w:r w:rsidDel="00000000" w:rsidR="00000000" w:rsidRPr="00000000">
        <w:rPr>
          <w:b w:val="1"/>
          <w:bCs w:val="1"/>
          <w:sz w:val="24"/>
          <w:szCs w:val="24"/>
          <w:rtl w:val="0"/>
        </w:rPr>
        <w:t xml:space="preserve">ANEXO H</w:t>
      </w:r>
    </w:p>
    <w:p w:rsidR="00000000" w:rsidDel="00000000" w:rsidP="00000000" w:rsidRDefault="00000000" w:rsidRPr="00000000" w14:paraId="00000003">
      <w:pPr>
        <w:widowControl w:val="0"/>
        <w:spacing w:line="240" w:lineRule="auto"/>
        <w:ind w:right="4.133858267717301"/>
        <w:jc w:val="center"/>
        <w:rPr>
          <w:b w:val="1"/>
          <w:bCs w:val="1"/>
          <w:sz w:val="24"/>
          <w:szCs w:val="24"/>
        </w:rPr>
      </w:pPr>
      <w:r w:rsidDel="00000000" w:rsidR="00000000" w:rsidRPr="00000000">
        <w:rPr>
          <w:b w:val="1"/>
          <w:bCs w:val="1"/>
          <w:sz w:val="24"/>
          <w:szCs w:val="24"/>
          <w:rtl w:val="0"/>
        </w:rPr>
        <w:t xml:space="preserve">MODELO DE RELATÓRIO DE ATIVIDADES</w:t>
      </w:r>
    </w:p>
    <w:p w:rsidR="00000000" w:rsidDel="00000000" w:rsidP="00000000" w:rsidRDefault="00000000" w:rsidRPr="00000000" w14:paraId="00000004">
      <w:pPr>
        <w:widowControl w:val="0"/>
        <w:spacing w:line="240" w:lineRule="auto"/>
        <w:ind w:right="4.133858267717301"/>
        <w:jc w:val="center"/>
        <w:rPr>
          <w:b w:val="1"/>
          <w:bCs w:val="1"/>
          <w:sz w:val="24"/>
          <w:szCs w:val="24"/>
        </w:rPr>
      </w:pPr>
      <w:r w:rsidDel="00000000" w:rsidR="00000000" w:rsidRPr="00000000">
        <w:rPr>
          <w:b w:val="1"/>
          <w:bCs w:val="1"/>
          <w:sz w:val="24"/>
          <w:szCs w:val="24"/>
          <w:rtl w:val="0"/>
        </w:rPr>
        <w:t xml:space="preserve"> EDITAL FIEX 2026</w:t>
      </w:r>
    </w:p>
    <w:p w:rsidR="00000000" w:rsidDel="00000000" w:rsidP="00000000" w:rsidRDefault="00000000" w:rsidRPr="00000000" w14:paraId="00000005">
      <w:pPr>
        <w:spacing w:line="276" w:lineRule="auto"/>
        <w:ind w:right="4.133858267717301"/>
        <w:rPr>
          <w:sz w:val="24"/>
          <w:szCs w:val="24"/>
        </w:rPr>
      </w:pPr>
      <w:r w:rsidDel="00000000" w:rsidR="00000000" w:rsidRPr="00000000">
        <w:rPr>
          <w:rtl w:val="0"/>
        </w:rPr>
      </w:r>
    </w:p>
    <w:p w:rsidR="00000000" w:rsidDel="00000000" w:rsidP="00000000" w:rsidRDefault="00000000" w:rsidRPr="00000000" w14:paraId="00000006">
      <w:pPr>
        <w:spacing w:line="360" w:lineRule="auto"/>
        <w:ind w:right="4.133858267717301"/>
        <w:jc w:val="both"/>
        <w:rPr/>
      </w:pPr>
      <w:r w:rsidDel="00000000" w:rsidR="00000000" w:rsidRPr="00000000">
        <w:rPr>
          <w:b w:val="1"/>
          <w:bCs w:val="1"/>
          <w:rtl w:val="0"/>
        </w:rPr>
        <w:t xml:space="preserve">1. IDENTIFICAÇÃO DA AÇÃO</w:t>
      </w:r>
      <w:r w:rsidDel="00000000" w:rsidR="00000000" w:rsidRPr="00000000">
        <w:rPr>
          <w:rtl w:val="0"/>
        </w:rPr>
      </w:r>
    </w:p>
    <w:p w:rsidR="00000000" w:rsidDel="00000000" w:rsidP="00000000" w:rsidRDefault="00000000" w:rsidRPr="00000000" w14:paraId="00000007">
      <w:pPr>
        <w:spacing w:line="360" w:lineRule="auto"/>
        <w:ind w:right="4.133858267717301"/>
        <w:jc w:val="both"/>
        <w:rPr/>
      </w:pPr>
      <w:r w:rsidDel="00000000" w:rsidR="00000000" w:rsidRPr="00000000">
        <w:rPr>
          <w:rtl w:val="0"/>
        </w:rPr>
        <w:t xml:space="preserve">Título da ação de extensão:</w:t>
      </w:r>
    </w:p>
    <w:p w:rsidR="00000000" w:rsidDel="00000000" w:rsidP="00000000" w:rsidRDefault="00000000" w:rsidRPr="00000000" w14:paraId="00000008">
      <w:pPr>
        <w:spacing w:line="360" w:lineRule="auto"/>
        <w:ind w:right="4.133858267717301"/>
        <w:jc w:val="both"/>
        <w:rPr/>
      </w:pPr>
      <w:r w:rsidDel="00000000" w:rsidR="00000000" w:rsidRPr="00000000">
        <w:rPr>
          <w:rtl w:val="0"/>
        </w:rPr>
        <w:t xml:space="preserve">Número do registro no Portal de Projetos:</w:t>
      </w:r>
    </w:p>
    <w:p w:rsidR="00000000" w:rsidDel="00000000" w:rsidP="00000000" w:rsidRDefault="00000000" w:rsidRPr="00000000" w14:paraId="00000009">
      <w:pPr>
        <w:spacing w:line="360" w:lineRule="auto"/>
        <w:ind w:right="4.133858267717301"/>
        <w:jc w:val="both"/>
        <w:rPr/>
      </w:pPr>
      <w:r w:rsidDel="00000000" w:rsidR="00000000" w:rsidRPr="00000000">
        <w:rPr>
          <w:rtl w:val="0"/>
        </w:rPr>
        <w:t xml:space="preserve">Modalidade da ação:</w:t>
      </w:r>
    </w:p>
    <w:p w:rsidR="00000000" w:rsidDel="00000000" w:rsidP="00000000" w:rsidRDefault="00000000" w:rsidRPr="00000000" w14:paraId="0000000A">
      <w:pPr>
        <w:spacing w:line="360" w:lineRule="auto"/>
        <w:ind w:right="4.133858267717301"/>
        <w:jc w:val="both"/>
        <w:rPr>
          <w:b w:val="1"/>
          <w:bCs w:val="1"/>
        </w:rPr>
      </w:pPr>
      <w:r w:rsidDel="00000000" w:rsidR="00000000" w:rsidRPr="00000000">
        <w:rPr>
          <w:rtl w:val="0"/>
        </w:rPr>
      </w:r>
    </w:p>
    <w:p w:rsidR="00000000" w:rsidDel="00000000" w:rsidP="00000000" w:rsidRDefault="00000000" w:rsidRPr="00000000" w14:paraId="0000000B">
      <w:pPr>
        <w:spacing w:line="360" w:lineRule="auto"/>
        <w:ind w:right="4.133858267717301"/>
        <w:jc w:val="both"/>
        <w:rPr>
          <w:b w:val="1"/>
          <w:bCs w:val="1"/>
        </w:rPr>
      </w:pPr>
      <w:r w:rsidDel="00000000" w:rsidR="00000000" w:rsidRPr="00000000">
        <w:rPr>
          <w:b w:val="1"/>
          <w:bCs w:val="1"/>
          <w:rtl w:val="0"/>
        </w:rPr>
        <w:t xml:space="preserve">2. OBJETIVOS DA AÇÃO</w:t>
      </w:r>
    </w:p>
    <w:p w:rsidR="00000000" w:rsidDel="00000000" w:rsidP="00000000" w:rsidRDefault="00000000" w:rsidRPr="00000000" w14:paraId="0000000C">
      <w:pPr>
        <w:spacing w:line="360" w:lineRule="auto"/>
        <w:ind w:right="4.133858267717301"/>
        <w:jc w:val="both"/>
        <w:rPr/>
      </w:pPr>
      <w:r w:rsidDel="00000000" w:rsidR="00000000" w:rsidRPr="00000000">
        <w:rPr>
          <w:b w:val="1"/>
          <w:bCs w:val="1"/>
          <w:rtl w:val="0"/>
        </w:rPr>
        <w:t xml:space="preserve">2.1 Objetivo geral</w:t>
      </w:r>
      <w:r w:rsidDel="00000000" w:rsidR="00000000" w:rsidRPr="00000000">
        <w:rPr>
          <w:rtl w:val="0"/>
        </w:rPr>
      </w:r>
    </w:p>
    <w:p w:rsidR="00000000" w:rsidDel="00000000" w:rsidP="00000000" w:rsidRDefault="00000000" w:rsidRPr="00000000" w14:paraId="0000000D">
      <w:pPr>
        <w:spacing w:line="360" w:lineRule="auto"/>
        <w:ind w:right="4.133858267717301"/>
        <w:jc w:val="both"/>
        <w:rPr/>
      </w:pPr>
      <w:r w:rsidDel="00000000" w:rsidR="00000000" w:rsidRPr="00000000">
        <w:rPr>
          <w:rtl w:val="0"/>
        </w:rPr>
        <w:t xml:space="preserve">Descrever de forma clara e objetiva o objetivo geral da ação, conforme aprovado na proposta submetida ao Edital FIEX 2026.</w:t>
      </w:r>
    </w:p>
    <w:p w:rsidR="00000000" w:rsidDel="00000000" w:rsidP="00000000" w:rsidRDefault="00000000" w:rsidRPr="00000000" w14:paraId="0000000E">
      <w:pPr>
        <w:spacing w:line="360" w:lineRule="auto"/>
        <w:ind w:right="4.133858267717301"/>
        <w:jc w:val="both"/>
        <w:rPr/>
      </w:pPr>
      <w:r w:rsidDel="00000000" w:rsidR="00000000" w:rsidRPr="00000000">
        <w:rPr>
          <w:rtl w:val="0"/>
        </w:rPr>
      </w:r>
    </w:p>
    <w:p w:rsidR="00000000" w:rsidDel="00000000" w:rsidP="00000000" w:rsidRDefault="00000000" w:rsidRPr="00000000" w14:paraId="0000000F">
      <w:pPr>
        <w:spacing w:line="360" w:lineRule="auto"/>
        <w:ind w:right="4.133858267717301"/>
        <w:jc w:val="both"/>
        <w:rPr/>
      </w:pPr>
      <w:r w:rsidDel="00000000" w:rsidR="00000000" w:rsidRPr="00000000">
        <w:rPr>
          <w:b w:val="1"/>
          <w:bCs w:val="1"/>
          <w:rtl w:val="0"/>
        </w:rPr>
        <w:t xml:space="preserve">2.2 Objetivos específicos</w:t>
      </w:r>
      <w:r w:rsidDel="00000000" w:rsidR="00000000" w:rsidRPr="00000000">
        <w:rPr>
          <w:rtl w:val="0"/>
        </w:rPr>
      </w:r>
    </w:p>
    <w:p w:rsidR="00000000" w:rsidDel="00000000" w:rsidP="00000000" w:rsidRDefault="00000000" w:rsidRPr="00000000" w14:paraId="00000010">
      <w:pPr>
        <w:spacing w:line="360" w:lineRule="auto"/>
        <w:ind w:right="4.133858267717301"/>
        <w:jc w:val="both"/>
        <w:rPr/>
      </w:pPr>
      <w:r w:rsidDel="00000000" w:rsidR="00000000" w:rsidRPr="00000000">
        <w:rPr>
          <w:rtl w:val="0"/>
        </w:rPr>
        <w:t xml:space="preserve">Listar os objetivos específicos previstos na proposta original, mantendo coerência com o plano de trabalho aprovado.</w:t>
      </w:r>
    </w:p>
    <w:p w:rsidR="00000000" w:rsidDel="00000000" w:rsidP="00000000" w:rsidRDefault="00000000" w:rsidRPr="00000000" w14:paraId="00000011">
      <w:pPr>
        <w:spacing w:line="360" w:lineRule="auto"/>
        <w:ind w:right="4.133858267717301"/>
        <w:jc w:val="both"/>
        <w:rPr>
          <w:b w:val="1"/>
          <w:bCs w:val="1"/>
        </w:rPr>
      </w:pPr>
      <w:r w:rsidDel="00000000" w:rsidR="00000000" w:rsidRPr="00000000">
        <w:rPr>
          <w:rtl w:val="0"/>
        </w:rPr>
      </w:r>
    </w:p>
    <w:p w:rsidR="00000000" w:rsidDel="00000000" w:rsidP="00000000" w:rsidRDefault="00000000" w:rsidRPr="00000000" w14:paraId="00000012">
      <w:pPr>
        <w:spacing w:line="360" w:lineRule="auto"/>
        <w:ind w:right="4.133858267717301"/>
        <w:jc w:val="both"/>
        <w:rPr/>
      </w:pPr>
      <w:r w:rsidDel="00000000" w:rsidR="00000000" w:rsidRPr="00000000">
        <w:rPr>
          <w:b w:val="1"/>
          <w:bCs w:val="1"/>
          <w:rtl w:val="0"/>
        </w:rPr>
        <w:t xml:space="preserve">3. DESCRIÇÃO DAS ATIVIDADES REALIZADAS RELACIONANDO COM AS AÇÕES PREVISTAS E INDICADORES</w:t>
      </w:r>
      <w:r w:rsidDel="00000000" w:rsidR="00000000" w:rsidRPr="00000000">
        <w:rPr>
          <w:rtl w:val="0"/>
        </w:rPr>
      </w:r>
    </w:p>
    <w:p w:rsidR="00000000" w:rsidDel="00000000" w:rsidP="00000000" w:rsidRDefault="00000000" w:rsidRPr="00000000" w14:paraId="00000013">
      <w:pPr>
        <w:spacing w:line="360" w:lineRule="auto"/>
        <w:ind w:right="4.133858267717301"/>
        <w:jc w:val="both"/>
        <w:rPr/>
      </w:pPr>
      <w:r w:rsidDel="00000000" w:rsidR="00000000" w:rsidRPr="00000000">
        <w:rPr>
          <w:rtl w:val="0"/>
        </w:rPr>
        <w:t xml:space="preserve">Descrever detalhadamente as atividades realizadas na ação contemplada ao longo do período de vigência do fomento, em conformidade com o plano de trabalho aprovado. </w:t>
      </w:r>
      <w:r w:rsidDel="00000000" w:rsidR="00000000" w:rsidRPr="00000000">
        <w:rPr>
          <w:b w:val="1"/>
          <w:bCs w:val="1"/>
          <w:rtl w:val="0"/>
        </w:rPr>
        <w:t xml:space="preserve">Para cada atividade, devem ser indicadas as evidências de sua realização</w:t>
      </w:r>
      <w:r w:rsidDel="00000000" w:rsidR="00000000" w:rsidRPr="00000000">
        <w:rPr>
          <w:rtl w:val="0"/>
        </w:rPr>
        <w:t xml:space="preserve">.</w:t>
      </w:r>
    </w:p>
    <w:p w:rsidR="00000000" w:rsidDel="00000000" w:rsidP="00000000" w:rsidRDefault="00000000" w:rsidRPr="00000000" w14:paraId="00000014">
      <w:pPr>
        <w:spacing w:line="360" w:lineRule="auto"/>
        <w:ind w:right="4.133858267717301"/>
        <w:jc w:val="both"/>
        <w:rPr/>
      </w:pPr>
      <w:r w:rsidDel="00000000" w:rsidR="00000000" w:rsidRPr="00000000">
        <w:rPr>
          <w:rtl w:val="0"/>
        </w:rPr>
        <w:t xml:space="preserve">As evidências podem incluir, registros fotográficos, listas de presença de eventos ou atividades, produtos ou materiais produzidos, relatos de participantes, resultados de avaliações ou instrumentos de feedback, links para conteúdos digitais, entre outros, </w:t>
      </w:r>
      <w:r w:rsidDel="00000000" w:rsidR="00000000" w:rsidRPr="00000000">
        <w:rPr>
          <w:b w:val="1"/>
          <w:bCs w:val="1"/>
          <w:rtl w:val="0"/>
        </w:rPr>
        <w:t xml:space="preserve">devendo ser apresentadas juntamente com a descrição de cada entrega, no corpo do documento</w:t>
      </w:r>
      <w:r w:rsidDel="00000000" w:rsidR="00000000" w:rsidRPr="00000000">
        <w:rPr>
          <w:rtl w:val="0"/>
        </w:rPr>
        <w:t xml:space="preserve">.</w:t>
      </w:r>
    </w:p>
    <w:p w:rsidR="00000000" w:rsidDel="00000000" w:rsidP="00000000" w:rsidRDefault="00000000" w:rsidRPr="00000000" w14:paraId="00000015">
      <w:pPr>
        <w:spacing w:before="240" w:line="360" w:lineRule="auto"/>
        <w:ind w:right="4.133858267717301"/>
        <w:jc w:val="both"/>
        <w:rPr/>
      </w:pPr>
      <w:r w:rsidDel="00000000" w:rsidR="00000000" w:rsidRPr="00000000">
        <w:rPr>
          <w:b w:val="1"/>
          <w:bCs w:val="1"/>
          <w:rtl w:val="0"/>
        </w:rPr>
        <w:t xml:space="preserve">3.1 Atividade 1</w:t>
      </w:r>
      <w:r w:rsidDel="00000000" w:rsidR="00000000" w:rsidRPr="00000000">
        <w:rPr>
          <w:rtl w:val="0"/>
        </w:rPr>
      </w:r>
    </w:p>
    <w:p w:rsidR="00000000" w:rsidDel="00000000" w:rsidP="00000000" w:rsidRDefault="00000000" w:rsidRPr="00000000" w14:paraId="00000016">
      <w:pPr>
        <w:spacing w:line="360" w:lineRule="auto"/>
        <w:ind w:right="4.133858267717301"/>
        <w:jc w:val="both"/>
        <w:rPr/>
      </w:pPr>
      <w:r w:rsidDel="00000000" w:rsidR="00000000" w:rsidRPr="00000000">
        <w:rPr>
          <w:rtl w:val="0"/>
        </w:rPr>
        <w:t xml:space="preserve">Descrição:</w:t>
      </w:r>
    </w:p>
    <w:p w:rsidR="00000000" w:rsidDel="00000000" w:rsidP="00000000" w:rsidRDefault="00000000" w:rsidRPr="00000000" w14:paraId="00000017">
      <w:pPr>
        <w:spacing w:line="360" w:lineRule="auto"/>
        <w:ind w:right="4.133858267717301"/>
        <w:jc w:val="both"/>
        <w:rPr/>
      </w:pPr>
      <w:r w:rsidDel="00000000" w:rsidR="00000000" w:rsidRPr="00000000">
        <w:rPr>
          <w:rtl w:val="0"/>
        </w:rPr>
        <w:t xml:space="preserve">Período de realização:</w:t>
      </w:r>
    </w:p>
    <w:p w:rsidR="00000000" w:rsidDel="00000000" w:rsidP="00000000" w:rsidRDefault="00000000" w:rsidRPr="00000000" w14:paraId="00000018">
      <w:pPr>
        <w:spacing w:line="360" w:lineRule="auto"/>
        <w:ind w:right="4.133858267717301"/>
        <w:jc w:val="both"/>
        <w:rPr/>
      </w:pPr>
      <w:r w:rsidDel="00000000" w:rsidR="00000000" w:rsidRPr="00000000">
        <w:rPr>
          <w:rtl w:val="0"/>
        </w:rPr>
        <w:t xml:space="preserve">Local:</w:t>
      </w:r>
    </w:p>
    <w:p w:rsidR="00000000" w:rsidDel="00000000" w:rsidP="00000000" w:rsidRDefault="00000000" w:rsidRPr="00000000" w14:paraId="00000019">
      <w:pPr>
        <w:spacing w:line="360" w:lineRule="auto"/>
        <w:ind w:right="4.133858267717301"/>
        <w:jc w:val="both"/>
        <w:rPr/>
      </w:pPr>
      <w:r w:rsidDel="00000000" w:rsidR="00000000" w:rsidRPr="00000000">
        <w:rPr>
          <w:rtl w:val="0"/>
        </w:rPr>
        <w:t xml:space="preserve">Público atendido (quantitativamente e qualitativamente):</w:t>
      </w:r>
    </w:p>
    <w:p w:rsidR="00000000" w:rsidDel="00000000" w:rsidP="00000000" w:rsidRDefault="00000000" w:rsidRPr="00000000" w14:paraId="0000001A">
      <w:pPr>
        <w:spacing w:line="360" w:lineRule="auto"/>
        <w:ind w:right="4.133858267717301"/>
        <w:jc w:val="both"/>
        <w:rPr/>
      </w:pPr>
      <w:r w:rsidDel="00000000" w:rsidR="00000000" w:rsidRPr="00000000">
        <w:rPr>
          <w:rtl w:val="0"/>
        </w:rPr>
        <w:t xml:space="preserve">Ação prevista relacionada:</w:t>
      </w:r>
    </w:p>
    <w:p w:rsidR="00000000" w:rsidDel="00000000" w:rsidP="00000000" w:rsidRDefault="00000000" w:rsidRPr="00000000" w14:paraId="0000001B">
      <w:pPr>
        <w:spacing w:line="360" w:lineRule="auto"/>
        <w:ind w:right="4.133858267717301"/>
        <w:jc w:val="both"/>
        <w:rPr/>
      </w:pPr>
      <w:r w:rsidDel="00000000" w:rsidR="00000000" w:rsidRPr="00000000">
        <w:rPr>
          <w:rtl w:val="0"/>
        </w:rPr>
        <w:t xml:space="preserve">Indicadores da ação:</w:t>
      </w:r>
    </w:p>
    <w:p w:rsidR="00000000" w:rsidDel="00000000" w:rsidP="00000000" w:rsidRDefault="00000000" w:rsidRPr="00000000" w14:paraId="0000001C">
      <w:pPr>
        <w:spacing w:line="360" w:lineRule="auto"/>
        <w:ind w:right="4.133858267717301"/>
        <w:jc w:val="both"/>
        <w:rPr/>
      </w:pPr>
      <w:r w:rsidDel="00000000" w:rsidR="00000000" w:rsidRPr="00000000">
        <w:rPr>
          <w:rtl w:val="0"/>
        </w:rPr>
        <w:t xml:space="preserve">Evidências da entrega:</w:t>
      </w:r>
    </w:p>
    <w:p w:rsidR="00000000" w:rsidDel="00000000" w:rsidP="00000000" w:rsidRDefault="00000000" w:rsidRPr="00000000" w14:paraId="0000001D">
      <w:pPr>
        <w:spacing w:line="360" w:lineRule="auto"/>
        <w:ind w:right="4.133858267717301"/>
        <w:jc w:val="both"/>
        <w:rPr/>
      </w:pPr>
      <w:r w:rsidDel="00000000" w:rsidR="00000000" w:rsidRPr="00000000">
        <w:rPr>
          <w:rtl w:val="0"/>
        </w:rPr>
      </w:r>
    </w:p>
    <w:p w:rsidR="00000000" w:rsidDel="00000000" w:rsidP="00000000" w:rsidRDefault="00000000" w:rsidRPr="00000000" w14:paraId="0000001E">
      <w:pPr>
        <w:spacing w:line="360" w:lineRule="auto"/>
        <w:ind w:right="4.133858267717301"/>
        <w:jc w:val="both"/>
        <w:rPr/>
      </w:pPr>
      <w:r w:rsidDel="00000000" w:rsidR="00000000" w:rsidRPr="00000000">
        <w:rPr>
          <w:b w:val="1"/>
          <w:bCs w:val="1"/>
          <w:rtl w:val="0"/>
        </w:rPr>
        <w:t xml:space="preserve">3.2 Atividade 2</w:t>
      </w:r>
      <w:r w:rsidDel="00000000" w:rsidR="00000000" w:rsidRPr="00000000">
        <w:rPr>
          <w:rtl w:val="0"/>
        </w:rPr>
      </w:r>
    </w:p>
    <w:p w:rsidR="00000000" w:rsidDel="00000000" w:rsidP="00000000" w:rsidRDefault="00000000" w:rsidRPr="00000000" w14:paraId="0000001F">
      <w:pPr>
        <w:spacing w:line="360" w:lineRule="auto"/>
        <w:ind w:right="4.133858267717301"/>
        <w:jc w:val="both"/>
        <w:rPr/>
      </w:pPr>
      <w:r w:rsidDel="00000000" w:rsidR="00000000" w:rsidRPr="00000000">
        <w:rPr>
          <w:rtl w:val="0"/>
        </w:rPr>
        <w:t xml:space="preserve">(Repetir a estrutura conforme o número de atividades realizadas.)</w:t>
      </w:r>
    </w:p>
    <w:p w:rsidR="00000000" w:rsidDel="00000000" w:rsidP="00000000" w:rsidRDefault="00000000" w:rsidRPr="00000000" w14:paraId="00000020">
      <w:pPr>
        <w:spacing w:line="360" w:lineRule="auto"/>
        <w:ind w:right="4.133858267717301"/>
        <w:jc w:val="both"/>
        <w:rPr/>
      </w:pPr>
      <w:r w:rsidDel="00000000" w:rsidR="00000000" w:rsidRPr="00000000">
        <w:rPr>
          <w:rtl w:val="0"/>
        </w:rPr>
      </w:r>
    </w:p>
    <w:p w:rsidR="00000000" w:rsidDel="00000000" w:rsidP="00000000" w:rsidRDefault="00000000" w:rsidRPr="00000000" w14:paraId="00000021">
      <w:pPr>
        <w:spacing w:line="360" w:lineRule="auto"/>
        <w:ind w:right="4.133858267717301"/>
        <w:jc w:val="both"/>
        <w:rPr/>
      </w:pPr>
      <w:r w:rsidDel="00000000" w:rsidR="00000000" w:rsidRPr="00000000">
        <w:rPr>
          <w:b w:val="1"/>
          <w:bCs w:val="1"/>
          <w:rtl w:val="0"/>
        </w:rPr>
        <w:t xml:space="preserve">4. IMPACTOS GERADOS PELA AÇÃO</w:t>
      </w:r>
      <w:r w:rsidDel="00000000" w:rsidR="00000000" w:rsidRPr="00000000">
        <w:rPr>
          <w:rtl w:val="0"/>
        </w:rPr>
      </w:r>
    </w:p>
    <w:p w:rsidR="00000000" w:rsidDel="00000000" w:rsidP="00000000" w:rsidRDefault="00000000" w:rsidRPr="00000000" w14:paraId="00000022">
      <w:pPr>
        <w:spacing w:line="360" w:lineRule="auto"/>
        <w:ind w:right="4.133858267717301"/>
        <w:jc w:val="both"/>
        <w:rPr/>
      </w:pPr>
      <w:r w:rsidDel="00000000" w:rsidR="00000000" w:rsidRPr="00000000">
        <w:rPr>
          <w:rtl w:val="0"/>
        </w:rPr>
        <w:t xml:space="preserve">Descrever os impactos qualitativos e quantitativos da ação de extensão (incluindo relatos dos agentes sobre as ações), considerando, sempre que possível: i) a comunidade externa atendida; ii) impactos para o público-alvo; iii) impactos para a comunidade envolvida; iv) impactos acadêmicos (formação acadêmica, profissional e cidadã do(a) bolsista); v) integração ensino–pesquisa–extensão; vi) contribuições para a UFSM (fortalecimento da extensão universitária e da imagem institucional da UFSM); e, vii) produtos desenvolvidos.</w:t>
      </w:r>
    </w:p>
    <w:p w:rsidR="00000000" w:rsidDel="00000000" w:rsidP="00000000" w:rsidRDefault="00000000" w:rsidRPr="00000000" w14:paraId="00000023">
      <w:pPr>
        <w:spacing w:line="360" w:lineRule="auto"/>
        <w:ind w:right="4.133858267717301"/>
        <w:jc w:val="both"/>
        <w:rPr/>
      </w:pPr>
      <w:r w:rsidDel="00000000" w:rsidR="00000000" w:rsidRPr="00000000">
        <w:rPr>
          <w:rtl w:val="0"/>
        </w:rPr>
      </w:r>
    </w:p>
    <w:p w:rsidR="00000000" w:rsidDel="00000000" w:rsidP="00000000" w:rsidRDefault="00000000" w:rsidRPr="00000000" w14:paraId="00000024">
      <w:pPr>
        <w:spacing w:line="360" w:lineRule="auto"/>
        <w:ind w:right="4.133858267717301"/>
        <w:jc w:val="both"/>
        <w:rPr>
          <w:b w:val="1"/>
          <w:bCs w:val="1"/>
        </w:rPr>
      </w:pPr>
      <w:r w:rsidDel="00000000" w:rsidR="00000000" w:rsidRPr="00000000">
        <w:rPr>
          <w:b w:val="1"/>
          <w:bCs w:val="1"/>
          <w:rtl w:val="0"/>
        </w:rPr>
        <w:t xml:space="preserve">5. PRESTAÇÃO DE CONTAS</w:t>
      </w:r>
    </w:p>
    <w:p w:rsidR="00000000" w:rsidDel="00000000" w:rsidP="00000000" w:rsidRDefault="00000000" w:rsidRPr="00000000" w14:paraId="00000025">
      <w:pPr>
        <w:spacing w:line="360" w:lineRule="auto"/>
        <w:ind w:right="4.133858267717301"/>
        <w:jc w:val="both"/>
        <w:rPr/>
      </w:pPr>
      <w:r w:rsidDel="00000000" w:rsidR="00000000" w:rsidRPr="00000000">
        <w:rPr>
          <w:rtl w:val="0"/>
        </w:rPr>
        <w:t xml:space="preserve">Descrever os valores utilizados em cada rubrica.</w:t>
      </w:r>
    </w:p>
    <w:sdt>
      <w:sdtPr>
        <w:lock w:val="contentLocked"/>
        <w:id w:val="2062662913"/>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1560"/>
            <w:gridCol w:w="1350"/>
            <w:gridCol w:w="1575"/>
            <w:gridCol w:w="1935"/>
            <w:tblGridChange w:id="0">
              <w:tblGrid>
                <w:gridCol w:w="2580"/>
                <w:gridCol w:w="1560"/>
                <w:gridCol w:w="1350"/>
                <w:gridCol w:w="157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right="4.133858267717301"/>
                  <w:jc w:val="center"/>
                  <w:rPr>
                    <w:b w:val="1"/>
                    <w:bCs w:val="1"/>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Rubrica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right="4.133858267717301"/>
                  <w:jc w:val="center"/>
                  <w:rPr>
                    <w:b w:val="1"/>
                    <w:bCs w:val="1"/>
                    <w:sz w:val="20"/>
                    <w:szCs w:val="20"/>
                  </w:rPr>
                </w:pPr>
                <w:r w:rsidDel="00000000" w:rsidR="00000000" w:rsidRPr="00000000">
                  <w:rPr>
                    <w:rtl w:val="0"/>
                  </w:rPr>
                </w:r>
              </w:p>
              <w:p w:rsidR="00000000" w:rsidDel="00000000" w:rsidP="00000000" w:rsidRDefault="00000000" w:rsidRPr="00000000" w14:paraId="00000029">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Valor Solicitado (R$)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Valor Utilizado</w:t>
                </w:r>
              </w:p>
              <w:p w:rsidR="00000000" w:rsidDel="00000000" w:rsidP="00000000" w:rsidRDefault="00000000" w:rsidRPr="00000000" w14:paraId="0000002C">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right="4.133858267717301"/>
                  <w:jc w:val="center"/>
                  <w:rPr>
                    <w:b w:val="1"/>
                    <w:bCs w:val="1"/>
                    <w:sz w:val="20"/>
                    <w:szCs w:val="20"/>
                  </w:rPr>
                </w:pPr>
                <w:r w:rsidDel="00000000" w:rsidR="00000000" w:rsidRPr="00000000">
                  <w:rPr>
                    <w:rtl w:val="0"/>
                  </w:rPr>
                </w:r>
              </w:p>
              <w:p w:rsidR="00000000" w:rsidDel="00000000" w:rsidP="00000000" w:rsidRDefault="00000000" w:rsidRPr="00000000" w14:paraId="0000002E">
                <w:pPr>
                  <w:widowControl w:val="0"/>
                  <w:spacing w:line="240" w:lineRule="auto"/>
                  <w:ind w:right="4.133858267717301"/>
                  <w:jc w:val="center"/>
                  <w:rPr>
                    <w:b w:val="1"/>
                    <w:bCs w:val="1"/>
                    <w:sz w:val="20"/>
                    <w:szCs w:val="20"/>
                  </w:rPr>
                </w:pPr>
                <w:r w:rsidDel="00000000" w:rsidR="00000000" w:rsidRPr="00000000">
                  <w:rPr>
                    <w:b w:val="1"/>
                    <w:bCs w:val="1"/>
                    <w:sz w:val="20"/>
                    <w:szCs w:val="20"/>
                    <w:rtl w:val="0"/>
                  </w:rPr>
                  <w:t xml:space="preserve">Observações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right="4.133858267717301"/>
                  <w:rPr>
                    <w:sz w:val="20"/>
                    <w:szCs w:val="20"/>
                  </w:rPr>
                </w:pPr>
                <w:r w:rsidDel="00000000" w:rsidR="00000000" w:rsidRPr="00000000">
                  <w:rPr>
                    <w:sz w:val="20"/>
                    <w:szCs w:val="20"/>
                    <w:rtl w:val="0"/>
                  </w:rPr>
                  <w:t xml:space="preserve">Bolsas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right="4.133858267717301"/>
                  <w:rPr>
                    <w:sz w:val="20"/>
                    <w:szCs w:val="20"/>
                  </w:rPr>
                </w:pPr>
                <w:r w:rsidDel="00000000" w:rsidR="00000000" w:rsidRPr="00000000">
                  <w:rPr>
                    <w:sz w:val="20"/>
                    <w:szCs w:val="20"/>
                    <w:rtl w:val="0"/>
                  </w:rPr>
                  <w:t xml:space="preserve">Diárias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133858267717301"/>
                  <w:rPr>
                    <w:sz w:val="20"/>
                    <w:szCs w:val="20"/>
                  </w:rPr>
                </w:pPr>
                <w:r w:rsidDel="00000000" w:rsidR="00000000" w:rsidRPr="00000000">
                  <w:rPr>
                    <w:sz w:val="20"/>
                    <w:szCs w:val="20"/>
                    <w:rtl w:val="0"/>
                  </w:rPr>
                  <w:t xml:space="preserve">Passagens e Despesas com Locomoção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right="4.133858267717301"/>
                  <w:rPr>
                    <w:sz w:val="20"/>
                    <w:szCs w:val="20"/>
                  </w:rPr>
                </w:pPr>
                <w:r w:rsidDel="00000000" w:rsidR="00000000" w:rsidRPr="00000000">
                  <w:rPr>
                    <w:sz w:val="20"/>
                    <w:szCs w:val="20"/>
                    <w:rtl w:val="0"/>
                  </w:rPr>
                  <w:t xml:space="preserve">Material de Consumo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4.133858267717301"/>
                  <w:rPr>
                    <w:sz w:val="20"/>
                    <w:szCs w:val="20"/>
                  </w:rPr>
                </w:pPr>
                <w:r w:rsidDel="00000000" w:rsidR="00000000" w:rsidRPr="00000000">
                  <w:rPr>
                    <w:sz w:val="20"/>
                    <w:szCs w:val="20"/>
                    <w:rtl w:val="0"/>
                  </w:rPr>
                  <w:t xml:space="preserve">Materiais artísticos-pedagógicos (IN PRE/UFSM nº 001/2025)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right="4.133858267717301"/>
                  <w:rPr>
                    <w:sz w:val="20"/>
                    <w:szCs w:val="20"/>
                  </w:rPr>
                </w:pPr>
                <w:r w:rsidDel="00000000" w:rsidR="00000000" w:rsidRPr="00000000">
                  <w:rPr>
                    <w:sz w:val="20"/>
                    <w:szCs w:val="20"/>
                    <w:rtl w:val="0"/>
                  </w:rPr>
                  <w:t xml:space="preserve">Alimentação (IN PRE/UFSM nº 001/2025)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right="4.133858267717301"/>
                  <w:rPr>
                    <w:sz w:val="20"/>
                    <w:szCs w:val="20"/>
                  </w:rPr>
                </w:pPr>
                <w:r w:rsidDel="00000000" w:rsidR="00000000" w:rsidRPr="00000000">
                  <w:rPr>
                    <w:sz w:val="20"/>
                    <w:szCs w:val="20"/>
                    <w:rtl w:val="0"/>
                  </w:rPr>
                  <w:t xml:space="preserve">Transporte urbano (IN PRE/UFSM nº 001/2025)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right="4.133858267717301"/>
                  <w:rPr>
                    <w:sz w:val="20"/>
                    <w:szCs w:val="20"/>
                  </w:rPr>
                </w:pPr>
                <w:r w:rsidDel="00000000" w:rsidR="00000000" w:rsidRPr="00000000">
                  <w:rPr>
                    <w:sz w:val="20"/>
                    <w:szCs w:val="20"/>
                    <w:rtl w:val="0"/>
                  </w:rPr>
                  <w:t xml:space="preserve">Serviços de Terceiros – Pessoa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right="4.133858267717301"/>
                  <w:rPr>
                    <w:sz w:val="20"/>
                    <w:szCs w:val="20"/>
                  </w:rPr>
                </w:pPr>
                <w:r w:rsidDel="00000000" w:rsidR="00000000" w:rsidRPr="00000000">
                  <w:rPr>
                    <w:sz w:val="20"/>
                    <w:szCs w:val="20"/>
                    <w:rtl w:val="0"/>
                  </w:rPr>
                  <w:t xml:space="preserve">Serviços de Terceiros – Pessoa 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4.133858267717301"/>
                  <w:rPr>
                    <w:sz w:val="20"/>
                    <w:szCs w:val="20"/>
                  </w:rPr>
                </w:pPr>
                <w:r w:rsidDel="00000000" w:rsidR="00000000" w:rsidRPr="00000000">
                  <w:rPr>
                    <w:sz w:val="20"/>
                    <w:szCs w:val="20"/>
                    <w:rtl w:val="0"/>
                  </w:rPr>
                  <w:t xml:space="preserve">Obrigações Tributárias e Contribuições e Operações Intraorçamentárias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right="4.133858267717301"/>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4.133858267717301"/>
                  <w:rPr>
                    <w:sz w:val="20"/>
                    <w:szCs w:val="20"/>
                  </w:rPr>
                </w:pPr>
                <w:r w:rsidDel="00000000" w:rsidR="00000000" w:rsidRPr="00000000">
                  <w:rPr>
                    <w:sz w:val="20"/>
                    <w:szCs w:val="20"/>
                    <w:rtl w:val="0"/>
                  </w:rPr>
                  <w:t xml:space="preserve">Restituições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right="4.133858267717301"/>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4.133858267717301"/>
                  <w:rPr>
                    <w:sz w:val="20"/>
                    <w:szCs w:val="20"/>
                  </w:rPr>
                </w:pPr>
                <w:r w:rsidDel="00000000" w:rsidR="00000000" w:rsidRPr="00000000">
                  <w:rPr>
                    <w:rtl w:val="0"/>
                  </w:rPr>
                </w:r>
              </w:p>
            </w:tc>
          </w:tr>
        </w:tbl>
      </w:sdtContent>
    </w:sdt>
    <w:p w:rsidR="00000000" w:rsidDel="00000000" w:rsidP="00000000" w:rsidRDefault="00000000" w:rsidRPr="00000000" w14:paraId="00000066">
      <w:pPr>
        <w:spacing w:line="360" w:lineRule="auto"/>
        <w:ind w:right="4.133858267717301"/>
        <w:jc w:val="both"/>
        <w:rPr>
          <w:b w:val="1"/>
          <w:bCs w:val="1"/>
        </w:rPr>
      </w:pPr>
      <w:r w:rsidDel="00000000" w:rsidR="00000000" w:rsidRPr="00000000">
        <w:rPr>
          <w:b w:val="1"/>
          <w:bCs w:val="1"/>
          <w:rtl w:val="0"/>
        </w:rPr>
        <w:t xml:space="preserve">6. CONSIDERAÇÕES FINAIS</w:t>
      </w:r>
    </w:p>
    <w:p w:rsidR="00000000" w:rsidDel="00000000" w:rsidP="00000000" w:rsidRDefault="00000000" w:rsidRPr="00000000" w14:paraId="00000067">
      <w:pPr>
        <w:spacing w:line="360" w:lineRule="auto"/>
        <w:ind w:right="4.133858267717301"/>
        <w:jc w:val="both"/>
        <w:rPr/>
      </w:pPr>
      <w:r w:rsidDel="00000000" w:rsidR="00000000" w:rsidRPr="00000000">
        <w:rPr>
          <w:rtl w:val="0"/>
        </w:rPr>
        <w:t xml:space="preserve">Apresentar informações que considera relevantes e não foram citadas anteriormente, como, por exemplo, i) coerência entre o planejamento e a execução; ii) limitações encontradas durante a execução; iii) principais aprendizados; iv)  desafios enfrentados; v) potencial de continuidade ou replicação; e, vi) se pertinente, sugestões para aprimoramento da ação.</w:t>
      </w:r>
    </w:p>
    <w:p w:rsidR="00000000" w:rsidDel="00000000" w:rsidP="00000000" w:rsidRDefault="00000000" w:rsidRPr="00000000" w14:paraId="00000068">
      <w:pPr>
        <w:spacing w:line="360" w:lineRule="auto"/>
        <w:ind w:right="4.133858267717301"/>
        <w:jc w:val="both"/>
        <w:rPr>
          <w:b w:val="1"/>
          <w:bCs w:val="1"/>
        </w:rPr>
      </w:pPr>
      <w:r w:rsidDel="00000000" w:rsidR="00000000" w:rsidRPr="00000000">
        <w:rPr>
          <w:rtl w:val="0"/>
        </w:rPr>
      </w:r>
    </w:p>
    <w:p w:rsidR="00000000" w:rsidDel="00000000" w:rsidP="00000000" w:rsidRDefault="00000000" w:rsidRPr="00000000" w14:paraId="00000069">
      <w:pPr>
        <w:spacing w:line="360" w:lineRule="auto"/>
        <w:ind w:right="4.133858267717301"/>
        <w:jc w:val="both"/>
        <w:rPr/>
      </w:pPr>
      <w:r w:rsidDel="00000000" w:rsidR="00000000" w:rsidRPr="00000000">
        <w:rPr>
          <w:b w:val="1"/>
          <w:bCs w:val="1"/>
          <w:rtl w:val="0"/>
        </w:rPr>
        <w:t xml:space="preserve">7. DECLARAÇÃO E ASSINATURA</w:t>
      </w:r>
      <w:r w:rsidDel="00000000" w:rsidR="00000000" w:rsidRPr="00000000">
        <w:rPr>
          <w:rtl w:val="0"/>
        </w:rPr>
      </w:r>
    </w:p>
    <w:p w:rsidR="00000000" w:rsidDel="00000000" w:rsidP="00000000" w:rsidRDefault="00000000" w:rsidRPr="00000000" w14:paraId="0000006A">
      <w:pPr>
        <w:spacing w:line="360" w:lineRule="auto"/>
        <w:ind w:right="4.133858267717301"/>
        <w:jc w:val="both"/>
        <w:rPr/>
      </w:pPr>
      <w:r w:rsidDel="00000000" w:rsidR="00000000" w:rsidRPr="00000000">
        <w:rPr>
          <w:rtl w:val="0"/>
        </w:rPr>
        <w:t xml:space="preserve">Declaramos que as informações apresentadas neste Relatório de Atividades são verdadeiras e correspondem às ações efetivamente desenvolvidas no âmbito da ação de extensão contemplada pelo Edital FIEX PRE/UFSM nº 001/2026.</w:t>
      </w:r>
    </w:p>
    <w:p w:rsidR="00000000" w:rsidDel="00000000" w:rsidP="00000000" w:rsidRDefault="00000000" w:rsidRPr="00000000" w14:paraId="0000006B">
      <w:pPr>
        <w:spacing w:line="360" w:lineRule="auto"/>
        <w:ind w:right="4.133858267717301"/>
        <w:jc w:val="right"/>
        <w:rPr/>
      </w:pPr>
      <w:r w:rsidDel="00000000" w:rsidR="00000000" w:rsidRPr="00000000">
        <w:rPr>
          <w:rtl w:val="0"/>
        </w:rPr>
      </w:r>
    </w:p>
    <w:p w:rsidR="00000000" w:rsidDel="00000000" w:rsidP="00000000" w:rsidRDefault="00000000" w:rsidRPr="00000000" w14:paraId="0000006C">
      <w:pPr>
        <w:spacing w:line="360" w:lineRule="auto"/>
        <w:ind w:right="4.133858267717301"/>
        <w:jc w:val="right"/>
        <w:rPr/>
      </w:pPr>
      <w:r w:rsidDel="00000000" w:rsidR="00000000" w:rsidRPr="00000000">
        <w:rPr>
          <w:rtl w:val="0"/>
        </w:rPr>
      </w:r>
    </w:p>
    <w:p w:rsidR="00000000" w:rsidDel="00000000" w:rsidP="00000000" w:rsidRDefault="00000000" w:rsidRPr="00000000" w14:paraId="0000006D">
      <w:pPr>
        <w:spacing w:line="360" w:lineRule="auto"/>
        <w:ind w:right="4.133858267717301"/>
        <w:jc w:val="right"/>
        <w:rPr/>
      </w:pPr>
      <w:r w:rsidDel="00000000" w:rsidR="00000000" w:rsidRPr="00000000">
        <w:rPr>
          <w:rtl w:val="0"/>
        </w:rPr>
        <w:t xml:space="preserve">Local e data: _________________________________</w:t>
      </w:r>
    </w:p>
    <w:p w:rsidR="00000000" w:rsidDel="00000000" w:rsidP="00000000" w:rsidRDefault="00000000" w:rsidRPr="00000000" w14:paraId="0000006E">
      <w:pPr>
        <w:spacing w:line="240" w:lineRule="auto"/>
        <w:ind w:right="4.133858267717301"/>
        <w:jc w:val="center"/>
        <w:rPr/>
      </w:pPr>
      <w:r w:rsidDel="00000000" w:rsidR="00000000" w:rsidRPr="00000000">
        <w:rPr>
          <w:rtl w:val="0"/>
        </w:rPr>
      </w:r>
    </w:p>
    <w:p w:rsidR="00000000" w:rsidDel="00000000" w:rsidP="00000000" w:rsidRDefault="00000000" w:rsidRPr="00000000" w14:paraId="0000006F">
      <w:pPr>
        <w:spacing w:line="240" w:lineRule="auto"/>
        <w:ind w:right="4.133858267717301"/>
        <w:jc w:val="center"/>
        <w:rPr/>
      </w:pPr>
      <w:r w:rsidDel="00000000" w:rsidR="00000000" w:rsidRPr="00000000">
        <w:rPr>
          <w:rtl w:val="0"/>
        </w:rPr>
      </w:r>
    </w:p>
    <w:p w:rsidR="00000000" w:rsidDel="00000000" w:rsidP="00000000" w:rsidRDefault="00000000" w:rsidRPr="00000000" w14:paraId="00000070">
      <w:pPr>
        <w:spacing w:line="240" w:lineRule="auto"/>
        <w:ind w:right="4.133858267717301"/>
        <w:jc w:val="center"/>
        <w:rPr/>
      </w:pPr>
      <w:r w:rsidDel="00000000" w:rsidR="00000000" w:rsidRPr="00000000">
        <w:rPr>
          <w:rtl w:val="0"/>
        </w:rPr>
      </w:r>
    </w:p>
    <w:p w:rsidR="00000000" w:rsidDel="00000000" w:rsidP="00000000" w:rsidRDefault="00000000" w:rsidRPr="00000000" w14:paraId="00000071">
      <w:pPr>
        <w:spacing w:line="240" w:lineRule="auto"/>
        <w:ind w:right="4.133858267717301"/>
        <w:jc w:val="center"/>
        <w:rPr/>
      </w:pPr>
      <w:r w:rsidDel="00000000" w:rsidR="00000000" w:rsidRPr="00000000">
        <w:rPr>
          <w:rtl w:val="0"/>
        </w:rPr>
      </w:r>
    </w:p>
    <w:p w:rsidR="00000000" w:rsidDel="00000000" w:rsidP="00000000" w:rsidRDefault="00000000" w:rsidRPr="00000000" w14:paraId="00000072">
      <w:pPr>
        <w:spacing w:line="240" w:lineRule="auto"/>
        <w:ind w:right="4.133858267717301"/>
        <w:jc w:val="center"/>
        <w:rPr/>
      </w:pPr>
      <w:r w:rsidDel="00000000" w:rsidR="00000000" w:rsidRPr="00000000">
        <w:rPr>
          <w:rtl w:val="0"/>
        </w:rPr>
        <w:t xml:space="preserve">_____________________________________</w:t>
      </w:r>
    </w:p>
    <w:p w:rsidR="00000000" w:rsidDel="00000000" w:rsidP="00000000" w:rsidRDefault="00000000" w:rsidRPr="00000000" w14:paraId="00000073">
      <w:pPr>
        <w:spacing w:line="240" w:lineRule="auto"/>
        <w:ind w:right="4.133858267717301"/>
        <w:jc w:val="center"/>
        <w:rPr/>
      </w:pPr>
      <w:r w:rsidDel="00000000" w:rsidR="00000000" w:rsidRPr="00000000">
        <w:rPr>
          <w:rtl w:val="0"/>
        </w:rPr>
        <w:t xml:space="preserve">Assinatura do(a) Coordenador(a) da ação</w:t>
      </w:r>
    </w:p>
    <w:p w:rsidR="00000000" w:rsidDel="00000000" w:rsidP="00000000" w:rsidRDefault="00000000" w:rsidRPr="00000000" w14:paraId="00000074">
      <w:pPr>
        <w:spacing w:line="240" w:lineRule="auto"/>
        <w:ind w:right="4.133858267717301"/>
        <w:jc w:val="center"/>
        <w:rPr>
          <w:sz w:val="20"/>
          <w:szCs w:val="20"/>
        </w:rPr>
      </w:pPr>
      <w:r w:rsidDel="00000000" w:rsidR="00000000" w:rsidRPr="00000000">
        <w:rPr>
          <w:sz w:val="20"/>
          <w:szCs w:val="20"/>
          <w:rtl w:val="0"/>
        </w:rPr>
        <w:t xml:space="preserve">(Via SouGov)</w:t>
      </w:r>
    </w:p>
    <w:p w:rsidR="00000000" w:rsidDel="00000000" w:rsidP="00000000" w:rsidRDefault="00000000" w:rsidRPr="00000000" w14:paraId="00000075">
      <w:pPr>
        <w:spacing w:line="360" w:lineRule="auto"/>
        <w:ind w:right="4.133858267717301"/>
        <w:rPr/>
      </w:pPr>
      <w:r w:rsidDel="00000000" w:rsidR="00000000" w:rsidRPr="00000000">
        <w:rPr>
          <w:rtl w:val="0"/>
        </w:rPr>
      </w:r>
    </w:p>
    <w:p w:rsidR="00000000" w:rsidDel="00000000" w:rsidP="00000000" w:rsidRDefault="00000000" w:rsidRPr="00000000" w14:paraId="00000076">
      <w:pPr>
        <w:spacing w:line="360" w:lineRule="auto"/>
        <w:ind w:right="4.133858267717301"/>
        <w:jc w:val="center"/>
        <w:rPr/>
      </w:pPr>
      <w:r w:rsidDel="00000000" w:rsidR="00000000" w:rsidRPr="00000000">
        <w:rPr>
          <w:rtl w:val="0"/>
        </w:rPr>
      </w:r>
    </w:p>
    <w:p w:rsidR="00000000" w:rsidDel="00000000" w:rsidP="00000000" w:rsidRDefault="00000000" w:rsidRPr="00000000" w14:paraId="00000077">
      <w:pPr>
        <w:spacing w:line="360" w:lineRule="auto"/>
        <w:ind w:right="4.133858267717301"/>
        <w:jc w:val="center"/>
        <w:rPr/>
      </w:pPr>
      <w:r w:rsidDel="00000000" w:rsidR="00000000" w:rsidRPr="00000000">
        <w:rPr>
          <w:rtl w:val="0"/>
        </w:rPr>
      </w:r>
    </w:p>
    <w:p w:rsidR="00000000" w:rsidDel="00000000" w:rsidP="00000000" w:rsidRDefault="00000000" w:rsidRPr="00000000" w14:paraId="00000078">
      <w:pPr>
        <w:spacing w:line="240" w:lineRule="auto"/>
        <w:ind w:right="4.133858267717301"/>
        <w:jc w:val="center"/>
        <w:rPr/>
      </w:pPr>
      <w:r w:rsidDel="00000000" w:rsidR="00000000" w:rsidRPr="00000000">
        <w:rPr>
          <w:rtl w:val="0"/>
        </w:rPr>
        <w:t xml:space="preserve">_____________________________________</w:t>
      </w:r>
    </w:p>
    <w:p w:rsidR="00000000" w:rsidDel="00000000" w:rsidP="00000000" w:rsidRDefault="00000000" w:rsidRPr="00000000" w14:paraId="00000079">
      <w:pPr>
        <w:spacing w:line="240" w:lineRule="auto"/>
        <w:ind w:right="4.133858267717301"/>
        <w:jc w:val="center"/>
        <w:rPr/>
      </w:pPr>
      <w:r w:rsidDel="00000000" w:rsidR="00000000" w:rsidRPr="00000000">
        <w:rPr>
          <w:rtl w:val="0"/>
        </w:rPr>
        <w:t xml:space="preserve">Assinatura do(a) Bolsista da ação</w:t>
      </w:r>
    </w:p>
    <w:p w:rsidR="00000000" w:rsidDel="00000000" w:rsidP="00000000" w:rsidRDefault="00000000" w:rsidRPr="00000000" w14:paraId="0000007A">
      <w:pPr>
        <w:spacing w:line="240" w:lineRule="auto"/>
        <w:ind w:right="4.133858267717301"/>
        <w:jc w:val="center"/>
        <w:rPr>
          <w:b w:val="1"/>
          <w:bCs w:val="1"/>
        </w:rPr>
      </w:pPr>
      <w:r w:rsidDel="00000000" w:rsidR="00000000" w:rsidRPr="00000000">
        <w:rPr>
          <w:sz w:val="20"/>
          <w:szCs w:val="20"/>
          <w:rtl w:val="0"/>
        </w:rPr>
        <w:t xml:space="preserve">(Via SouGov)</w:t>
      </w:r>
      <w:r w:rsidDel="00000000" w:rsidR="00000000" w:rsidRPr="00000000">
        <w:rPr>
          <w:rtl w:val="0"/>
        </w:rPr>
      </w:r>
    </w:p>
    <w:p w:rsidR="00000000" w:rsidDel="00000000" w:rsidP="00000000" w:rsidRDefault="00000000" w:rsidRPr="00000000" w14:paraId="0000007B">
      <w:pPr>
        <w:widowControl w:val="0"/>
        <w:spacing w:line="240" w:lineRule="auto"/>
        <w:ind w:right="4.133858267717301"/>
        <w:jc w:val="center"/>
        <w:rPr>
          <w:b w:val="1"/>
          <w:bCs w:val="1"/>
          <w:sz w:val="24"/>
          <w:szCs w:val="24"/>
        </w:rPr>
      </w:pPr>
      <w:r w:rsidDel="00000000" w:rsidR="00000000" w:rsidRPr="00000000">
        <w:rPr>
          <w:rtl w:val="0"/>
        </w:rPr>
      </w:r>
    </w:p>
    <w:p w:rsidR="00000000" w:rsidDel="00000000" w:rsidP="00000000" w:rsidRDefault="00000000" w:rsidRPr="00000000" w14:paraId="0000007C">
      <w:pPr>
        <w:widowControl w:val="0"/>
        <w:spacing w:line="240" w:lineRule="auto"/>
        <w:ind w:right="4.133858267717301"/>
        <w:rPr>
          <w:sz w:val="24"/>
          <w:szCs w:val="24"/>
        </w:rPr>
      </w:pPr>
      <w:r w:rsidDel="00000000" w:rsidR="00000000" w:rsidRPr="00000000">
        <w:rPr>
          <w:rtl w:val="0"/>
        </w:rPr>
      </w:r>
    </w:p>
    <w:p w:rsidR="00000000" w:rsidDel="00000000" w:rsidP="00000000" w:rsidRDefault="00000000" w:rsidRPr="00000000" w14:paraId="0000007D">
      <w:pPr>
        <w:spacing w:line="240" w:lineRule="auto"/>
        <w:ind w:right="-40.8661417322827"/>
        <w:rPr>
          <w:b w:val="1"/>
          <w:bCs w:val="1"/>
          <w:sz w:val="24"/>
          <w:szCs w:val="24"/>
        </w:rPr>
      </w:pPr>
      <w:r w:rsidDel="00000000" w:rsidR="00000000" w:rsidRPr="00000000">
        <w:rPr>
          <w:rtl w:val="0"/>
        </w:rPr>
      </w:r>
    </w:p>
    <w:p w:rsidR="00000000" w:rsidDel="00000000" w:rsidP="00000000" w:rsidRDefault="00000000" w:rsidRPr="00000000" w14:paraId="0000007E">
      <w:pPr>
        <w:widowControl w:val="0"/>
        <w:spacing w:line="240" w:lineRule="auto"/>
        <w:ind w:right="-40.8661417322827"/>
        <w:jc w:val="left"/>
        <w:rPr/>
      </w:pPr>
      <w:r w:rsidDel="00000000" w:rsidR="00000000" w:rsidRPr="00000000">
        <w:rPr>
          <w:rtl w:val="0"/>
        </w:rPr>
      </w:r>
    </w:p>
    <w:sectPr>
      <w:headerReference r:id="rId7" w:type="default"/>
      <w:headerReference r:id="rId8" w:type="first"/>
      <w:footerReference r:id="rId9" w:type="first"/>
      <w:pgSz w:h="16834" w:w="11909"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line="276" w:lineRule="auto"/>
      <w:ind w:left="0" w:right="-582.9921259842507" w:firstLine="0"/>
      <w:jc w:val="center"/>
      <w:rPr>
        <w:rFonts w:ascii="Times New Roman" w:cs="Times New Roman" w:eastAsia="Times New Roman" w:hAnsi="Times New Roman"/>
        <w:sz w:val="24"/>
        <w:szCs w:val="24"/>
      </w:rPr>
    </w:pPr>
    <w:r w:rsidDel="00000000" w:rsidR="00000000" w:rsidRPr="00000000">
      <w:rPr>
        <w:b w:val="1"/>
        <w:bCs w:val="1"/>
        <w:rtl w:val="0"/>
      </w:rPr>
      <w:t xml:space="preserve">MINISTÉRIO DA EDUCAÇÃO</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-180959</wp:posOffset>
          </wp:positionH>
          <wp:positionV relativeFrom="paragraph">
            <wp:posOffset>-152384</wp:posOffset>
          </wp:positionV>
          <wp:extent cx="1719263" cy="905410"/>
          <wp:effectExtent b="0" l="0" r="0" t="0"/>
          <wp:wrapNone/>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905410"/>
                  </a:xfrm>
                  <a:prstGeom prst="rect"/>
                  <a:ln/>
                </pic:spPr>
              </pic:pic>
            </a:graphicData>
          </a:graphic>
        </wp:anchor>
      </w:drawing>
    </w:r>
  </w:p>
  <w:p w:rsidR="00000000" w:rsidDel="00000000" w:rsidP="00000000" w:rsidRDefault="00000000" w:rsidRPr="00000000" w14:paraId="00000081">
    <w:pPr>
      <w:spacing w:line="276" w:lineRule="auto"/>
      <w:ind w:left="0" w:right="-582.9921259842507" w:firstLine="0"/>
      <w:jc w:val="center"/>
      <w:rPr>
        <w:b w:val="1"/>
        <w:bCs w:val="1"/>
      </w:rPr>
    </w:pPr>
    <w:r w:rsidDel="00000000" w:rsidR="00000000" w:rsidRPr="00000000">
      <w:rPr>
        <w:b w:val="1"/>
        <w:bCs w:val="1"/>
        <w:rtl w:val="0"/>
      </w:rPr>
      <w:t xml:space="preserve">UNIVERSIDADE FEDERAL DE SANTA MARIA</w:t>
    </w:r>
  </w:p>
  <w:p w:rsidR="00000000" w:rsidDel="00000000" w:rsidP="00000000" w:rsidRDefault="00000000" w:rsidRPr="00000000" w14:paraId="00000082">
    <w:pPr>
      <w:spacing w:line="276" w:lineRule="auto"/>
      <w:ind w:left="0" w:right="-582.9921259842507" w:firstLine="0"/>
      <w:jc w:val="center"/>
      <w:rPr/>
    </w:pPr>
    <w:r w:rsidDel="00000000" w:rsidR="00000000" w:rsidRPr="00000000">
      <w:rPr>
        <w:b w:val="1"/>
        <w:bCs w:val="1"/>
        <w:rtl w:val="0"/>
      </w:rPr>
      <w:t xml:space="preserve">PRÓ-REITORIA DE EXTENSÃO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o">
    <w:name w:val="Revision"/>
    <w:hidden w:val="1"/>
    <w:uiPriority w:val="99"/>
    <w:semiHidden w:val="1"/>
    <w:rsid w:val="008F2EEE"/>
    <w:pPr>
      <w:spacing w:line="240" w:lineRule="auto"/>
    </w:pPr>
  </w:style>
  <w:style w:type="character" w:styleId="Refdecomentrio">
    <w:name w:val="annotation reference"/>
    <w:basedOn w:val="Fontepargpadro"/>
    <w:uiPriority w:val="99"/>
    <w:semiHidden w:val="1"/>
    <w:unhideWhenUsed w:val="1"/>
    <w:rsid w:val="00E01443"/>
    <w:rPr>
      <w:sz w:val="16"/>
      <w:szCs w:val="16"/>
    </w:rPr>
  </w:style>
  <w:style w:type="paragraph" w:styleId="Textodecomentrio">
    <w:name w:val="annotation text"/>
    <w:basedOn w:val="Normal"/>
    <w:link w:val="TextodecomentrioChar"/>
    <w:uiPriority w:val="99"/>
    <w:unhideWhenUsed w:val="1"/>
    <w:rsid w:val="00E01443"/>
    <w:pPr>
      <w:spacing w:line="240" w:lineRule="auto"/>
    </w:pPr>
    <w:rPr>
      <w:sz w:val="20"/>
      <w:szCs w:val="20"/>
    </w:rPr>
  </w:style>
  <w:style w:type="character" w:styleId="TextodecomentrioChar" w:customStyle="1">
    <w:name w:val="Texto de comentário Char"/>
    <w:basedOn w:val="Fontepargpadro"/>
    <w:link w:val="Textodecomentrio"/>
    <w:uiPriority w:val="99"/>
    <w:rsid w:val="00E0144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E01443"/>
    <w:rPr>
      <w:b w:val="1"/>
      <w:bCs w:val="1"/>
    </w:rPr>
  </w:style>
  <w:style w:type="character" w:styleId="AssuntodocomentrioChar" w:customStyle="1">
    <w:name w:val="Assunto do comentário Char"/>
    <w:basedOn w:val="TextodecomentrioChar"/>
    <w:link w:val="Assuntodocomentrio"/>
    <w:uiPriority w:val="99"/>
    <w:semiHidden w:val="1"/>
    <w:rsid w:val="00E01443"/>
    <w:rPr>
      <w:b w:val="1"/>
      <w:bCs w:val="1"/>
      <w:sz w:val="20"/>
      <w:szCs w:val="20"/>
    </w:rPr>
  </w:style>
  <w:style w:type="character" w:styleId="Hyperlink">
    <w:name w:val="Hyperlink"/>
    <w:basedOn w:val="Fontepargpadro"/>
    <w:uiPriority w:val="99"/>
    <w:unhideWhenUsed w:val="1"/>
    <w:rsid w:val="006B69AA"/>
    <w:rPr>
      <w:color w:val="0000ff" w:themeColor="hyperlink"/>
      <w:u w:val="single"/>
    </w:rPr>
  </w:style>
  <w:style w:type="character" w:styleId="MenoPendente">
    <w:name w:val="Unresolved Mention"/>
    <w:basedOn w:val="Fontepargpadro"/>
    <w:uiPriority w:val="99"/>
    <w:semiHidden w:val="1"/>
    <w:unhideWhenUsed w:val="1"/>
    <w:rsid w:val="006B69AA"/>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28.0" w:type="dxa"/>
        <w:left w:w="27.0" w:type="dxa"/>
        <w:bottom w:w="28.0" w:type="dxa"/>
        <w:right w:w="28.0" w:type="dxa"/>
      </w:tblCellMar>
    </w:tblPr>
  </w:style>
  <w:style w:type="table" w:styleId="Table8">
    <w:basedOn w:val="TableNormal"/>
    <w:tblPr>
      <w:tblStyleRowBandSize w:val="1"/>
      <w:tblStyleColBandSize w:val="1"/>
      <w:tblCellMar>
        <w:top w:w="28.0" w:type="dxa"/>
        <w:left w:w="27.0" w:type="dxa"/>
        <w:bottom w:w="28.0" w:type="dxa"/>
        <w:right w:w="28.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28.0" w:type="dxa"/>
        <w:left w:w="27.0" w:type="dxa"/>
        <w:bottom w:w="28.0" w:type="dxa"/>
        <w:right w:w="28.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28.0" w:type="dxa"/>
        <w:left w:w="27.0" w:type="dxa"/>
        <w:bottom w:w="28.0" w:type="dxa"/>
        <w:right w:w="28.0" w:type="dxa"/>
      </w:tblCellMar>
    </w:tblPr>
  </w:style>
  <w:style w:type="table" w:styleId="Table5">
    <w:basedOn w:val="TableNormal"/>
    <w:tblPr>
      <w:tblStyleRowBandSize w:val="1"/>
      <w:tblStyleColBandSize w:val="1"/>
      <w:tblCellMar>
        <w:top w:w="28.0" w:type="dxa"/>
        <w:left w:w="27.0" w:type="dxa"/>
        <w:bottom w:w="28.0" w:type="dxa"/>
        <w:right w:w="28.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28.0" w:type="dxa"/>
        <w:left w:w="27.0" w:type="dxa"/>
        <w:bottom w:w="28.0" w:type="dxa"/>
        <w:right w:w="28.0" w:type="dxa"/>
      </w:tblCellMar>
    </w:tblPr>
  </w:style>
  <w:style w:type="table" w:styleId="Table10">
    <w:basedOn w:val="TableNormal"/>
    <w:tblPr>
      <w:tblStyleRowBandSize w:val="1"/>
      <w:tblStyleColBandSize w:val="1"/>
      <w:tblCellMar>
        <w:top w:w="28.0" w:type="dxa"/>
        <w:left w:w="27.0" w:type="dxa"/>
        <w:bottom w:w="28.0" w:type="dxa"/>
        <w:right w:w="28.0" w:type="dxa"/>
      </w:tblCellMar>
    </w:tblPr>
  </w:style>
  <w:style w:type="table" w:styleId="Table11">
    <w:basedOn w:val="TableNormal"/>
    <w:tblPr>
      <w:tblStyleRowBandSize w:val="1"/>
      <w:tblStyleColBandSize w:val="1"/>
      <w:tblCellMar>
        <w:top w:w="28.0" w:type="dxa"/>
        <w:left w:w="27.0" w:type="dxa"/>
        <w:bottom w:w="28.0" w:type="dxa"/>
        <w:right w:w="28.0" w:type="dxa"/>
      </w:tblCellMar>
    </w:tblPr>
  </w:style>
  <w:style w:type="table" w:styleId="Table12">
    <w:basedOn w:val="TableNormal"/>
    <w:tblPr>
      <w:tblStyleRowBandSize w:val="1"/>
      <w:tblStyleColBandSize w:val="1"/>
      <w:tblCellMar>
        <w:top w:w="28.0" w:type="dxa"/>
        <w:left w:w="27.0" w:type="dxa"/>
        <w:bottom w:w="28.0" w:type="dxa"/>
        <w:right w:w="28.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5">
    <w:basedOn w:val="TableNormal"/>
    <w:tblPr>
      <w:tblStyleRowBandSize w:val="1"/>
      <w:tblStyleColBandSize w:val="1"/>
      <w:tblCellMar>
        <w:top w:w="55.0" w:type="dxa"/>
        <w:left w:w="54.0" w:type="dxa"/>
        <w:bottom w:w="55.0" w:type="dxa"/>
        <w:right w:w="55.0" w:type="dxa"/>
      </w:tblCellMar>
    </w:tblPr>
  </w:style>
  <w:style w:type="table" w:styleId="Table16">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5">
    <w:basedOn w:val="TableNormal"/>
    <w:tblPr>
      <w:tblStyleRowBandSize w:val="1"/>
      <w:tblStyleColBandSize w:val="1"/>
      <w:tblCellMar>
        <w:top w:w="55.0" w:type="dxa"/>
        <w:left w:w="54.0" w:type="dxa"/>
        <w:bottom w:w="55.0" w:type="dxa"/>
        <w:right w:w="55.0" w:type="dxa"/>
      </w:tblCellMar>
    </w:tblPr>
  </w:style>
  <w:style w:type="table" w:styleId="Table16">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55.0" w:type="dxa"/>
        <w:left w:w="54.0" w:type="dxa"/>
        <w:bottom w:w="55.0" w:type="dxa"/>
        <w:right w:w="55.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BAKGazme3Gw8/GM1TRcCox+nw==">CgMxLjAaHwoBMBIaChgICVIUChJ0YWJsZS5mbjY5bXFxbW1kenE4AHIhMWlHNV9nR1ZrUnIwMXZTaW9BaU52cGhRLXJJYnVodVZ3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2021-12-15T19:27:00Z</dcterms:created>
</cp:coreProperties>
</file>