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9A2E7" w14:textId="2F8B9475" w:rsidR="001E5A79" w:rsidRPr="001E5A79" w:rsidRDefault="001E5A79" w:rsidP="001E5A79">
      <w:pPr>
        <w:pStyle w:val="Sumrio1"/>
      </w:pPr>
      <w:bookmarkStart w:id="0" w:name="_Toc461184344"/>
      <w:r w:rsidRPr="001E5A79">
        <w:t>SUMÁRIO</w:t>
      </w:r>
    </w:p>
    <w:p w14:paraId="7BB4380A" w14:textId="77DC3A79" w:rsidR="00290DA9" w:rsidRDefault="00036A3E">
      <w:pPr>
        <w:pStyle w:val="Sumrio1"/>
        <w:rPr>
          <w:rFonts w:eastAsiaTheme="minorEastAsia" w:cstheme="minorBidi"/>
          <w:b w:val="0"/>
          <w:bCs w:val="0"/>
          <w:caps w:val="0"/>
          <w:noProof/>
          <w:sz w:val="22"/>
          <w:szCs w:val="22"/>
          <w:lang w:eastAsia="pt-BR"/>
        </w:rPr>
      </w:pPr>
      <w:r>
        <w:fldChar w:fldCharType="begin"/>
      </w:r>
      <w:r>
        <w:instrText xml:space="preserve"> TOC \o "1-2" \h \z \u </w:instrText>
      </w:r>
      <w:r>
        <w:fldChar w:fldCharType="separate"/>
      </w:r>
      <w:hyperlink w:anchor="_Toc26538129" w:history="1">
        <w:r w:rsidR="00290DA9" w:rsidRPr="0040351C">
          <w:rPr>
            <w:rStyle w:val="Hyperlink"/>
            <w:noProof/>
          </w:rPr>
          <w:t>1 -</w:t>
        </w:r>
        <w:r w:rsidR="00290DA9">
          <w:rPr>
            <w:rFonts w:eastAsiaTheme="minorEastAsia" w:cstheme="minorBidi"/>
            <w:b w:val="0"/>
            <w:bCs w:val="0"/>
            <w:caps w:val="0"/>
            <w:noProof/>
            <w:sz w:val="22"/>
            <w:szCs w:val="22"/>
            <w:lang w:eastAsia="pt-BR"/>
          </w:rPr>
          <w:tab/>
        </w:r>
        <w:r w:rsidR="00290DA9" w:rsidRPr="0040351C">
          <w:rPr>
            <w:rStyle w:val="Hyperlink"/>
            <w:noProof/>
          </w:rPr>
          <w:t>Identificação do Termo de Referência</w:t>
        </w:r>
        <w:r w:rsidR="00290DA9">
          <w:rPr>
            <w:noProof/>
            <w:webHidden/>
          </w:rPr>
          <w:tab/>
        </w:r>
        <w:r w:rsidR="00290DA9">
          <w:rPr>
            <w:noProof/>
            <w:webHidden/>
          </w:rPr>
          <w:fldChar w:fldCharType="begin"/>
        </w:r>
        <w:r w:rsidR="00290DA9">
          <w:rPr>
            <w:noProof/>
            <w:webHidden/>
          </w:rPr>
          <w:instrText xml:space="preserve"> PAGEREF _Toc26538129 \h </w:instrText>
        </w:r>
        <w:r w:rsidR="00290DA9">
          <w:rPr>
            <w:noProof/>
            <w:webHidden/>
          </w:rPr>
        </w:r>
        <w:r w:rsidR="00290DA9">
          <w:rPr>
            <w:noProof/>
            <w:webHidden/>
          </w:rPr>
          <w:fldChar w:fldCharType="separate"/>
        </w:r>
        <w:r w:rsidR="00290DA9">
          <w:rPr>
            <w:noProof/>
            <w:webHidden/>
          </w:rPr>
          <w:t>2</w:t>
        </w:r>
        <w:r w:rsidR="00290DA9">
          <w:rPr>
            <w:noProof/>
            <w:webHidden/>
          </w:rPr>
          <w:fldChar w:fldCharType="end"/>
        </w:r>
      </w:hyperlink>
    </w:p>
    <w:p w14:paraId="4BD6E459" w14:textId="2A59E14D" w:rsidR="00290DA9" w:rsidRDefault="00BE0777">
      <w:pPr>
        <w:pStyle w:val="Sumrio2"/>
        <w:rPr>
          <w:rFonts w:eastAsiaTheme="minorEastAsia" w:cstheme="minorBidi"/>
          <w:smallCaps w:val="0"/>
          <w:noProof/>
          <w:sz w:val="22"/>
          <w:szCs w:val="22"/>
          <w:lang w:eastAsia="pt-BR"/>
        </w:rPr>
      </w:pPr>
      <w:hyperlink w:anchor="_Toc26538130" w:history="1">
        <w:r w:rsidR="00290DA9" w:rsidRPr="0040351C">
          <w:rPr>
            <w:rStyle w:val="Hyperlink"/>
            <w:noProof/>
          </w:rPr>
          <w:t>1.1 -</w:t>
        </w:r>
        <w:r w:rsidR="00290DA9">
          <w:rPr>
            <w:rFonts w:eastAsiaTheme="minorEastAsia" w:cstheme="minorBidi"/>
            <w:smallCaps w:val="0"/>
            <w:noProof/>
            <w:sz w:val="22"/>
            <w:szCs w:val="22"/>
            <w:lang w:eastAsia="pt-BR"/>
          </w:rPr>
          <w:tab/>
        </w:r>
        <w:r w:rsidR="00290DA9" w:rsidRPr="0040351C">
          <w:rPr>
            <w:rStyle w:val="Hyperlink"/>
            <w:noProof/>
          </w:rPr>
          <w:t>Proponente:</w:t>
        </w:r>
        <w:r w:rsidR="00290DA9">
          <w:rPr>
            <w:noProof/>
            <w:webHidden/>
          </w:rPr>
          <w:tab/>
        </w:r>
        <w:r w:rsidR="00290DA9">
          <w:rPr>
            <w:noProof/>
            <w:webHidden/>
          </w:rPr>
          <w:fldChar w:fldCharType="begin"/>
        </w:r>
        <w:r w:rsidR="00290DA9">
          <w:rPr>
            <w:noProof/>
            <w:webHidden/>
          </w:rPr>
          <w:instrText xml:space="preserve"> PAGEREF _Toc26538130 \h </w:instrText>
        </w:r>
        <w:r w:rsidR="00290DA9">
          <w:rPr>
            <w:noProof/>
            <w:webHidden/>
          </w:rPr>
        </w:r>
        <w:r w:rsidR="00290DA9">
          <w:rPr>
            <w:noProof/>
            <w:webHidden/>
          </w:rPr>
          <w:fldChar w:fldCharType="separate"/>
        </w:r>
        <w:r w:rsidR="00290DA9">
          <w:rPr>
            <w:noProof/>
            <w:webHidden/>
          </w:rPr>
          <w:t>2</w:t>
        </w:r>
        <w:r w:rsidR="00290DA9">
          <w:rPr>
            <w:noProof/>
            <w:webHidden/>
          </w:rPr>
          <w:fldChar w:fldCharType="end"/>
        </w:r>
      </w:hyperlink>
    </w:p>
    <w:p w14:paraId="0E0308F8" w14:textId="05D1C65F" w:rsidR="00290DA9" w:rsidRDefault="00BE0777">
      <w:pPr>
        <w:pStyle w:val="Sumrio2"/>
        <w:rPr>
          <w:rFonts w:eastAsiaTheme="minorEastAsia" w:cstheme="minorBidi"/>
          <w:smallCaps w:val="0"/>
          <w:noProof/>
          <w:sz w:val="22"/>
          <w:szCs w:val="22"/>
          <w:lang w:eastAsia="pt-BR"/>
        </w:rPr>
      </w:pPr>
      <w:hyperlink w:anchor="_Toc26538131" w:history="1">
        <w:r w:rsidR="00290DA9" w:rsidRPr="0040351C">
          <w:rPr>
            <w:rStyle w:val="Hyperlink"/>
            <w:noProof/>
          </w:rPr>
          <w:t>1.2 -</w:t>
        </w:r>
        <w:r w:rsidR="00290DA9">
          <w:rPr>
            <w:rFonts w:eastAsiaTheme="minorEastAsia" w:cstheme="minorBidi"/>
            <w:smallCaps w:val="0"/>
            <w:noProof/>
            <w:sz w:val="22"/>
            <w:szCs w:val="22"/>
            <w:lang w:eastAsia="pt-BR"/>
          </w:rPr>
          <w:tab/>
        </w:r>
        <w:r w:rsidR="00290DA9" w:rsidRPr="0040351C">
          <w:rPr>
            <w:rStyle w:val="Hyperlink"/>
            <w:noProof/>
          </w:rPr>
          <w:t>Título do Termo de Referência</w:t>
        </w:r>
        <w:r w:rsidR="00290DA9">
          <w:rPr>
            <w:noProof/>
            <w:webHidden/>
          </w:rPr>
          <w:tab/>
        </w:r>
        <w:r w:rsidR="00290DA9">
          <w:rPr>
            <w:noProof/>
            <w:webHidden/>
          </w:rPr>
          <w:fldChar w:fldCharType="begin"/>
        </w:r>
        <w:r w:rsidR="00290DA9">
          <w:rPr>
            <w:noProof/>
            <w:webHidden/>
          </w:rPr>
          <w:instrText xml:space="preserve"> PAGEREF _Toc26538131 \h </w:instrText>
        </w:r>
        <w:r w:rsidR="00290DA9">
          <w:rPr>
            <w:noProof/>
            <w:webHidden/>
          </w:rPr>
        </w:r>
        <w:r w:rsidR="00290DA9">
          <w:rPr>
            <w:noProof/>
            <w:webHidden/>
          </w:rPr>
          <w:fldChar w:fldCharType="separate"/>
        </w:r>
        <w:r w:rsidR="00290DA9">
          <w:rPr>
            <w:noProof/>
            <w:webHidden/>
          </w:rPr>
          <w:t>2</w:t>
        </w:r>
        <w:r w:rsidR="00290DA9">
          <w:rPr>
            <w:noProof/>
            <w:webHidden/>
          </w:rPr>
          <w:fldChar w:fldCharType="end"/>
        </w:r>
      </w:hyperlink>
    </w:p>
    <w:p w14:paraId="257BD562" w14:textId="638E4090" w:rsidR="00290DA9" w:rsidRDefault="00BE0777">
      <w:pPr>
        <w:pStyle w:val="Sumrio2"/>
        <w:rPr>
          <w:rFonts w:eastAsiaTheme="minorEastAsia" w:cstheme="minorBidi"/>
          <w:smallCaps w:val="0"/>
          <w:noProof/>
          <w:sz w:val="22"/>
          <w:szCs w:val="22"/>
          <w:lang w:eastAsia="pt-BR"/>
        </w:rPr>
      </w:pPr>
      <w:hyperlink w:anchor="_Toc26538132" w:history="1">
        <w:r w:rsidR="00290DA9" w:rsidRPr="0040351C">
          <w:rPr>
            <w:rStyle w:val="Hyperlink"/>
            <w:noProof/>
          </w:rPr>
          <w:t>1.3 -</w:t>
        </w:r>
        <w:r w:rsidR="00290DA9">
          <w:rPr>
            <w:rFonts w:eastAsiaTheme="minorEastAsia" w:cstheme="minorBidi"/>
            <w:smallCaps w:val="0"/>
            <w:noProof/>
            <w:sz w:val="22"/>
            <w:szCs w:val="22"/>
            <w:lang w:eastAsia="pt-BR"/>
          </w:rPr>
          <w:tab/>
        </w:r>
        <w:r w:rsidR="00290DA9" w:rsidRPr="0040351C">
          <w:rPr>
            <w:rStyle w:val="Hyperlink"/>
            <w:noProof/>
          </w:rPr>
          <w:t>Delimitação do Objeto:</w:t>
        </w:r>
        <w:r w:rsidR="00290DA9">
          <w:rPr>
            <w:noProof/>
            <w:webHidden/>
          </w:rPr>
          <w:tab/>
        </w:r>
        <w:r w:rsidR="00290DA9">
          <w:rPr>
            <w:noProof/>
            <w:webHidden/>
          </w:rPr>
          <w:fldChar w:fldCharType="begin"/>
        </w:r>
        <w:r w:rsidR="00290DA9">
          <w:rPr>
            <w:noProof/>
            <w:webHidden/>
          </w:rPr>
          <w:instrText xml:space="preserve"> PAGEREF _Toc26538132 \h </w:instrText>
        </w:r>
        <w:r w:rsidR="00290DA9">
          <w:rPr>
            <w:noProof/>
            <w:webHidden/>
          </w:rPr>
        </w:r>
        <w:r w:rsidR="00290DA9">
          <w:rPr>
            <w:noProof/>
            <w:webHidden/>
          </w:rPr>
          <w:fldChar w:fldCharType="separate"/>
        </w:r>
        <w:r w:rsidR="00290DA9">
          <w:rPr>
            <w:noProof/>
            <w:webHidden/>
          </w:rPr>
          <w:t>2</w:t>
        </w:r>
        <w:r w:rsidR="00290DA9">
          <w:rPr>
            <w:noProof/>
            <w:webHidden/>
          </w:rPr>
          <w:fldChar w:fldCharType="end"/>
        </w:r>
      </w:hyperlink>
    </w:p>
    <w:p w14:paraId="1AB5C86D" w14:textId="72A9DC85" w:rsidR="00290DA9" w:rsidRDefault="00BE0777">
      <w:pPr>
        <w:pStyle w:val="Sumrio2"/>
        <w:rPr>
          <w:rFonts w:eastAsiaTheme="minorEastAsia" w:cstheme="minorBidi"/>
          <w:smallCaps w:val="0"/>
          <w:noProof/>
          <w:sz w:val="22"/>
          <w:szCs w:val="22"/>
          <w:lang w:eastAsia="pt-BR"/>
        </w:rPr>
      </w:pPr>
      <w:hyperlink w:anchor="_Toc26538133" w:history="1">
        <w:r w:rsidR="00290DA9" w:rsidRPr="0040351C">
          <w:rPr>
            <w:rStyle w:val="Hyperlink"/>
            <w:noProof/>
          </w:rPr>
          <w:t>1.4 -</w:t>
        </w:r>
        <w:r w:rsidR="00290DA9">
          <w:rPr>
            <w:rFonts w:eastAsiaTheme="minorEastAsia" w:cstheme="minorBidi"/>
            <w:smallCaps w:val="0"/>
            <w:noProof/>
            <w:sz w:val="22"/>
            <w:szCs w:val="22"/>
            <w:lang w:eastAsia="pt-BR"/>
          </w:rPr>
          <w:tab/>
        </w:r>
        <w:r w:rsidR="00290DA9" w:rsidRPr="0040351C">
          <w:rPr>
            <w:rStyle w:val="Hyperlink"/>
            <w:noProof/>
          </w:rPr>
          <w:t>Prazo de Execução dos Serviços:</w:t>
        </w:r>
        <w:r w:rsidR="00290DA9">
          <w:rPr>
            <w:noProof/>
            <w:webHidden/>
          </w:rPr>
          <w:tab/>
        </w:r>
        <w:r w:rsidR="00290DA9">
          <w:rPr>
            <w:noProof/>
            <w:webHidden/>
          </w:rPr>
          <w:fldChar w:fldCharType="begin"/>
        </w:r>
        <w:r w:rsidR="00290DA9">
          <w:rPr>
            <w:noProof/>
            <w:webHidden/>
          </w:rPr>
          <w:instrText xml:space="preserve"> PAGEREF _Toc26538133 \h </w:instrText>
        </w:r>
        <w:r w:rsidR="00290DA9">
          <w:rPr>
            <w:noProof/>
            <w:webHidden/>
          </w:rPr>
        </w:r>
        <w:r w:rsidR="00290DA9">
          <w:rPr>
            <w:noProof/>
            <w:webHidden/>
          </w:rPr>
          <w:fldChar w:fldCharType="separate"/>
        </w:r>
        <w:r w:rsidR="00290DA9">
          <w:rPr>
            <w:noProof/>
            <w:webHidden/>
          </w:rPr>
          <w:t>2</w:t>
        </w:r>
        <w:r w:rsidR="00290DA9">
          <w:rPr>
            <w:noProof/>
            <w:webHidden/>
          </w:rPr>
          <w:fldChar w:fldCharType="end"/>
        </w:r>
      </w:hyperlink>
    </w:p>
    <w:p w14:paraId="4AD6BD70" w14:textId="4FBC2ADD" w:rsidR="00290DA9" w:rsidRDefault="00BE0777">
      <w:pPr>
        <w:pStyle w:val="Sumrio2"/>
        <w:rPr>
          <w:rFonts w:eastAsiaTheme="minorEastAsia" w:cstheme="minorBidi"/>
          <w:smallCaps w:val="0"/>
          <w:noProof/>
          <w:sz w:val="22"/>
          <w:szCs w:val="22"/>
          <w:lang w:eastAsia="pt-BR"/>
        </w:rPr>
      </w:pPr>
      <w:hyperlink w:anchor="_Toc26538134" w:history="1">
        <w:r w:rsidR="00290DA9" w:rsidRPr="0040351C">
          <w:rPr>
            <w:rStyle w:val="Hyperlink"/>
            <w:noProof/>
          </w:rPr>
          <w:t>1.5 -</w:t>
        </w:r>
        <w:r w:rsidR="00290DA9">
          <w:rPr>
            <w:rFonts w:eastAsiaTheme="minorEastAsia" w:cstheme="minorBidi"/>
            <w:smallCaps w:val="0"/>
            <w:noProof/>
            <w:sz w:val="22"/>
            <w:szCs w:val="22"/>
            <w:lang w:eastAsia="pt-BR"/>
          </w:rPr>
          <w:tab/>
        </w:r>
        <w:r w:rsidR="00290DA9" w:rsidRPr="0040351C">
          <w:rPr>
            <w:rStyle w:val="Hyperlink"/>
            <w:noProof/>
          </w:rPr>
          <w:t>Unidade Administrativa responsável pela Coordenação geral do projeto:</w:t>
        </w:r>
        <w:r w:rsidR="00290DA9">
          <w:rPr>
            <w:noProof/>
            <w:webHidden/>
          </w:rPr>
          <w:tab/>
        </w:r>
        <w:r w:rsidR="00290DA9">
          <w:rPr>
            <w:noProof/>
            <w:webHidden/>
          </w:rPr>
          <w:fldChar w:fldCharType="begin"/>
        </w:r>
        <w:r w:rsidR="00290DA9">
          <w:rPr>
            <w:noProof/>
            <w:webHidden/>
          </w:rPr>
          <w:instrText xml:space="preserve"> PAGEREF _Toc26538134 \h </w:instrText>
        </w:r>
        <w:r w:rsidR="00290DA9">
          <w:rPr>
            <w:noProof/>
            <w:webHidden/>
          </w:rPr>
        </w:r>
        <w:r w:rsidR="00290DA9">
          <w:rPr>
            <w:noProof/>
            <w:webHidden/>
          </w:rPr>
          <w:fldChar w:fldCharType="separate"/>
        </w:r>
        <w:r w:rsidR="00290DA9">
          <w:rPr>
            <w:noProof/>
            <w:webHidden/>
          </w:rPr>
          <w:t>2</w:t>
        </w:r>
        <w:r w:rsidR="00290DA9">
          <w:rPr>
            <w:noProof/>
            <w:webHidden/>
          </w:rPr>
          <w:fldChar w:fldCharType="end"/>
        </w:r>
      </w:hyperlink>
    </w:p>
    <w:p w14:paraId="2B2E423D" w14:textId="712270CD" w:rsidR="00290DA9" w:rsidRDefault="00BE0777">
      <w:pPr>
        <w:pStyle w:val="Sumrio2"/>
        <w:rPr>
          <w:rFonts w:eastAsiaTheme="minorEastAsia" w:cstheme="minorBidi"/>
          <w:smallCaps w:val="0"/>
          <w:noProof/>
          <w:sz w:val="22"/>
          <w:szCs w:val="22"/>
          <w:lang w:eastAsia="pt-BR"/>
        </w:rPr>
      </w:pPr>
      <w:hyperlink w:anchor="_Toc26538135" w:history="1">
        <w:r w:rsidR="00290DA9" w:rsidRPr="0040351C">
          <w:rPr>
            <w:rStyle w:val="Hyperlink"/>
            <w:noProof/>
          </w:rPr>
          <w:t>1.6 -</w:t>
        </w:r>
        <w:r w:rsidR="00290DA9">
          <w:rPr>
            <w:rFonts w:eastAsiaTheme="minorEastAsia" w:cstheme="minorBidi"/>
            <w:smallCaps w:val="0"/>
            <w:noProof/>
            <w:sz w:val="22"/>
            <w:szCs w:val="22"/>
            <w:lang w:eastAsia="pt-BR"/>
          </w:rPr>
          <w:tab/>
        </w:r>
        <w:r w:rsidR="00290DA9" w:rsidRPr="0040351C">
          <w:rPr>
            <w:rStyle w:val="Hyperlink"/>
            <w:noProof/>
          </w:rPr>
          <w:t>Equipe de Elaboração:</w:t>
        </w:r>
        <w:r w:rsidR="00290DA9">
          <w:rPr>
            <w:noProof/>
            <w:webHidden/>
          </w:rPr>
          <w:tab/>
        </w:r>
        <w:r w:rsidR="00290DA9">
          <w:rPr>
            <w:noProof/>
            <w:webHidden/>
          </w:rPr>
          <w:fldChar w:fldCharType="begin"/>
        </w:r>
        <w:r w:rsidR="00290DA9">
          <w:rPr>
            <w:noProof/>
            <w:webHidden/>
          </w:rPr>
          <w:instrText xml:space="preserve"> PAGEREF _Toc26538135 \h </w:instrText>
        </w:r>
        <w:r w:rsidR="00290DA9">
          <w:rPr>
            <w:noProof/>
            <w:webHidden/>
          </w:rPr>
        </w:r>
        <w:r w:rsidR="00290DA9">
          <w:rPr>
            <w:noProof/>
            <w:webHidden/>
          </w:rPr>
          <w:fldChar w:fldCharType="separate"/>
        </w:r>
        <w:r w:rsidR="00290DA9">
          <w:rPr>
            <w:noProof/>
            <w:webHidden/>
          </w:rPr>
          <w:t>2</w:t>
        </w:r>
        <w:r w:rsidR="00290DA9">
          <w:rPr>
            <w:noProof/>
            <w:webHidden/>
          </w:rPr>
          <w:fldChar w:fldCharType="end"/>
        </w:r>
      </w:hyperlink>
    </w:p>
    <w:p w14:paraId="28AFDBC1" w14:textId="1C710509" w:rsidR="00290DA9" w:rsidRDefault="00BE0777">
      <w:pPr>
        <w:pStyle w:val="Sumrio1"/>
        <w:rPr>
          <w:rFonts w:eastAsiaTheme="minorEastAsia" w:cstheme="minorBidi"/>
          <w:b w:val="0"/>
          <w:bCs w:val="0"/>
          <w:caps w:val="0"/>
          <w:noProof/>
          <w:sz w:val="22"/>
          <w:szCs w:val="22"/>
          <w:lang w:eastAsia="pt-BR"/>
        </w:rPr>
      </w:pPr>
      <w:hyperlink w:anchor="_Toc26538136" w:history="1">
        <w:r w:rsidR="00290DA9" w:rsidRPr="0040351C">
          <w:rPr>
            <w:rStyle w:val="Hyperlink"/>
            <w:noProof/>
          </w:rPr>
          <w:t>2 -</w:t>
        </w:r>
        <w:r w:rsidR="00290DA9">
          <w:rPr>
            <w:rFonts w:eastAsiaTheme="minorEastAsia" w:cstheme="minorBidi"/>
            <w:b w:val="0"/>
            <w:bCs w:val="0"/>
            <w:caps w:val="0"/>
            <w:noProof/>
            <w:sz w:val="22"/>
            <w:szCs w:val="22"/>
            <w:lang w:eastAsia="pt-BR"/>
          </w:rPr>
          <w:tab/>
        </w:r>
        <w:r w:rsidR="00290DA9" w:rsidRPr="0040351C">
          <w:rPr>
            <w:rStyle w:val="Hyperlink"/>
            <w:noProof/>
          </w:rPr>
          <w:t>Justificativa</w:t>
        </w:r>
        <w:r w:rsidR="00290DA9">
          <w:rPr>
            <w:noProof/>
            <w:webHidden/>
          </w:rPr>
          <w:tab/>
        </w:r>
        <w:r w:rsidR="00290DA9">
          <w:rPr>
            <w:noProof/>
            <w:webHidden/>
          </w:rPr>
          <w:fldChar w:fldCharType="begin"/>
        </w:r>
        <w:r w:rsidR="00290DA9">
          <w:rPr>
            <w:noProof/>
            <w:webHidden/>
          </w:rPr>
          <w:instrText xml:space="preserve"> PAGEREF _Toc26538136 \h </w:instrText>
        </w:r>
        <w:r w:rsidR="00290DA9">
          <w:rPr>
            <w:noProof/>
            <w:webHidden/>
          </w:rPr>
        </w:r>
        <w:r w:rsidR="00290DA9">
          <w:rPr>
            <w:noProof/>
            <w:webHidden/>
          </w:rPr>
          <w:fldChar w:fldCharType="separate"/>
        </w:r>
        <w:r w:rsidR="00290DA9">
          <w:rPr>
            <w:noProof/>
            <w:webHidden/>
          </w:rPr>
          <w:t>3</w:t>
        </w:r>
        <w:r w:rsidR="00290DA9">
          <w:rPr>
            <w:noProof/>
            <w:webHidden/>
          </w:rPr>
          <w:fldChar w:fldCharType="end"/>
        </w:r>
      </w:hyperlink>
    </w:p>
    <w:p w14:paraId="7D8E3A6D" w14:textId="628A3D56" w:rsidR="00290DA9" w:rsidRDefault="00BE0777">
      <w:pPr>
        <w:pStyle w:val="Sumrio1"/>
        <w:rPr>
          <w:rFonts w:eastAsiaTheme="minorEastAsia" w:cstheme="minorBidi"/>
          <w:b w:val="0"/>
          <w:bCs w:val="0"/>
          <w:caps w:val="0"/>
          <w:noProof/>
          <w:sz w:val="22"/>
          <w:szCs w:val="22"/>
          <w:lang w:eastAsia="pt-BR"/>
        </w:rPr>
      </w:pPr>
      <w:hyperlink w:anchor="_Toc26538137" w:history="1">
        <w:r w:rsidR="00290DA9" w:rsidRPr="0040351C">
          <w:rPr>
            <w:rStyle w:val="Hyperlink"/>
            <w:noProof/>
          </w:rPr>
          <w:t>3 -</w:t>
        </w:r>
        <w:r w:rsidR="00290DA9">
          <w:rPr>
            <w:rFonts w:eastAsiaTheme="minorEastAsia" w:cstheme="minorBidi"/>
            <w:b w:val="0"/>
            <w:bCs w:val="0"/>
            <w:caps w:val="0"/>
            <w:noProof/>
            <w:sz w:val="22"/>
            <w:szCs w:val="22"/>
            <w:lang w:eastAsia="pt-BR"/>
          </w:rPr>
          <w:tab/>
        </w:r>
        <w:r w:rsidR="00290DA9" w:rsidRPr="0040351C">
          <w:rPr>
            <w:rStyle w:val="Hyperlink"/>
            <w:noProof/>
          </w:rPr>
          <w:t>conjunto de transformadores</w:t>
        </w:r>
        <w:r w:rsidR="00290DA9">
          <w:rPr>
            <w:noProof/>
            <w:webHidden/>
          </w:rPr>
          <w:tab/>
        </w:r>
        <w:r w:rsidR="00290DA9">
          <w:rPr>
            <w:noProof/>
            <w:webHidden/>
          </w:rPr>
          <w:fldChar w:fldCharType="begin"/>
        </w:r>
        <w:r w:rsidR="00290DA9">
          <w:rPr>
            <w:noProof/>
            <w:webHidden/>
          </w:rPr>
          <w:instrText xml:space="preserve"> PAGEREF _Toc26538137 \h </w:instrText>
        </w:r>
        <w:r w:rsidR="00290DA9">
          <w:rPr>
            <w:noProof/>
            <w:webHidden/>
          </w:rPr>
        </w:r>
        <w:r w:rsidR="00290DA9">
          <w:rPr>
            <w:noProof/>
            <w:webHidden/>
          </w:rPr>
          <w:fldChar w:fldCharType="separate"/>
        </w:r>
        <w:r w:rsidR="00290DA9">
          <w:rPr>
            <w:noProof/>
            <w:webHidden/>
          </w:rPr>
          <w:t>3</w:t>
        </w:r>
        <w:r w:rsidR="00290DA9">
          <w:rPr>
            <w:noProof/>
            <w:webHidden/>
          </w:rPr>
          <w:fldChar w:fldCharType="end"/>
        </w:r>
      </w:hyperlink>
    </w:p>
    <w:p w14:paraId="54645418" w14:textId="33B6DB95" w:rsidR="00290DA9" w:rsidRDefault="00BE0777">
      <w:pPr>
        <w:pStyle w:val="Sumrio2"/>
        <w:rPr>
          <w:rFonts w:eastAsiaTheme="minorEastAsia" w:cstheme="minorBidi"/>
          <w:smallCaps w:val="0"/>
          <w:noProof/>
          <w:sz w:val="22"/>
          <w:szCs w:val="22"/>
          <w:lang w:eastAsia="pt-BR"/>
        </w:rPr>
      </w:pPr>
      <w:hyperlink w:anchor="_Toc26538138" w:history="1">
        <w:r w:rsidR="00290DA9" w:rsidRPr="0040351C">
          <w:rPr>
            <w:rStyle w:val="Hyperlink"/>
            <w:noProof/>
          </w:rPr>
          <w:t>3.1 -</w:t>
        </w:r>
        <w:r w:rsidR="00290DA9">
          <w:rPr>
            <w:rFonts w:eastAsiaTheme="minorEastAsia" w:cstheme="minorBidi"/>
            <w:smallCaps w:val="0"/>
            <w:noProof/>
            <w:sz w:val="22"/>
            <w:szCs w:val="22"/>
            <w:lang w:eastAsia="pt-BR"/>
          </w:rPr>
          <w:tab/>
        </w:r>
        <w:r w:rsidR="00290DA9" w:rsidRPr="0040351C">
          <w:rPr>
            <w:rStyle w:val="Hyperlink"/>
            <w:noProof/>
          </w:rPr>
          <w:t>Local de retirada</w:t>
        </w:r>
        <w:r w:rsidR="00290DA9">
          <w:rPr>
            <w:noProof/>
            <w:webHidden/>
          </w:rPr>
          <w:tab/>
        </w:r>
        <w:r w:rsidR="00290DA9">
          <w:rPr>
            <w:noProof/>
            <w:webHidden/>
          </w:rPr>
          <w:fldChar w:fldCharType="begin"/>
        </w:r>
        <w:r w:rsidR="00290DA9">
          <w:rPr>
            <w:noProof/>
            <w:webHidden/>
          </w:rPr>
          <w:instrText xml:space="preserve"> PAGEREF _Toc26538138 \h </w:instrText>
        </w:r>
        <w:r w:rsidR="00290DA9">
          <w:rPr>
            <w:noProof/>
            <w:webHidden/>
          </w:rPr>
        </w:r>
        <w:r w:rsidR="00290DA9">
          <w:rPr>
            <w:noProof/>
            <w:webHidden/>
          </w:rPr>
          <w:fldChar w:fldCharType="separate"/>
        </w:r>
        <w:r w:rsidR="00290DA9">
          <w:rPr>
            <w:noProof/>
            <w:webHidden/>
          </w:rPr>
          <w:t>3</w:t>
        </w:r>
        <w:r w:rsidR="00290DA9">
          <w:rPr>
            <w:noProof/>
            <w:webHidden/>
          </w:rPr>
          <w:fldChar w:fldCharType="end"/>
        </w:r>
      </w:hyperlink>
    </w:p>
    <w:p w14:paraId="27FAF729" w14:textId="0AAC8A09" w:rsidR="00290DA9" w:rsidRDefault="00BE0777">
      <w:pPr>
        <w:pStyle w:val="Sumrio1"/>
        <w:rPr>
          <w:rFonts w:eastAsiaTheme="minorEastAsia" w:cstheme="minorBidi"/>
          <w:b w:val="0"/>
          <w:bCs w:val="0"/>
          <w:caps w:val="0"/>
          <w:noProof/>
          <w:sz w:val="22"/>
          <w:szCs w:val="22"/>
          <w:lang w:eastAsia="pt-BR"/>
        </w:rPr>
      </w:pPr>
      <w:hyperlink w:anchor="_Toc26538139" w:history="1">
        <w:r w:rsidR="00290DA9" w:rsidRPr="0040351C">
          <w:rPr>
            <w:rStyle w:val="Hyperlink"/>
            <w:noProof/>
          </w:rPr>
          <w:t>4 -</w:t>
        </w:r>
        <w:r w:rsidR="00290DA9">
          <w:rPr>
            <w:rFonts w:eastAsiaTheme="minorEastAsia" w:cstheme="minorBidi"/>
            <w:b w:val="0"/>
            <w:bCs w:val="0"/>
            <w:caps w:val="0"/>
            <w:noProof/>
            <w:sz w:val="22"/>
            <w:szCs w:val="22"/>
            <w:lang w:eastAsia="pt-BR"/>
          </w:rPr>
          <w:tab/>
        </w:r>
        <w:r w:rsidR="00290DA9" w:rsidRPr="0040351C">
          <w:rPr>
            <w:rStyle w:val="Hyperlink"/>
            <w:noProof/>
          </w:rPr>
          <w:t>Definição dos itens</w:t>
        </w:r>
        <w:r w:rsidR="00290DA9">
          <w:rPr>
            <w:noProof/>
            <w:webHidden/>
          </w:rPr>
          <w:tab/>
        </w:r>
        <w:r w:rsidR="00290DA9">
          <w:rPr>
            <w:noProof/>
            <w:webHidden/>
          </w:rPr>
          <w:fldChar w:fldCharType="begin"/>
        </w:r>
        <w:r w:rsidR="00290DA9">
          <w:rPr>
            <w:noProof/>
            <w:webHidden/>
          </w:rPr>
          <w:instrText xml:space="preserve"> PAGEREF _Toc26538139 \h </w:instrText>
        </w:r>
        <w:r w:rsidR="00290DA9">
          <w:rPr>
            <w:noProof/>
            <w:webHidden/>
          </w:rPr>
        </w:r>
        <w:r w:rsidR="00290DA9">
          <w:rPr>
            <w:noProof/>
            <w:webHidden/>
          </w:rPr>
          <w:fldChar w:fldCharType="separate"/>
        </w:r>
        <w:r w:rsidR="00290DA9">
          <w:rPr>
            <w:noProof/>
            <w:webHidden/>
          </w:rPr>
          <w:t>3</w:t>
        </w:r>
        <w:r w:rsidR="00290DA9">
          <w:rPr>
            <w:noProof/>
            <w:webHidden/>
          </w:rPr>
          <w:fldChar w:fldCharType="end"/>
        </w:r>
      </w:hyperlink>
    </w:p>
    <w:p w14:paraId="61E89C96" w14:textId="530B3236" w:rsidR="00290DA9" w:rsidRDefault="00BE0777">
      <w:pPr>
        <w:pStyle w:val="Sumrio2"/>
        <w:rPr>
          <w:rFonts w:eastAsiaTheme="minorEastAsia" w:cstheme="minorBidi"/>
          <w:smallCaps w:val="0"/>
          <w:noProof/>
          <w:sz w:val="22"/>
          <w:szCs w:val="22"/>
          <w:lang w:eastAsia="pt-BR"/>
        </w:rPr>
      </w:pPr>
      <w:hyperlink w:anchor="_Toc26538140" w:history="1">
        <w:r w:rsidR="00290DA9" w:rsidRPr="0040351C">
          <w:rPr>
            <w:rStyle w:val="Hyperlink"/>
            <w:noProof/>
          </w:rPr>
          <w:t>4.1 -</w:t>
        </w:r>
        <w:r w:rsidR="00290DA9">
          <w:rPr>
            <w:rFonts w:eastAsiaTheme="minorEastAsia" w:cstheme="minorBidi"/>
            <w:smallCaps w:val="0"/>
            <w:noProof/>
            <w:sz w:val="22"/>
            <w:szCs w:val="22"/>
            <w:lang w:eastAsia="pt-BR"/>
          </w:rPr>
          <w:tab/>
        </w:r>
        <w:r w:rsidR="00290DA9" w:rsidRPr="0040351C">
          <w:rPr>
            <w:rStyle w:val="Hyperlink"/>
            <w:noProof/>
          </w:rPr>
          <w:t>Transformador de 10 kVA.</w:t>
        </w:r>
        <w:r w:rsidR="00290DA9">
          <w:rPr>
            <w:noProof/>
            <w:webHidden/>
          </w:rPr>
          <w:tab/>
        </w:r>
        <w:r w:rsidR="00290DA9">
          <w:rPr>
            <w:noProof/>
            <w:webHidden/>
          </w:rPr>
          <w:fldChar w:fldCharType="begin"/>
        </w:r>
        <w:r w:rsidR="00290DA9">
          <w:rPr>
            <w:noProof/>
            <w:webHidden/>
          </w:rPr>
          <w:instrText xml:space="preserve"> PAGEREF _Toc26538140 \h </w:instrText>
        </w:r>
        <w:r w:rsidR="00290DA9">
          <w:rPr>
            <w:noProof/>
            <w:webHidden/>
          </w:rPr>
        </w:r>
        <w:r w:rsidR="00290DA9">
          <w:rPr>
            <w:noProof/>
            <w:webHidden/>
          </w:rPr>
          <w:fldChar w:fldCharType="separate"/>
        </w:r>
        <w:r w:rsidR="00290DA9">
          <w:rPr>
            <w:noProof/>
            <w:webHidden/>
          </w:rPr>
          <w:t>3</w:t>
        </w:r>
        <w:r w:rsidR="00290DA9">
          <w:rPr>
            <w:noProof/>
            <w:webHidden/>
          </w:rPr>
          <w:fldChar w:fldCharType="end"/>
        </w:r>
      </w:hyperlink>
    </w:p>
    <w:p w14:paraId="33CC0547" w14:textId="54BA05FE" w:rsidR="00290DA9" w:rsidRDefault="00BE0777">
      <w:pPr>
        <w:pStyle w:val="Sumrio2"/>
        <w:rPr>
          <w:rFonts w:eastAsiaTheme="minorEastAsia" w:cstheme="minorBidi"/>
          <w:smallCaps w:val="0"/>
          <w:noProof/>
          <w:sz w:val="22"/>
          <w:szCs w:val="22"/>
          <w:lang w:eastAsia="pt-BR"/>
        </w:rPr>
      </w:pPr>
      <w:hyperlink w:anchor="_Toc26538141" w:history="1">
        <w:r w:rsidR="00290DA9" w:rsidRPr="0040351C">
          <w:rPr>
            <w:rStyle w:val="Hyperlink"/>
            <w:noProof/>
          </w:rPr>
          <w:t>4.2 -</w:t>
        </w:r>
        <w:r w:rsidR="00290DA9">
          <w:rPr>
            <w:rFonts w:eastAsiaTheme="minorEastAsia" w:cstheme="minorBidi"/>
            <w:smallCaps w:val="0"/>
            <w:noProof/>
            <w:sz w:val="22"/>
            <w:szCs w:val="22"/>
            <w:lang w:eastAsia="pt-BR"/>
          </w:rPr>
          <w:tab/>
        </w:r>
        <w:r w:rsidR="00290DA9" w:rsidRPr="0040351C">
          <w:rPr>
            <w:rStyle w:val="Hyperlink"/>
            <w:noProof/>
          </w:rPr>
          <w:t>Transformador de 15 kVA.</w:t>
        </w:r>
        <w:r w:rsidR="00290DA9">
          <w:rPr>
            <w:noProof/>
            <w:webHidden/>
          </w:rPr>
          <w:tab/>
        </w:r>
        <w:r w:rsidR="00290DA9">
          <w:rPr>
            <w:noProof/>
            <w:webHidden/>
          </w:rPr>
          <w:fldChar w:fldCharType="begin"/>
        </w:r>
        <w:r w:rsidR="00290DA9">
          <w:rPr>
            <w:noProof/>
            <w:webHidden/>
          </w:rPr>
          <w:instrText xml:space="preserve"> PAGEREF _Toc26538141 \h </w:instrText>
        </w:r>
        <w:r w:rsidR="00290DA9">
          <w:rPr>
            <w:noProof/>
            <w:webHidden/>
          </w:rPr>
        </w:r>
        <w:r w:rsidR="00290DA9">
          <w:rPr>
            <w:noProof/>
            <w:webHidden/>
          </w:rPr>
          <w:fldChar w:fldCharType="separate"/>
        </w:r>
        <w:r w:rsidR="00290DA9">
          <w:rPr>
            <w:noProof/>
            <w:webHidden/>
          </w:rPr>
          <w:t>3</w:t>
        </w:r>
        <w:r w:rsidR="00290DA9">
          <w:rPr>
            <w:noProof/>
            <w:webHidden/>
          </w:rPr>
          <w:fldChar w:fldCharType="end"/>
        </w:r>
      </w:hyperlink>
    </w:p>
    <w:p w14:paraId="34F34604" w14:textId="118B1610" w:rsidR="00290DA9" w:rsidRDefault="00BE0777">
      <w:pPr>
        <w:pStyle w:val="Sumrio2"/>
        <w:rPr>
          <w:rFonts w:eastAsiaTheme="minorEastAsia" w:cstheme="minorBidi"/>
          <w:smallCaps w:val="0"/>
          <w:noProof/>
          <w:sz w:val="22"/>
          <w:szCs w:val="22"/>
          <w:lang w:eastAsia="pt-BR"/>
        </w:rPr>
      </w:pPr>
      <w:hyperlink w:anchor="_Toc26538142" w:history="1">
        <w:r w:rsidR="00290DA9" w:rsidRPr="0040351C">
          <w:rPr>
            <w:rStyle w:val="Hyperlink"/>
            <w:noProof/>
          </w:rPr>
          <w:t>4.3 -</w:t>
        </w:r>
        <w:r w:rsidR="00290DA9">
          <w:rPr>
            <w:rFonts w:eastAsiaTheme="minorEastAsia" w:cstheme="minorBidi"/>
            <w:smallCaps w:val="0"/>
            <w:noProof/>
            <w:sz w:val="22"/>
            <w:szCs w:val="22"/>
            <w:lang w:eastAsia="pt-BR"/>
          </w:rPr>
          <w:tab/>
        </w:r>
        <w:r w:rsidR="00290DA9" w:rsidRPr="0040351C">
          <w:rPr>
            <w:rStyle w:val="Hyperlink"/>
            <w:noProof/>
          </w:rPr>
          <w:t>Transformador de 30 kVA.</w:t>
        </w:r>
        <w:r w:rsidR="00290DA9">
          <w:rPr>
            <w:noProof/>
            <w:webHidden/>
          </w:rPr>
          <w:tab/>
        </w:r>
        <w:r w:rsidR="00290DA9">
          <w:rPr>
            <w:noProof/>
            <w:webHidden/>
          </w:rPr>
          <w:fldChar w:fldCharType="begin"/>
        </w:r>
        <w:r w:rsidR="00290DA9">
          <w:rPr>
            <w:noProof/>
            <w:webHidden/>
          </w:rPr>
          <w:instrText xml:space="preserve"> PAGEREF _Toc26538142 \h </w:instrText>
        </w:r>
        <w:r w:rsidR="00290DA9">
          <w:rPr>
            <w:noProof/>
            <w:webHidden/>
          </w:rPr>
        </w:r>
        <w:r w:rsidR="00290DA9">
          <w:rPr>
            <w:noProof/>
            <w:webHidden/>
          </w:rPr>
          <w:fldChar w:fldCharType="separate"/>
        </w:r>
        <w:r w:rsidR="00290DA9">
          <w:rPr>
            <w:noProof/>
            <w:webHidden/>
          </w:rPr>
          <w:t>4</w:t>
        </w:r>
        <w:r w:rsidR="00290DA9">
          <w:rPr>
            <w:noProof/>
            <w:webHidden/>
          </w:rPr>
          <w:fldChar w:fldCharType="end"/>
        </w:r>
      </w:hyperlink>
    </w:p>
    <w:p w14:paraId="73D1DD65" w14:textId="333EF8F1" w:rsidR="00290DA9" w:rsidRDefault="00BE0777">
      <w:pPr>
        <w:pStyle w:val="Sumrio2"/>
        <w:rPr>
          <w:rFonts w:eastAsiaTheme="minorEastAsia" w:cstheme="minorBidi"/>
          <w:smallCaps w:val="0"/>
          <w:noProof/>
          <w:sz w:val="22"/>
          <w:szCs w:val="22"/>
          <w:lang w:eastAsia="pt-BR"/>
        </w:rPr>
      </w:pPr>
      <w:hyperlink w:anchor="_Toc26538143" w:history="1">
        <w:r w:rsidR="00290DA9" w:rsidRPr="0040351C">
          <w:rPr>
            <w:rStyle w:val="Hyperlink"/>
            <w:noProof/>
          </w:rPr>
          <w:t>4.4 -</w:t>
        </w:r>
        <w:r w:rsidR="00290DA9">
          <w:rPr>
            <w:rFonts w:eastAsiaTheme="minorEastAsia" w:cstheme="minorBidi"/>
            <w:smallCaps w:val="0"/>
            <w:noProof/>
            <w:sz w:val="22"/>
            <w:szCs w:val="22"/>
            <w:lang w:eastAsia="pt-BR"/>
          </w:rPr>
          <w:tab/>
        </w:r>
        <w:r w:rsidR="00290DA9" w:rsidRPr="0040351C">
          <w:rPr>
            <w:rStyle w:val="Hyperlink"/>
            <w:noProof/>
          </w:rPr>
          <w:t>Transformador de 45 kVA.</w:t>
        </w:r>
        <w:r w:rsidR="00290DA9">
          <w:rPr>
            <w:noProof/>
            <w:webHidden/>
          </w:rPr>
          <w:tab/>
        </w:r>
        <w:r w:rsidR="00290DA9">
          <w:rPr>
            <w:noProof/>
            <w:webHidden/>
          </w:rPr>
          <w:fldChar w:fldCharType="begin"/>
        </w:r>
        <w:r w:rsidR="00290DA9">
          <w:rPr>
            <w:noProof/>
            <w:webHidden/>
          </w:rPr>
          <w:instrText xml:space="preserve"> PAGEREF _Toc26538143 \h </w:instrText>
        </w:r>
        <w:r w:rsidR="00290DA9">
          <w:rPr>
            <w:noProof/>
            <w:webHidden/>
          </w:rPr>
        </w:r>
        <w:r w:rsidR="00290DA9">
          <w:rPr>
            <w:noProof/>
            <w:webHidden/>
          </w:rPr>
          <w:fldChar w:fldCharType="separate"/>
        </w:r>
        <w:r w:rsidR="00290DA9">
          <w:rPr>
            <w:noProof/>
            <w:webHidden/>
          </w:rPr>
          <w:t>4</w:t>
        </w:r>
        <w:r w:rsidR="00290DA9">
          <w:rPr>
            <w:noProof/>
            <w:webHidden/>
          </w:rPr>
          <w:fldChar w:fldCharType="end"/>
        </w:r>
      </w:hyperlink>
    </w:p>
    <w:p w14:paraId="552752A4" w14:textId="6EE7E1CB" w:rsidR="00290DA9" w:rsidRDefault="00BE0777">
      <w:pPr>
        <w:pStyle w:val="Sumrio2"/>
        <w:rPr>
          <w:rFonts w:eastAsiaTheme="minorEastAsia" w:cstheme="minorBidi"/>
          <w:smallCaps w:val="0"/>
          <w:noProof/>
          <w:sz w:val="22"/>
          <w:szCs w:val="22"/>
          <w:lang w:eastAsia="pt-BR"/>
        </w:rPr>
      </w:pPr>
      <w:hyperlink w:anchor="_Toc26538144" w:history="1">
        <w:r w:rsidR="00290DA9" w:rsidRPr="0040351C">
          <w:rPr>
            <w:rStyle w:val="Hyperlink"/>
            <w:noProof/>
          </w:rPr>
          <w:t>4.5 -</w:t>
        </w:r>
        <w:r w:rsidR="00290DA9">
          <w:rPr>
            <w:rFonts w:eastAsiaTheme="minorEastAsia" w:cstheme="minorBidi"/>
            <w:smallCaps w:val="0"/>
            <w:noProof/>
            <w:sz w:val="22"/>
            <w:szCs w:val="22"/>
            <w:lang w:eastAsia="pt-BR"/>
          </w:rPr>
          <w:tab/>
        </w:r>
        <w:r w:rsidR="00290DA9" w:rsidRPr="0040351C">
          <w:rPr>
            <w:rStyle w:val="Hyperlink"/>
            <w:noProof/>
          </w:rPr>
          <w:t>Transformador de 75 kVA.</w:t>
        </w:r>
        <w:r w:rsidR="00290DA9">
          <w:rPr>
            <w:noProof/>
            <w:webHidden/>
          </w:rPr>
          <w:tab/>
        </w:r>
        <w:r w:rsidR="00290DA9">
          <w:rPr>
            <w:noProof/>
            <w:webHidden/>
          </w:rPr>
          <w:fldChar w:fldCharType="begin"/>
        </w:r>
        <w:r w:rsidR="00290DA9">
          <w:rPr>
            <w:noProof/>
            <w:webHidden/>
          </w:rPr>
          <w:instrText xml:space="preserve"> PAGEREF _Toc26538144 \h </w:instrText>
        </w:r>
        <w:r w:rsidR="00290DA9">
          <w:rPr>
            <w:noProof/>
            <w:webHidden/>
          </w:rPr>
        </w:r>
        <w:r w:rsidR="00290DA9">
          <w:rPr>
            <w:noProof/>
            <w:webHidden/>
          </w:rPr>
          <w:fldChar w:fldCharType="separate"/>
        </w:r>
        <w:r w:rsidR="00290DA9">
          <w:rPr>
            <w:noProof/>
            <w:webHidden/>
          </w:rPr>
          <w:t>4</w:t>
        </w:r>
        <w:r w:rsidR="00290DA9">
          <w:rPr>
            <w:noProof/>
            <w:webHidden/>
          </w:rPr>
          <w:fldChar w:fldCharType="end"/>
        </w:r>
      </w:hyperlink>
    </w:p>
    <w:p w14:paraId="609A4D98" w14:textId="06286B5B" w:rsidR="00290DA9" w:rsidRDefault="00BE0777">
      <w:pPr>
        <w:pStyle w:val="Sumrio2"/>
        <w:rPr>
          <w:rFonts w:eastAsiaTheme="minorEastAsia" w:cstheme="minorBidi"/>
          <w:smallCaps w:val="0"/>
          <w:noProof/>
          <w:sz w:val="22"/>
          <w:szCs w:val="22"/>
          <w:lang w:eastAsia="pt-BR"/>
        </w:rPr>
      </w:pPr>
      <w:hyperlink w:anchor="_Toc26538145" w:history="1">
        <w:r w:rsidR="00290DA9" w:rsidRPr="0040351C">
          <w:rPr>
            <w:rStyle w:val="Hyperlink"/>
            <w:noProof/>
          </w:rPr>
          <w:t>4.6 -</w:t>
        </w:r>
        <w:r w:rsidR="00290DA9">
          <w:rPr>
            <w:rFonts w:eastAsiaTheme="minorEastAsia" w:cstheme="minorBidi"/>
            <w:smallCaps w:val="0"/>
            <w:noProof/>
            <w:sz w:val="22"/>
            <w:szCs w:val="22"/>
            <w:lang w:eastAsia="pt-BR"/>
          </w:rPr>
          <w:tab/>
        </w:r>
        <w:r w:rsidR="00290DA9" w:rsidRPr="0040351C">
          <w:rPr>
            <w:rStyle w:val="Hyperlink"/>
            <w:noProof/>
          </w:rPr>
          <w:t>Transformador de 112,5 kVA.</w:t>
        </w:r>
        <w:r w:rsidR="00290DA9">
          <w:rPr>
            <w:noProof/>
            <w:webHidden/>
          </w:rPr>
          <w:tab/>
        </w:r>
        <w:r w:rsidR="00290DA9">
          <w:rPr>
            <w:noProof/>
            <w:webHidden/>
          </w:rPr>
          <w:fldChar w:fldCharType="begin"/>
        </w:r>
        <w:r w:rsidR="00290DA9">
          <w:rPr>
            <w:noProof/>
            <w:webHidden/>
          </w:rPr>
          <w:instrText xml:space="preserve"> PAGEREF _Toc26538145 \h </w:instrText>
        </w:r>
        <w:r w:rsidR="00290DA9">
          <w:rPr>
            <w:noProof/>
            <w:webHidden/>
          </w:rPr>
        </w:r>
        <w:r w:rsidR="00290DA9">
          <w:rPr>
            <w:noProof/>
            <w:webHidden/>
          </w:rPr>
          <w:fldChar w:fldCharType="separate"/>
        </w:r>
        <w:r w:rsidR="00290DA9">
          <w:rPr>
            <w:noProof/>
            <w:webHidden/>
          </w:rPr>
          <w:t>4</w:t>
        </w:r>
        <w:r w:rsidR="00290DA9">
          <w:rPr>
            <w:noProof/>
            <w:webHidden/>
          </w:rPr>
          <w:fldChar w:fldCharType="end"/>
        </w:r>
      </w:hyperlink>
    </w:p>
    <w:p w14:paraId="1A9FAF44" w14:textId="07CBBD97" w:rsidR="00290DA9" w:rsidRDefault="00BE0777">
      <w:pPr>
        <w:pStyle w:val="Sumrio2"/>
        <w:rPr>
          <w:rFonts w:eastAsiaTheme="minorEastAsia" w:cstheme="minorBidi"/>
          <w:smallCaps w:val="0"/>
          <w:noProof/>
          <w:sz w:val="22"/>
          <w:szCs w:val="22"/>
          <w:lang w:eastAsia="pt-BR"/>
        </w:rPr>
      </w:pPr>
      <w:hyperlink w:anchor="_Toc26538146" w:history="1">
        <w:r w:rsidR="00290DA9" w:rsidRPr="0040351C">
          <w:rPr>
            <w:rStyle w:val="Hyperlink"/>
            <w:noProof/>
          </w:rPr>
          <w:t>4.7 -</w:t>
        </w:r>
        <w:r w:rsidR="00290DA9">
          <w:rPr>
            <w:rFonts w:eastAsiaTheme="minorEastAsia" w:cstheme="minorBidi"/>
            <w:smallCaps w:val="0"/>
            <w:noProof/>
            <w:sz w:val="22"/>
            <w:szCs w:val="22"/>
            <w:lang w:eastAsia="pt-BR"/>
          </w:rPr>
          <w:tab/>
        </w:r>
        <w:r w:rsidR="00290DA9" w:rsidRPr="0040351C">
          <w:rPr>
            <w:rStyle w:val="Hyperlink"/>
            <w:noProof/>
          </w:rPr>
          <w:t>Transformador de 125 kVA.</w:t>
        </w:r>
        <w:r w:rsidR="00290DA9">
          <w:rPr>
            <w:noProof/>
            <w:webHidden/>
          </w:rPr>
          <w:tab/>
        </w:r>
        <w:r w:rsidR="00290DA9">
          <w:rPr>
            <w:noProof/>
            <w:webHidden/>
          </w:rPr>
          <w:fldChar w:fldCharType="begin"/>
        </w:r>
        <w:r w:rsidR="00290DA9">
          <w:rPr>
            <w:noProof/>
            <w:webHidden/>
          </w:rPr>
          <w:instrText xml:space="preserve"> PAGEREF _Toc26538146 \h </w:instrText>
        </w:r>
        <w:r w:rsidR="00290DA9">
          <w:rPr>
            <w:noProof/>
            <w:webHidden/>
          </w:rPr>
        </w:r>
        <w:r w:rsidR="00290DA9">
          <w:rPr>
            <w:noProof/>
            <w:webHidden/>
          </w:rPr>
          <w:fldChar w:fldCharType="separate"/>
        </w:r>
        <w:r w:rsidR="00290DA9">
          <w:rPr>
            <w:noProof/>
            <w:webHidden/>
          </w:rPr>
          <w:t>4</w:t>
        </w:r>
        <w:r w:rsidR="00290DA9">
          <w:rPr>
            <w:noProof/>
            <w:webHidden/>
          </w:rPr>
          <w:fldChar w:fldCharType="end"/>
        </w:r>
      </w:hyperlink>
    </w:p>
    <w:p w14:paraId="7B137E85" w14:textId="02839CB7" w:rsidR="00290DA9" w:rsidRDefault="00BE0777">
      <w:pPr>
        <w:pStyle w:val="Sumrio2"/>
        <w:rPr>
          <w:rFonts w:eastAsiaTheme="minorEastAsia" w:cstheme="minorBidi"/>
          <w:smallCaps w:val="0"/>
          <w:noProof/>
          <w:sz w:val="22"/>
          <w:szCs w:val="22"/>
          <w:lang w:eastAsia="pt-BR"/>
        </w:rPr>
      </w:pPr>
      <w:hyperlink w:anchor="_Toc26538147" w:history="1">
        <w:r w:rsidR="00290DA9" w:rsidRPr="0040351C">
          <w:rPr>
            <w:rStyle w:val="Hyperlink"/>
            <w:noProof/>
          </w:rPr>
          <w:t>4.8 -</w:t>
        </w:r>
        <w:r w:rsidR="00290DA9">
          <w:rPr>
            <w:rFonts w:eastAsiaTheme="minorEastAsia" w:cstheme="minorBidi"/>
            <w:smallCaps w:val="0"/>
            <w:noProof/>
            <w:sz w:val="22"/>
            <w:szCs w:val="22"/>
            <w:lang w:eastAsia="pt-BR"/>
          </w:rPr>
          <w:tab/>
        </w:r>
        <w:r w:rsidR="00290DA9" w:rsidRPr="0040351C">
          <w:rPr>
            <w:rStyle w:val="Hyperlink"/>
            <w:noProof/>
          </w:rPr>
          <w:t>Transformador de 225 kVA.</w:t>
        </w:r>
        <w:r w:rsidR="00290DA9">
          <w:rPr>
            <w:noProof/>
            <w:webHidden/>
          </w:rPr>
          <w:tab/>
        </w:r>
        <w:r w:rsidR="00290DA9">
          <w:rPr>
            <w:noProof/>
            <w:webHidden/>
          </w:rPr>
          <w:fldChar w:fldCharType="begin"/>
        </w:r>
        <w:r w:rsidR="00290DA9">
          <w:rPr>
            <w:noProof/>
            <w:webHidden/>
          </w:rPr>
          <w:instrText xml:space="preserve"> PAGEREF _Toc26538147 \h </w:instrText>
        </w:r>
        <w:r w:rsidR="00290DA9">
          <w:rPr>
            <w:noProof/>
            <w:webHidden/>
          </w:rPr>
        </w:r>
        <w:r w:rsidR="00290DA9">
          <w:rPr>
            <w:noProof/>
            <w:webHidden/>
          </w:rPr>
          <w:fldChar w:fldCharType="separate"/>
        </w:r>
        <w:r w:rsidR="00290DA9">
          <w:rPr>
            <w:noProof/>
            <w:webHidden/>
          </w:rPr>
          <w:t>4</w:t>
        </w:r>
        <w:r w:rsidR="00290DA9">
          <w:rPr>
            <w:noProof/>
            <w:webHidden/>
          </w:rPr>
          <w:fldChar w:fldCharType="end"/>
        </w:r>
      </w:hyperlink>
    </w:p>
    <w:p w14:paraId="35E9A4B6" w14:textId="22EA6127" w:rsidR="00290DA9" w:rsidRDefault="00BE0777">
      <w:pPr>
        <w:pStyle w:val="Sumrio2"/>
        <w:rPr>
          <w:rFonts w:eastAsiaTheme="minorEastAsia" w:cstheme="minorBidi"/>
          <w:smallCaps w:val="0"/>
          <w:noProof/>
          <w:sz w:val="22"/>
          <w:szCs w:val="22"/>
          <w:lang w:eastAsia="pt-BR"/>
        </w:rPr>
      </w:pPr>
      <w:hyperlink w:anchor="_Toc26538148" w:history="1">
        <w:r w:rsidR="00290DA9" w:rsidRPr="0040351C">
          <w:rPr>
            <w:rStyle w:val="Hyperlink"/>
            <w:noProof/>
          </w:rPr>
          <w:t>4.9 -</w:t>
        </w:r>
        <w:r w:rsidR="00290DA9">
          <w:rPr>
            <w:rFonts w:eastAsiaTheme="minorEastAsia" w:cstheme="minorBidi"/>
            <w:smallCaps w:val="0"/>
            <w:noProof/>
            <w:sz w:val="22"/>
            <w:szCs w:val="22"/>
            <w:lang w:eastAsia="pt-BR"/>
          </w:rPr>
          <w:tab/>
        </w:r>
        <w:r w:rsidR="00290DA9" w:rsidRPr="0040351C">
          <w:rPr>
            <w:rStyle w:val="Hyperlink"/>
            <w:noProof/>
          </w:rPr>
          <w:t>Transformador de 300 kVA.</w:t>
        </w:r>
        <w:r w:rsidR="00290DA9">
          <w:rPr>
            <w:noProof/>
            <w:webHidden/>
          </w:rPr>
          <w:tab/>
        </w:r>
        <w:r w:rsidR="00290DA9">
          <w:rPr>
            <w:noProof/>
            <w:webHidden/>
          </w:rPr>
          <w:fldChar w:fldCharType="begin"/>
        </w:r>
        <w:r w:rsidR="00290DA9">
          <w:rPr>
            <w:noProof/>
            <w:webHidden/>
          </w:rPr>
          <w:instrText xml:space="preserve"> PAGEREF _Toc26538148 \h </w:instrText>
        </w:r>
        <w:r w:rsidR="00290DA9">
          <w:rPr>
            <w:noProof/>
            <w:webHidden/>
          </w:rPr>
        </w:r>
        <w:r w:rsidR="00290DA9">
          <w:rPr>
            <w:noProof/>
            <w:webHidden/>
          </w:rPr>
          <w:fldChar w:fldCharType="separate"/>
        </w:r>
        <w:r w:rsidR="00290DA9">
          <w:rPr>
            <w:noProof/>
            <w:webHidden/>
          </w:rPr>
          <w:t>4</w:t>
        </w:r>
        <w:r w:rsidR="00290DA9">
          <w:rPr>
            <w:noProof/>
            <w:webHidden/>
          </w:rPr>
          <w:fldChar w:fldCharType="end"/>
        </w:r>
      </w:hyperlink>
    </w:p>
    <w:p w14:paraId="5F609F46" w14:textId="40D1C2B3" w:rsidR="00290DA9" w:rsidRDefault="00BE0777">
      <w:pPr>
        <w:pStyle w:val="Sumrio2"/>
        <w:rPr>
          <w:rFonts w:eastAsiaTheme="minorEastAsia" w:cstheme="minorBidi"/>
          <w:smallCaps w:val="0"/>
          <w:noProof/>
          <w:sz w:val="22"/>
          <w:szCs w:val="22"/>
          <w:lang w:eastAsia="pt-BR"/>
        </w:rPr>
      </w:pPr>
      <w:hyperlink w:anchor="_Toc26538149" w:history="1">
        <w:r w:rsidR="00290DA9" w:rsidRPr="0040351C">
          <w:rPr>
            <w:rStyle w:val="Hyperlink"/>
            <w:noProof/>
          </w:rPr>
          <w:t>4.10 -</w:t>
        </w:r>
        <w:r w:rsidR="00290DA9">
          <w:rPr>
            <w:rFonts w:eastAsiaTheme="minorEastAsia" w:cstheme="minorBidi"/>
            <w:smallCaps w:val="0"/>
            <w:noProof/>
            <w:sz w:val="22"/>
            <w:szCs w:val="22"/>
            <w:lang w:eastAsia="pt-BR"/>
          </w:rPr>
          <w:tab/>
        </w:r>
        <w:r w:rsidR="00290DA9" w:rsidRPr="0040351C">
          <w:rPr>
            <w:rStyle w:val="Hyperlink"/>
            <w:noProof/>
          </w:rPr>
          <w:t>Transformador de 500 kVA.</w:t>
        </w:r>
        <w:r w:rsidR="00290DA9">
          <w:rPr>
            <w:noProof/>
            <w:webHidden/>
          </w:rPr>
          <w:tab/>
        </w:r>
        <w:r w:rsidR="00290DA9">
          <w:rPr>
            <w:noProof/>
            <w:webHidden/>
          </w:rPr>
          <w:fldChar w:fldCharType="begin"/>
        </w:r>
        <w:r w:rsidR="00290DA9">
          <w:rPr>
            <w:noProof/>
            <w:webHidden/>
          </w:rPr>
          <w:instrText xml:space="preserve"> PAGEREF _Toc26538149 \h </w:instrText>
        </w:r>
        <w:r w:rsidR="00290DA9">
          <w:rPr>
            <w:noProof/>
            <w:webHidden/>
          </w:rPr>
        </w:r>
        <w:r w:rsidR="00290DA9">
          <w:rPr>
            <w:noProof/>
            <w:webHidden/>
          </w:rPr>
          <w:fldChar w:fldCharType="separate"/>
        </w:r>
        <w:r w:rsidR="00290DA9">
          <w:rPr>
            <w:noProof/>
            <w:webHidden/>
          </w:rPr>
          <w:t>4</w:t>
        </w:r>
        <w:r w:rsidR="00290DA9">
          <w:rPr>
            <w:noProof/>
            <w:webHidden/>
          </w:rPr>
          <w:fldChar w:fldCharType="end"/>
        </w:r>
      </w:hyperlink>
    </w:p>
    <w:p w14:paraId="18CB335F" w14:textId="7008A839" w:rsidR="00290DA9" w:rsidRDefault="00BE0777">
      <w:pPr>
        <w:pStyle w:val="Sumrio2"/>
        <w:rPr>
          <w:rFonts w:eastAsiaTheme="minorEastAsia" w:cstheme="minorBidi"/>
          <w:smallCaps w:val="0"/>
          <w:noProof/>
          <w:sz w:val="22"/>
          <w:szCs w:val="22"/>
          <w:lang w:eastAsia="pt-BR"/>
        </w:rPr>
      </w:pPr>
      <w:hyperlink w:anchor="_Toc26538150" w:history="1">
        <w:r w:rsidR="00290DA9" w:rsidRPr="0040351C">
          <w:rPr>
            <w:rStyle w:val="Hyperlink"/>
            <w:noProof/>
          </w:rPr>
          <w:t>4.11 -</w:t>
        </w:r>
        <w:r w:rsidR="00290DA9">
          <w:rPr>
            <w:rFonts w:eastAsiaTheme="minorEastAsia" w:cstheme="minorBidi"/>
            <w:smallCaps w:val="0"/>
            <w:noProof/>
            <w:sz w:val="22"/>
            <w:szCs w:val="22"/>
            <w:lang w:eastAsia="pt-BR"/>
          </w:rPr>
          <w:tab/>
        </w:r>
        <w:r w:rsidR="00290DA9" w:rsidRPr="0040351C">
          <w:rPr>
            <w:rStyle w:val="Hyperlink"/>
            <w:noProof/>
          </w:rPr>
          <w:t>Transformador de 30 kVA.</w:t>
        </w:r>
        <w:r w:rsidR="00290DA9">
          <w:rPr>
            <w:noProof/>
            <w:webHidden/>
          </w:rPr>
          <w:tab/>
        </w:r>
        <w:r w:rsidR="00290DA9">
          <w:rPr>
            <w:noProof/>
            <w:webHidden/>
          </w:rPr>
          <w:fldChar w:fldCharType="begin"/>
        </w:r>
        <w:r w:rsidR="00290DA9">
          <w:rPr>
            <w:noProof/>
            <w:webHidden/>
          </w:rPr>
          <w:instrText xml:space="preserve"> PAGEREF _Toc26538150 \h </w:instrText>
        </w:r>
        <w:r w:rsidR="00290DA9">
          <w:rPr>
            <w:noProof/>
            <w:webHidden/>
          </w:rPr>
        </w:r>
        <w:r w:rsidR="00290DA9">
          <w:rPr>
            <w:noProof/>
            <w:webHidden/>
          </w:rPr>
          <w:fldChar w:fldCharType="separate"/>
        </w:r>
        <w:r w:rsidR="00290DA9">
          <w:rPr>
            <w:noProof/>
            <w:webHidden/>
          </w:rPr>
          <w:t>5</w:t>
        </w:r>
        <w:r w:rsidR="00290DA9">
          <w:rPr>
            <w:noProof/>
            <w:webHidden/>
          </w:rPr>
          <w:fldChar w:fldCharType="end"/>
        </w:r>
      </w:hyperlink>
    </w:p>
    <w:p w14:paraId="467E8F6A" w14:textId="7AE1BB8D" w:rsidR="00290DA9" w:rsidRDefault="00BE0777">
      <w:pPr>
        <w:pStyle w:val="Sumrio2"/>
        <w:rPr>
          <w:rFonts w:eastAsiaTheme="minorEastAsia" w:cstheme="minorBidi"/>
          <w:smallCaps w:val="0"/>
          <w:noProof/>
          <w:sz w:val="22"/>
          <w:szCs w:val="22"/>
          <w:lang w:eastAsia="pt-BR"/>
        </w:rPr>
      </w:pPr>
      <w:hyperlink w:anchor="_Toc26538151" w:history="1">
        <w:r w:rsidR="00290DA9" w:rsidRPr="0040351C">
          <w:rPr>
            <w:rStyle w:val="Hyperlink"/>
            <w:noProof/>
          </w:rPr>
          <w:t>4.12 -</w:t>
        </w:r>
        <w:r w:rsidR="00290DA9">
          <w:rPr>
            <w:rFonts w:eastAsiaTheme="minorEastAsia" w:cstheme="minorBidi"/>
            <w:smallCaps w:val="0"/>
            <w:noProof/>
            <w:sz w:val="22"/>
            <w:szCs w:val="22"/>
            <w:lang w:eastAsia="pt-BR"/>
          </w:rPr>
          <w:tab/>
        </w:r>
        <w:r w:rsidR="00290DA9" w:rsidRPr="0040351C">
          <w:rPr>
            <w:rStyle w:val="Hyperlink"/>
            <w:noProof/>
          </w:rPr>
          <w:t>Transformador de 225 kVA.</w:t>
        </w:r>
        <w:r w:rsidR="00290DA9">
          <w:rPr>
            <w:noProof/>
            <w:webHidden/>
          </w:rPr>
          <w:tab/>
        </w:r>
        <w:r w:rsidR="00290DA9">
          <w:rPr>
            <w:noProof/>
            <w:webHidden/>
          </w:rPr>
          <w:fldChar w:fldCharType="begin"/>
        </w:r>
        <w:r w:rsidR="00290DA9">
          <w:rPr>
            <w:noProof/>
            <w:webHidden/>
          </w:rPr>
          <w:instrText xml:space="preserve"> PAGEREF _Toc26538151 \h </w:instrText>
        </w:r>
        <w:r w:rsidR="00290DA9">
          <w:rPr>
            <w:noProof/>
            <w:webHidden/>
          </w:rPr>
        </w:r>
        <w:r w:rsidR="00290DA9">
          <w:rPr>
            <w:noProof/>
            <w:webHidden/>
          </w:rPr>
          <w:fldChar w:fldCharType="separate"/>
        </w:r>
        <w:r w:rsidR="00290DA9">
          <w:rPr>
            <w:noProof/>
            <w:webHidden/>
          </w:rPr>
          <w:t>5</w:t>
        </w:r>
        <w:r w:rsidR="00290DA9">
          <w:rPr>
            <w:noProof/>
            <w:webHidden/>
          </w:rPr>
          <w:fldChar w:fldCharType="end"/>
        </w:r>
      </w:hyperlink>
    </w:p>
    <w:p w14:paraId="0050AF6D" w14:textId="2ABD1C38" w:rsidR="00290DA9" w:rsidRDefault="00BE0777">
      <w:pPr>
        <w:pStyle w:val="Sumrio2"/>
        <w:rPr>
          <w:rFonts w:eastAsiaTheme="minorEastAsia" w:cstheme="minorBidi"/>
          <w:smallCaps w:val="0"/>
          <w:noProof/>
          <w:sz w:val="22"/>
          <w:szCs w:val="22"/>
          <w:lang w:eastAsia="pt-BR"/>
        </w:rPr>
      </w:pPr>
      <w:hyperlink w:anchor="_Toc26538152" w:history="1">
        <w:r w:rsidR="00290DA9" w:rsidRPr="0040351C">
          <w:rPr>
            <w:rStyle w:val="Hyperlink"/>
            <w:noProof/>
          </w:rPr>
          <w:t>4.13 -</w:t>
        </w:r>
        <w:r w:rsidR="00290DA9">
          <w:rPr>
            <w:rFonts w:eastAsiaTheme="minorEastAsia" w:cstheme="minorBidi"/>
            <w:smallCaps w:val="0"/>
            <w:noProof/>
            <w:sz w:val="22"/>
            <w:szCs w:val="22"/>
            <w:lang w:eastAsia="pt-BR"/>
          </w:rPr>
          <w:tab/>
        </w:r>
        <w:r w:rsidR="00290DA9" w:rsidRPr="0040351C">
          <w:rPr>
            <w:rStyle w:val="Hyperlink"/>
            <w:noProof/>
          </w:rPr>
          <w:t>Serviço de manutenção preventiva/corretiva</w:t>
        </w:r>
        <w:r w:rsidR="00290DA9">
          <w:rPr>
            <w:noProof/>
            <w:webHidden/>
          </w:rPr>
          <w:tab/>
        </w:r>
        <w:r w:rsidR="00290DA9">
          <w:rPr>
            <w:noProof/>
            <w:webHidden/>
          </w:rPr>
          <w:fldChar w:fldCharType="begin"/>
        </w:r>
        <w:r w:rsidR="00290DA9">
          <w:rPr>
            <w:noProof/>
            <w:webHidden/>
          </w:rPr>
          <w:instrText xml:space="preserve"> PAGEREF _Toc26538152 \h </w:instrText>
        </w:r>
        <w:r w:rsidR="00290DA9">
          <w:rPr>
            <w:noProof/>
            <w:webHidden/>
          </w:rPr>
        </w:r>
        <w:r w:rsidR="00290DA9">
          <w:rPr>
            <w:noProof/>
            <w:webHidden/>
          </w:rPr>
          <w:fldChar w:fldCharType="separate"/>
        </w:r>
        <w:r w:rsidR="00290DA9">
          <w:rPr>
            <w:noProof/>
            <w:webHidden/>
          </w:rPr>
          <w:t>5</w:t>
        </w:r>
        <w:r w:rsidR="00290DA9">
          <w:rPr>
            <w:noProof/>
            <w:webHidden/>
          </w:rPr>
          <w:fldChar w:fldCharType="end"/>
        </w:r>
      </w:hyperlink>
    </w:p>
    <w:p w14:paraId="32669AE0" w14:textId="73AD6CF0" w:rsidR="00290DA9" w:rsidRDefault="00BE0777">
      <w:pPr>
        <w:pStyle w:val="Sumrio1"/>
        <w:rPr>
          <w:rFonts w:eastAsiaTheme="minorEastAsia" w:cstheme="minorBidi"/>
          <w:b w:val="0"/>
          <w:bCs w:val="0"/>
          <w:caps w:val="0"/>
          <w:noProof/>
          <w:sz w:val="22"/>
          <w:szCs w:val="22"/>
          <w:lang w:eastAsia="pt-BR"/>
        </w:rPr>
      </w:pPr>
      <w:hyperlink w:anchor="_Toc26538153" w:history="1">
        <w:r w:rsidR="00290DA9" w:rsidRPr="0040351C">
          <w:rPr>
            <w:rStyle w:val="Hyperlink"/>
            <w:noProof/>
          </w:rPr>
          <w:t>5 -</w:t>
        </w:r>
        <w:r w:rsidR="00290DA9">
          <w:rPr>
            <w:rFonts w:eastAsiaTheme="minorEastAsia" w:cstheme="minorBidi"/>
            <w:b w:val="0"/>
            <w:bCs w:val="0"/>
            <w:caps w:val="0"/>
            <w:noProof/>
            <w:sz w:val="22"/>
            <w:szCs w:val="22"/>
            <w:lang w:eastAsia="pt-BR"/>
          </w:rPr>
          <w:tab/>
        </w:r>
        <w:r w:rsidR="00290DA9" w:rsidRPr="0040351C">
          <w:rPr>
            <w:rStyle w:val="Hyperlink"/>
            <w:noProof/>
          </w:rPr>
          <w:t>CRITÉRIO DE JULGAMENTO</w:t>
        </w:r>
        <w:r w:rsidR="00290DA9">
          <w:rPr>
            <w:noProof/>
            <w:webHidden/>
          </w:rPr>
          <w:tab/>
        </w:r>
        <w:r w:rsidR="00290DA9">
          <w:rPr>
            <w:noProof/>
            <w:webHidden/>
          </w:rPr>
          <w:fldChar w:fldCharType="begin"/>
        </w:r>
        <w:r w:rsidR="00290DA9">
          <w:rPr>
            <w:noProof/>
            <w:webHidden/>
          </w:rPr>
          <w:instrText xml:space="preserve"> PAGEREF _Toc26538153 \h </w:instrText>
        </w:r>
        <w:r w:rsidR="00290DA9">
          <w:rPr>
            <w:noProof/>
            <w:webHidden/>
          </w:rPr>
        </w:r>
        <w:r w:rsidR="00290DA9">
          <w:rPr>
            <w:noProof/>
            <w:webHidden/>
          </w:rPr>
          <w:fldChar w:fldCharType="separate"/>
        </w:r>
        <w:r w:rsidR="00290DA9">
          <w:rPr>
            <w:noProof/>
            <w:webHidden/>
          </w:rPr>
          <w:t>5</w:t>
        </w:r>
        <w:r w:rsidR="00290DA9">
          <w:rPr>
            <w:noProof/>
            <w:webHidden/>
          </w:rPr>
          <w:fldChar w:fldCharType="end"/>
        </w:r>
      </w:hyperlink>
    </w:p>
    <w:p w14:paraId="432D6C88" w14:textId="255058A6" w:rsidR="00036A3E" w:rsidRDefault="00036A3E" w:rsidP="001E5A79">
      <w:pPr>
        <w:pStyle w:val="Sumrio1"/>
      </w:pPr>
      <w:r>
        <w:fldChar w:fldCharType="end"/>
      </w:r>
      <w:r>
        <w:br w:type="page"/>
      </w:r>
    </w:p>
    <w:p w14:paraId="40A97E5D" w14:textId="53C90A32" w:rsidR="006B3DEA" w:rsidRPr="004A2D03" w:rsidRDefault="00036A3E" w:rsidP="00E07F78">
      <w:pPr>
        <w:pStyle w:val="Ttulo1"/>
      </w:pPr>
      <w:bookmarkStart w:id="1" w:name="_Toc26538129"/>
      <w:r w:rsidRPr="00E07F78">
        <w:lastRenderedPageBreak/>
        <w:t>I</w:t>
      </w:r>
      <w:r w:rsidR="006B3DEA" w:rsidRPr="00E07F78">
        <w:t>dentificação</w:t>
      </w:r>
      <w:r w:rsidR="006B3DEA" w:rsidRPr="004A2D03">
        <w:t xml:space="preserve"> do Termo de </w:t>
      </w:r>
      <w:r w:rsidR="007F3A00" w:rsidRPr="004A2D03">
        <w:t>Referência</w:t>
      </w:r>
      <w:bookmarkEnd w:id="0"/>
      <w:bookmarkEnd w:id="1"/>
    </w:p>
    <w:p w14:paraId="570EFBF3" w14:textId="77777777" w:rsidR="007F3A00" w:rsidRPr="004A2D03" w:rsidRDefault="006B3DEA" w:rsidP="00E07F78">
      <w:pPr>
        <w:pStyle w:val="Ttulo2"/>
      </w:pPr>
      <w:bookmarkStart w:id="2" w:name="_Toc461184345"/>
      <w:bookmarkStart w:id="3" w:name="_Toc26538130"/>
      <w:r w:rsidRPr="00E07F78">
        <w:t>Proponente</w:t>
      </w:r>
      <w:r w:rsidRPr="004A2D03">
        <w:t>:</w:t>
      </w:r>
      <w:bookmarkEnd w:id="2"/>
      <w:bookmarkEnd w:id="3"/>
      <w:r w:rsidRPr="004A2D03">
        <w:t xml:space="preserve"> </w:t>
      </w:r>
    </w:p>
    <w:p w14:paraId="74E48B17" w14:textId="77777777" w:rsidR="006B3DEA" w:rsidRPr="004A2D03" w:rsidRDefault="006B3DEA" w:rsidP="00E07F78">
      <w:proofErr w:type="spellStart"/>
      <w:r w:rsidRPr="004A2D03">
        <w:t>Pró-</w:t>
      </w:r>
      <w:r w:rsidRPr="00E07F78">
        <w:t>Reitoria</w:t>
      </w:r>
      <w:proofErr w:type="spellEnd"/>
      <w:r w:rsidRPr="004A2D03">
        <w:t xml:space="preserve"> de </w:t>
      </w:r>
      <w:r w:rsidR="007F3A00" w:rsidRPr="004A2D03">
        <w:t>Infraestrutura</w:t>
      </w:r>
    </w:p>
    <w:p w14:paraId="7EB8EE2F" w14:textId="77777777" w:rsidR="007F3A00" w:rsidRPr="004A2D03" w:rsidRDefault="007F3A00" w:rsidP="00E07F78">
      <w:r w:rsidRPr="008E7ECE">
        <w:t>Endereço</w:t>
      </w:r>
      <w:r w:rsidRPr="004A2D03">
        <w:t>: Av. Roraima, 1000, Prédio da Administração Central, 8º Andar, Sala 833. 97105-900</w:t>
      </w:r>
    </w:p>
    <w:p w14:paraId="01B6EBE4" w14:textId="77777777" w:rsidR="007F3A00" w:rsidRPr="004A2D03" w:rsidRDefault="007F3A00" w:rsidP="00E07F78">
      <w:pPr>
        <w:pStyle w:val="Ttulo2"/>
      </w:pPr>
      <w:bookmarkStart w:id="4" w:name="_Toc461184346"/>
      <w:bookmarkStart w:id="5" w:name="_Toc26538131"/>
      <w:r w:rsidRPr="004A2D03">
        <w:t>Título do Termo de Referência</w:t>
      </w:r>
      <w:bookmarkEnd w:id="4"/>
      <w:bookmarkEnd w:id="5"/>
    </w:p>
    <w:p w14:paraId="618445EB" w14:textId="1F983813" w:rsidR="007F3A00" w:rsidRPr="004A2D03" w:rsidRDefault="007F3A00" w:rsidP="00E07F78">
      <w:r w:rsidRPr="004A2D03">
        <w:t xml:space="preserve">Contratação de empresa especializada para </w:t>
      </w:r>
      <w:r w:rsidR="00F65BFC">
        <w:t>conserto de transformadores</w:t>
      </w:r>
      <w:r w:rsidRPr="004A2D03">
        <w:t>.</w:t>
      </w:r>
    </w:p>
    <w:p w14:paraId="54BEED8B" w14:textId="77777777" w:rsidR="007F3A00" w:rsidRPr="004A2D03" w:rsidRDefault="007F3A00" w:rsidP="00E07F78">
      <w:pPr>
        <w:pStyle w:val="Ttulo2"/>
      </w:pPr>
      <w:bookmarkStart w:id="6" w:name="_Toc461184347"/>
      <w:bookmarkStart w:id="7" w:name="_Toc26538132"/>
      <w:r w:rsidRPr="004A2D03">
        <w:t>Delimitação do Objeto:</w:t>
      </w:r>
      <w:bookmarkEnd w:id="6"/>
      <w:bookmarkEnd w:id="7"/>
    </w:p>
    <w:p w14:paraId="3BABDDBD" w14:textId="7BEF9A2D" w:rsidR="007F3A00" w:rsidRDefault="004B7667" w:rsidP="00E07F78">
      <w:r w:rsidRPr="004A2D03">
        <w:t xml:space="preserve">O presente termo de referência </w:t>
      </w:r>
      <w:r w:rsidRPr="008E7ECE">
        <w:t>visa</w:t>
      </w:r>
      <w:r w:rsidRPr="004A2D03">
        <w:t xml:space="preserve"> descrever as especificações </w:t>
      </w:r>
      <w:r w:rsidR="00F65BFC">
        <w:t xml:space="preserve">na atividade de manutenção preventiva/corretiva em </w:t>
      </w:r>
      <w:r w:rsidR="0021567C">
        <w:t xml:space="preserve">22 </w:t>
      </w:r>
      <w:r w:rsidR="00F65BFC">
        <w:t xml:space="preserve">transformadores monofásicos/trifásicos de diversas potências e isolação de 15kV/25kV, incluindo substituição completa de óleo isolante AV- 60 IN ou compatível, substituição das guarnições </w:t>
      </w:r>
      <w:r w:rsidR="00FB4634">
        <w:t xml:space="preserve">de vedação (primário e secundário), </w:t>
      </w:r>
      <w:proofErr w:type="spellStart"/>
      <w:r w:rsidR="00FB4634">
        <w:t>desimpregnação</w:t>
      </w:r>
      <w:proofErr w:type="spellEnd"/>
      <w:r w:rsidR="00FB4634">
        <w:t xml:space="preserve"> da parte ativa e do tanque, secagem da parte ativa em estufa, galvanização das presilhas e parafusos, estanhar terminais elétricos (primário e secundário), serviço de pintura na cor padrão (cinza </w:t>
      </w:r>
      <w:proofErr w:type="spellStart"/>
      <w:r w:rsidR="00FB4634">
        <w:t>Munsell</w:t>
      </w:r>
      <w:proofErr w:type="spellEnd"/>
      <w:r w:rsidR="00FB4634">
        <w:t xml:space="preserve">), rebobinagem nos casos </w:t>
      </w:r>
      <w:r w:rsidR="0021567C">
        <w:t>necessários, seguidos de apresentação de relatório comprobatório que tais equipamentos estão aptos ao serviço. Relatórios que constem, entre outros que a empresa julgar necessário, o seguinte: perdas de núcleo, perdas no enrolamento, relação de transformação, resistência dos enrolamentos e resistência de isolamento, assinado por corpo técnico qualificado.</w:t>
      </w:r>
    </w:p>
    <w:p w14:paraId="23AACCA6" w14:textId="77777777" w:rsidR="007F3A00" w:rsidRPr="004A2D03" w:rsidRDefault="007F3A00" w:rsidP="00E07F78">
      <w:pPr>
        <w:pStyle w:val="Ttulo2"/>
      </w:pPr>
      <w:bookmarkStart w:id="8" w:name="_Toc461184349"/>
      <w:bookmarkStart w:id="9" w:name="_Toc26538133"/>
      <w:r w:rsidRPr="004A2D03">
        <w:t>Prazo de Execução dos Serviços:</w:t>
      </w:r>
      <w:bookmarkEnd w:id="8"/>
      <w:bookmarkEnd w:id="9"/>
      <w:r w:rsidRPr="004A2D03">
        <w:t xml:space="preserve"> </w:t>
      </w:r>
    </w:p>
    <w:p w14:paraId="6A79CDD3" w14:textId="23139003" w:rsidR="007F3A00" w:rsidRPr="004A2D03" w:rsidRDefault="007F3A00" w:rsidP="00E07F78">
      <w:r w:rsidRPr="004A2D03">
        <w:t>O prazo de execução</w:t>
      </w:r>
      <w:r w:rsidR="004B7667" w:rsidRPr="004A2D03">
        <w:t xml:space="preserve"> </w:t>
      </w:r>
      <w:r w:rsidR="0021567C">
        <w:t xml:space="preserve">para a totalidade dos consertos dos transformadores será de </w:t>
      </w:r>
      <w:r w:rsidR="005B103B">
        <w:t>30 dias</w:t>
      </w:r>
      <w:r w:rsidRPr="004A2D03">
        <w:t>, contado a p</w:t>
      </w:r>
      <w:r w:rsidR="00465A38" w:rsidRPr="004A2D03">
        <w:t>artir da data de recebimento do Empenho enviado</w:t>
      </w:r>
      <w:r w:rsidRPr="004A2D03">
        <w:t xml:space="preserve"> pela </w:t>
      </w:r>
      <w:proofErr w:type="spellStart"/>
      <w:r w:rsidRPr="004A2D03">
        <w:t>Pró-Reit</w:t>
      </w:r>
      <w:bookmarkStart w:id="10" w:name="_GoBack"/>
      <w:bookmarkEnd w:id="10"/>
      <w:r w:rsidRPr="004A2D03">
        <w:t>oria</w:t>
      </w:r>
      <w:proofErr w:type="spellEnd"/>
      <w:r w:rsidRPr="004A2D03">
        <w:t xml:space="preserve"> de Infraestrutura</w:t>
      </w:r>
      <w:r w:rsidR="004B7667" w:rsidRPr="004A2D03">
        <w:t>, autorizando o início</w:t>
      </w:r>
      <w:r w:rsidRPr="004A2D03">
        <w:t xml:space="preserve"> das atividades, podendo ser prorrogado por iguais e sucessivos períodos de acordo com o Art. 57, II da lei 8.666/93.</w:t>
      </w:r>
    </w:p>
    <w:p w14:paraId="10AA1710" w14:textId="77777777" w:rsidR="007F3A00" w:rsidRPr="004A2D03" w:rsidRDefault="007F3A00" w:rsidP="00E07F78">
      <w:pPr>
        <w:pStyle w:val="Ttulo2"/>
      </w:pPr>
      <w:bookmarkStart w:id="11" w:name="_Toc461184350"/>
      <w:bookmarkStart w:id="12" w:name="_Toc26538134"/>
      <w:r w:rsidRPr="004A2D03">
        <w:t>Unidade Administrativa responsável pela Coordenação geral do projeto:</w:t>
      </w:r>
      <w:bookmarkEnd w:id="11"/>
      <w:bookmarkEnd w:id="12"/>
      <w:r w:rsidRPr="004A2D03">
        <w:t xml:space="preserve"> </w:t>
      </w:r>
    </w:p>
    <w:p w14:paraId="68438BD0" w14:textId="77777777" w:rsidR="007F3A00" w:rsidRPr="004A2D03" w:rsidRDefault="004B7667" w:rsidP="00E07F78">
      <w:proofErr w:type="spellStart"/>
      <w:r w:rsidRPr="004A2D03">
        <w:t>Pró-Reitoria</w:t>
      </w:r>
      <w:proofErr w:type="spellEnd"/>
      <w:r w:rsidRPr="004A2D03">
        <w:t xml:space="preserve"> de Infraestrutura da Universidade Federal de Santa Maria.</w:t>
      </w:r>
    </w:p>
    <w:p w14:paraId="77395EA4" w14:textId="77777777" w:rsidR="007F3A00" w:rsidRPr="004A2D03" w:rsidRDefault="007F3A00" w:rsidP="00E07F78">
      <w:pPr>
        <w:pStyle w:val="Ttulo2"/>
      </w:pPr>
      <w:bookmarkStart w:id="13" w:name="_Toc461184351"/>
      <w:bookmarkStart w:id="14" w:name="_Toc26538135"/>
      <w:r w:rsidRPr="004A2D03">
        <w:t>Equipe de Elaboração:</w:t>
      </w:r>
      <w:bookmarkEnd w:id="13"/>
      <w:bookmarkEnd w:id="14"/>
    </w:p>
    <w:p w14:paraId="6EF0B0B7" w14:textId="1C2B745E" w:rsidR="007F3A00" w:rsidRPr="004A2D03" w:rsidRDefault="004B7667" w:rsidP="00E07F78">
      <w:r w:rsidRPr="004A2D03">
        <w:t xml:space="preserve">Engenheiro Eletricista </w:t>
      </w:r>
      <w:r w:rsidR="00575A78">
        <w:t>Humberto de Oliveira Trindade</w:t>
      </w:r>
    </w:p>
    <w:p w14:paraId="5081E5CD" w14:textId="79EF76B6" w:rsidR="008E7ECE" w:rsidRDefault="004B7667" w:rsidP="00E07F78">
      <w:r w:rsidRPr="004A2D03">
        <w:t>Telefone: 3220 – 8626</w:t>
      </w:r>
      <w:r w:rsidR="00026156">
        <w:t xml:space="preserve"> </w:t>
      </w:r>
    </w:p>
    <w:p w14:paraId="22B8460E" w14:textId="70DBF755" w:rsidR="004B7667" w:rsidRDefault="004B7667" w:rsidP="00E07F78">
      <w:r w:rsidRPr="004A2D03">
        <w:t xml:space="preserve">E-mail: </w:t>
      </w:r>
      <w:r w:rsidR="00575A78">
        <w:t>humbertotrindade@ibest.com.br</w:t>
      </w:r>
    </w:p>
    <w:p w14:paraId="12645E61" w14:textId="77777777" w:rsidR="00290E0C" w:rsidRPr="004A2D03" w:rsidRDefault="00290E0C" w:rsidP="00E07F78"/>
    <w:p w14:paraId="6C4071DC" w14:textId="77777777" w:rsidR="008E7ECE" w:rsidRDefault="008E7ECE" w:rsidP="00E07F78">
      <w:pPr>
        <w:rPr>
          <w:sz w:val="24"/>
        </w:rPr>
      </w:pPr>
      <w:bookmarkStart w:id="15" w:name="_Toc461184352"/>
      <w:r>
        <w:br w:type="page"/>
      </w:r>
    </w:p>
    <w:p w14:paraId="2F857A2B" w14:textId="0F87EA9E" w:rsidR="004B7667" w:rsidRPr="004A2D03" w:rsidRDefault="004B7667" w:rsidP="00E07F78">
      <w:pPr>
        <w:pStyle w:val="Ttulo1"/>
      </w:pPr>
      <w:bookmarkStart w:id="16" w:name="_Toc26538136"/>
      <w:r w:rsidRPr="004A2D03">
        <w:lastRenderedPageBreak/>
        <w:t>Justificativa</w:t>
      </w:r>
      <w:bookmarkEnd w:id="15"/>
      <w:bookmarkEnd w:id="16"/>
    </w:p>
    <w:p w14:paraId="2EAC8FAD" w14:textId="206AA0BA" w:rsidR="007B1D99" w:rsidRPr="004A2D03" w:rsidRDefault="00FE7496" w:rsidP="00E07F78">
      <w:r>
        <w:t>Crucial a UFSM ter à disposição transformadores em ótimo estado de conservação e aptos à pronta instalação, principalmente em casos de sinistros e fenômenos naturais. O conserto de tais itens é bem mais atrativo que a aquisição de novas unidades. Atualmente há 22 transformadores no setor de manutenção que precisam ser consertados.</w:t>
      </w:r>
    </w:p>
    <w:p w14:paraId="720A30A3" w14:textId="02BCED91" w:rsidR="00387B4A" w:rsidRPr="004A2D03" w:rsidRDefault="008E3B58" w:rsidP="00E07F78">
      <w:pPr>
        <w:pStyle w:val="Ttulo1"/>
      </w:pPr>
      <w:bookmarkStart w:id="17" w:name="_Toc461184353"/>
      <w:bookmarkStart w:id="18" w:name="_Toc26538137"/>
      <w:r>
        <w:t>conjunto de transformadores</w:t>
      </w:r>
      <w:bookmarkEnd w:id="17"/>
      <w:bookmarkEnd w:id="18"/>
    </w:p>
    <w:p w14:paraId="64C08A23" w14:textId="281F19C5" w:rsidR="007C4B4F" w:rsidRPr="004A2D03" w:rsidRDefault="007C4B4F" w:rsidP="00E07F78">
      <w:r w:rsidRPr="004A2D03">
        <w:t xml:space="preserve">Esta seção descreve o </w:t>
      </w:r>
      <w:r w:rsidR="008E3B58">
        <w:t>conjunto de transformadores a ser consertados</w:t>
      </w:r>
      <w:r w:rsidRPr="004A2D03">
        <w:t>.</w:t>
      </w:r>
      <w:r w:rsidR="00144727" w:rsidRPr="004A2D03">
        <w:t xml:space="preserve"> </w:t>
      </w:r>
    </w:p>
    <w:p w14:paraId="49804C76" w14:textId="46E85A7F" w:rsidR="00026156" w:rsidRDefault="00144727" w:rsidP="00E07F78">
      <w:r w:rsidRPr="004A2D03">
        <w:t xml:space="preserve">O </w:t>
      </w:r>
      <w:r w:rsidRPr="004A2D03">
        <w:rPr>
          <w:b/>
        </w:rPr>
        <w:t>Registro de Preço</w:t>
      </w:r>
      <w:r w:rsidR="00096059">
        <w:rPr>
          <w:b/>
        </w:rPr>
        <w:t>s</w:t>
      </w:r>
      <w:r w:rsidRPr="004A2D03">
        <w:t xml:space="preserve"> engloba tod</w:t>
      </w:r>
      <w:r w:rsidR="008E3B58">
        <w:t>as as atividades descritas para o ótimo funcionamento dos transformadores</w:t>
      </w:r>
      <w:r w:rsidR="00026156">
        <w:t>.</w:t>
      </w:r>
      <w:r w:rsidR="00EC2874" w:rsidRPr="004A2D03">
        <w:t xml:space="preserve"> </w:t>
      </w:r>
    </w:p>
    <w:p w14:paraId="5A022C59" w14:textId="1E6E2CA9" w:rsidR="00144727" w:rsidRPr="004A2D03" w:rsidRDefault="008E3B58" w:rsidP="00E07F78">
      <w:r>
        <w:t xml:space="preserve">O conjunto ao qual essa </w:t>
      </w:r>
      <w:r w:rsidR="00AC5AC6">
        <w:t>especificação refere é composta por vinte e dois (22) transformadores, sendo 1 de 10</w:t>
      </w:r>
      <w:r w:rsidR="00FD248E">
        <w:t xml:space="preserve"> </w:t>
      </w:r>
      <w:r w:rsidR="00AC5AC6">
        <w:t>kVA, 1 de 15</w:t>
      </w:r>
      <w:r w:rsidR="00FD248E">
        <w:t xml:space="preserve"> </w:t>
      </w:r>
      <w:r w:rsidR="00AC5AC6">
        <w:t xml:space="preserve">kVA, </w:t>
      </w:r>
      <w:r w:rsidR="00E957EA">
        <w:t>1</w:t>
      </w:r>
      <w:r w:rsidR="00AC5AC6">
        <w:t xml:space="preserve"> de 30</w:t>
      </w:r>
      <w:r w:rsidR="00FD248E">
        <w:t xml:space="preserve"> </w:t>
      </w:r>
      <w:r w:rsidR="00AC5AC6">
        <w:t>kVA, 1 de 45</w:t>
      </w:r>
      <w:r w:rsidR="00FD248E">
        <w:t xml:space="preserve"> </w:t>
      </w:r>
      <w:r w:rsidR="00AC5AC6">
        <w:t>kVA, 3 de 75</w:t>
      </w:r>
      <w:r w:rsidR="00FD248E">
        <w:t xml:space="preserve"> </w:t>
      </w:r>
      <w:r w:rsidR="00AC5AC6">
        <w:t xml:space="preserve">kVA, </w:t>
      </w:r>
      <w:r w:rsidR="00E957EA">
        <w:t>2</w:t>
      </w:r>
      <w:r w:rsidR="00AC5AC6">
        <w:t xml:space="preserve"> de 112,5</w:t>
      </w:r>
      <w:r w:rsidR="00FD248E">
        <w:t xml:space="preserve"> </w:t>
      </w:r>
      <w:r w:rsidR="00AC5AC6">
        <w:t xml:space="preserve">kVA, </w:t>
      </w:r>
      <w:r w:rsidR="00E957EA">
        <w:t xml:space="preserve">1 de 125 kVA, </w:t>
      </w:r>
      <w:r w:rsidR="00290DA9">
        <w:t>6</w:t>
      </w:r>
      <w:r w:rsidR="00AC5AC6">
        <w:t xml:space="preserve"> de 225 kVA</w:t>
      </w:r>
      <w:r w:rsidR="00E957EA">
        <w:t xml:space="preserve">, </w:t>
      </w:r>
      <w:r w:rsidR="00FD248E">
        <w:t>3</w:t>
      </w:r>
      <w:r w:rsidR="00AC5AC6">
        <w:t xml:space="preserve"> de 300 kVA</w:t>
      </w:r>
      <w:r w:rsidR="00E957EA">
        <w:t>,</w:t>
      </w:r>
      <w:r w:rsidR="00FD248E">
        <w:t xml:space="preserve"> 1 de 500 kVA</w:t>
      </w:r>
      <w:r w:rsidR="00E957EA">
        <w:t>, 1 de 30 kVA com isolação em 25 kV e 1 de 225 kVA com isolação em 25 kV</w:t>
      </w:r>
      <w:r w:rsidR="00AC5AC6">
        <w:t>. Os empenhos desse registro poderão dar ordem para um, vários ou a totalidade dos equipamentos, cabendo a UFSM essa escolha</w:t>
      </w:r>
      <w:r w:rsidR="00144727" w:rsidRPr="004A2D03">
        <w:t>.</w:t>
      </w:r>
    </w:p>
    <w:p w14:paraId="206C383D" w14:textId="717704C0" w:rsidR="00144727" w:rsidRDefault="00465A38" w:rsidP="00E07F78">
      <w:r w:rsidRPr="004A2D03">
        <w:t>Dad</w:t>
      </w:r>
      <w:r w:rsidR="00476742" w:rsidRPr="004A2D03">
        <w:t>o</w:t>
      </w:r>
      <w:r w:rsidRPr="004A2D03">
        <w:t xml:space="preserve"> o </w:t>
      </w:r>
      <w:r w:rsidRPr="004A2D03">
        <w:rPr>
          <w:b/>
        </w:rPr>
        <w:t>EMPENHO</w:t>
      </w:r>
      <w:r w:rsidRPr="004A2D03">
        <w:t xml:space="preserve"> </w:t>
      </w:r>
      <w:r w:rsidR="00144727" w:rsidRPr="004A2D03">
        <w:t xml:space="preserve">a Contratada tem </w:t>
      </w:r>
      <w:r w:rsidR="00AC5AC6">
        <w:t>sete dias para entregar cada unidade empenhada ou três meses no caso de empenho de todos os equipamentos</w:t>
      </w:r>
      <w:r w:rsidR="00144727" w:rsidRPr="004A2D03">
        <w:t xml:space="preserve">. A entrega deverá ser </w:t>
      </w:r>
      <w:r w:rsidR="00965BBE" w:rsidRPr="004A2D03">
        <w:t>acompanhada</w:t>
      </w:r>
      <w:r w:rsidR="00144727" w:rsidRPr="004A2D03">
        <w:t xml:space="preserve"> por </w:t>
      </w:r>
      <w:r w:rsidR="00AC5AC6">
        <w:t>documento comprobatório que os equipamentos estão aptos a serem energizados sem risco</w:t>
      </w:r>
      <w:r w:rsidR="003A0DC1">
        <w:t xml:space="preserve"> e </w:t>
      </w:r>
      <w:r w:rsidR="00236F08">
        <w:t>com níveis aceitáveis por norma de substâncias tais como</w:t>
      </w:r>
      <w:r w:rsidR="003A0DC1">
        <w:t xml:space="preserve"> </w:t>
      </w:r>
      <w:proofErr w:type="spellStart"/>
      <w:r w:rsidR="003A0DC1">
        <w:t>Bifenilos</w:t>
      </w:r>
      <w:proofErr w:type="spellEnd"/>
      <w:r w:rsidR="003A0DC1">
        <w:t xml:space="preserve"> </w:t>
      </w:r>
      <w:proofErr w:type="spellStart"/>
      <w:r w:rsidR="003A0DC1">
        <w:t>policlorados</w:t>
      </w:r>
      <w:proofErr w:type="spellEnd"/>
      <w:r w:rsidR="003A0DC1">
        <w:t xml:space="preserve"> (</w:t>
      </w:r>
      <w:r w:rsidR="003A0DC1" w:rsidRPr="003A0DC1">
        <w:rPr>
          <w:i/>
          <w:iCs/>
        </w:rPr>
        <w:t xml:space="preserve">PCB – </w:t>
      </w:r>
      <w:proofErr w:type="spellStart"/>
      <w:r w:rsidR="003A0DC1" w:rsidRPr="003A0DC1">
        <w:rPr>
          <w:i/>
          <w:iCs/>
        </w:rPr>
        <w:t>polychlorinated</w:t>
      </w:r>
      <w:proofErr w:type="spellEnd"/>
      <w:r w:rsidR="003A0DC1" w:rsidRPr="003A0DC1">
        <w:rPr>
          <w:i/>
          <w:iCs/>
        </w:rPr>
        <w:t xml:space="preserve"> </w:t>
      </w:r>
      <w:proofErr w:type="spellStart"/>
      <w:r w:rsidR="003A0DC1" w:rsidRPr="003A0DC1">
        <w:rPr>
          <w:i/>
          <w:iCs/>
        </w:rPr>
        <w:t>biphenyls</w:t>
      </w:r>
      <w:proofErr w:type="spellEnd"/>
      <w:r w:rsidR="003A0DC1">
        <w:t>)</w:t>
      </w:r>
      <w:r w:rsidR="00AC5AC6">
        <w:t>, juntamente com a nota fiscal. A empresa vencedora estará ciente que o serviço de conserto terá</w:t>
      </w:r>
      <w:r w:rsidR="00144727" w:rsidRPr="004A2D03">
        <w:t xml:space="preserve"> </w:t>
      </w:r>
      <w:r w:rsidR="00144727" w:rsidRPr="004A2D03">
        <w:rPr>
          <w:b/>
          <w:caps/>
        </w:rPr>
        <w:t>termo de garantia do serviço</w:t>
      </w:r>
      <w:r w:rsidR="00965BBE" w:rsidRPr="004A2D03">
        <w:t>.</w:t>
      </w:r>
      <w:r w:rsidR="00236F08">
        <w:t xml:space="preserve"> Quanto ao PCB, segue abaixo melhores detalhamentos:</w:t>
      </w:r>
    </w:p>
    <w:p w14:paraId="21BF8D33" w14:textId="1C9F2223" w:rsidR="00D15CD7" w:rsidRPr="00236F08" w:rsidRDefault="00D15CD7" w:rsidP="00E07F78">
      <w:pPr>
        <w:rPr>
          <w:b/>
          <w:bCs/>
        </w:rPr>
      </w:pPr>
      <w:r w:rsidRPr="00236F08">
        <w:rPr>
          <w:b/>
          <w:bCs/>
        </w:rPr>
        <w:t xml:space="preserve">IMPORTANTE – O pagamento estará vinculado </w:t>
      </w:r>
      <w:r w:rsidR="00236F08">
        <w:rPr>
          <w:b/>
          <w:bCs/>
        </w:rPr>
        <w:t>à</w:t>
      </w:r>
      <w:r w:rsidRPr="00236F08">
        <w:rPr>
          <w:b/>
          <w:bCs/>
        </w:rPr>
        <w:t xml:space="preserve"> apresentação de um laudo emitido por empresa especializada, contratada pela vencedora do certame, por seu próprio ônus, </w:t>
      </w:r>
      <w:r w:rsidR="00236F08" w:rsidRPr="00236F08">
        <w:rPr>
          <w:b/>
          <w:bCs/>
        </w:rPr>
        <w:t>que os níveis de PCB estão de acordo com as normas atuais. O Engenheiro Eletricista escolherá aleatoriamente um dos transformadores consertados e a empresa vencedora providenciará os testes pertinentes</w:t>
      </w:r>
      <w:r w:rsidR="00782C52">
        <w:rPr>
          <w:b/>
          <w:bCs/>
        </w:rPr>
        <w:t xml:space="preserve"> </w:t>
      </w:r>
      <w:r w:rsidR="00236F08">
        <w:rPr>
          <w:b/>
          <w:bCs/>
        </w:rPr>
        <w:t>para essa amostra.</w:t>
      </w:r>
      <w:r w:rsidR="00236F08" w:rsidRPr="00236F08">
        <w:rPr>
          <w:b/>
          <w:bCs/>
        </w:rPr>
        <w:t xml:space="preserve"> Devido à complexidade ambiental do fato, poderá ser possível que o Engenheiro Eletricista da UFSM, acompanhe os testes.</w:t>
      </w:r>
    </w:p>
    <w:p w14:paraId="36501A43" w14:textId="3935E754" w:rsidR="00236F08" w:rsidRPr="00236F08" w:rsidRDefault="00236F08" w:rsidP="00E07F78">
      <w:pPr>
        <w:rPr>
          <w:b/>
          <w:bCs/>
        </w:rPr>
      </w:pPr>
      <w:r w:rsidRPr="00236F08">
        <w:rPr>
          <w:b/>
          <w:bCs/>
        </w:rPr>
        <w:t xml:space="preserve">Fundamentação do teste – Conforme norma ABNT NBR 10576 sempre que houver risco de contaminação potencial (tratamento de óleo, reparo de transformadores, </w:t>
      </w:r>
      <w:proofErr w:type="spellStart"/>
      <w:r w:rsidRPr="00236F08">
        <w:rPr>
          <w:b/>
          <w:bCs/>
        </w:rPr>
        <w:t>etc</w:t>
      </w:r>
      <w:proofErr w:type="spellEnd"/>
      <w:r w:rsidRPr="00236F08">
        <w:rPr>
          <w:b/>
          <w:bCs/>
        </w:rPr>
        <w:t>), o óleo deverá ser analisado conforme a ABNT NBR 13882. Se o teor de PCB exceder os limites definidos, devem ser adotadas medidas conforme indicadas na ABNT NBR 8371. Em suma deverá ter, no máximo, 50 PPM (Partes por Milhão) de PCB na amostra.</w:t>
      </w:r>
    </w:p>
    <w:p w14:paraId="72B630D5" w14:textId="4B45765A" w:rsidR="00965BBE" w:rsidRPr="004A2D03" w:rsidRDefault="00965BBE" w:rsidP="00E07F78">
      <w:r w:rsidRPr="004A2D03">
        <w:t xml:space="preserve">A </w:t>
      </w:r>
      <w:r w:rsidRPr="004A2D03">
        <w:rPr>
          <w:b/>
        </w:rPr>
        <w:t>Garantia</w:t>
      </w:r>
      <w:r w:rsidR="004C0D6C" w:rsidRPr="004A2D03">
        <w:t xml:space="preserve"> deverá</w:t>
      </w:r>
      <w:r w:rsidR="00AC5AC6">
        <w:t xml:space="preserve"> abranger todos os equipamentos consertados por </w:t>
      </w:r>
      <w:r w:rsidR="00FD4E86" w:rsidRPr="00985CD1">
        <w:t>36 (trinta e seis) meses</w:t>
      </w:r>
      <w:r w:rsidR="0078694A">
        <w:t>.</w:t>
      </w:r>
      <w:r w:rsidR="00096059">
        <w:t xml:space="preserve"> </w:t>
      </w:r>
      <w:r w:rsidR="00885010" w:rsidRPr="004A2D03">
        <w:t>Quando detectado o mau</w:t>
      </w:r>
      <w:r w:rsidR="004C0D6C" w:rsidRPr="004A2D03">
        <w:t xml:space="preserve"> funcionamento de qualquer um dos equipamentos, será acionada a garantia e a contratada possu</w:t>
      </w:r>
      <w:r w:rsidR="00FA3F45">
        <w:t>irá</w:t>
      </w:r>
      <w:r w:rsidR="004C0D6C" w:rsidRPr="004A2D03">
        <w:t xml:space="preserve"> </w:t>
      </w:r>
      <w:r w:rsidR="00FA3F45">
        <w:t xml:space="preserve">sete dias </w:t>
      </w:r>
      <w:r w:rsidR="004C0D6C" w:rsidRPr="004A2D03">
        <w:t xml:space="preserve">úteis para solucionar o problema, seja com a substituição de equipamento ou </w:t>
      </w:r>
      <w:r w:rsidR="00FA3F45">
        <w:t>sua retificação</w:t>
      </w:r>
      <w:r w:rsidR="004C0D6C" w:rsidRPr="004A2D03">
        <w:t>.</w:t>
      </w:r>
    </w:p>
    <w:p w14:paraId="060EE942" w14:textId="5493F191" w:rsidR="00465A38" w:rsidRPr="004A2D03" w:rsidRDefault="00096059" w:rsidP="00E07F78">
      <w:r>
        <w:t xml:space="preserve">No momento da </w:t>
      </w:r>
      <w:r w:rsidR="00FA3F45">
        <w:t>entrega</w:t>
      </w:r>
      <w:r>
        <w:t>, os produtos serão incorporados ao patrimônio da UFSM, sem prejuízo da garantia acima descrito.</w:t>
      </w:r>
    </w:p>
    <w:p w14:paraId="488ED05F" w14:textId="2FE38E58" w:rsidR="00465A38" w:rsidRPr="004A2D03" w:rsidRDefault="00FA3F45" w:rsidP="006F1044">
      <w:r>
        <w:t>A retirada dos transformadores bem como sua devolução, será feito pela própria empresa</w:t>
      </w:r>
      <w:r w:rsidR="006F1044">
        <w:t xml:space="preserve"> vencedora.</w:t>
      </w:r>
      <w:r w:rsidR="00465A38" w:rsidRPr="004A2D03">
        <w:t xml:space="preserve"> </w:t>
      </w:r>
    </w:p>
    <w:p w14:paraId="13731F03" w14:textId="75AC6200" w:rsidR="00387B4A" w:rsidRPr="004A2D03" w:rsidRDefault="00387B4A" w:rsidP="00E07F78">
      <w:pPr>
        <w:pStyle w:val="Ttulo2"/>
      </w:pPr>
      <w:bookmarkStart w:id="19" w:name="_Toc461184354"/>
      <w:bookmarkStart w:id="20" w:name="_Toc26538138"/>
      <w:r w:rsidRPr="004A2D03">
        <w:t xml:space="preserve">Local de </w:t>
      </w:r>
      <w:r w:rsidR="006F1044">
        <w:t>retirada</w:t>
      </w:r>
      <w:bookmarkEnd w:id="19"/>
      <w:bookmarkEnd w:id="20"/>
    </w:p>
    <w:p w14:paraId="4BE15CC8" w14:textId="250B08F6" w:rsidR="008E7ECE" w:rsidRDefault="006F1044" w:rsidP="00E07F78">
      <w:pPr>
        <w:rPr>
          <w:b/>
          <w:sz w:val="22"/>
        </w:rPr>
      </w:pPr>
      <w:r>
        <w:t xml:space="preserve">Caberá à equipe de Manutenção Elétrica da UFSM retirar os transformadores e os deixar em local de fácil acesso para que a empresa os retire, conserte e os devolva. </w:t>
      </w:r>
      <w:bookmarkStart w:id="21" w:name="_Toc461184355"/>
    </w:p>
    <w:p w14:paraId="0645EE56" w14:textId="0B45B95F" w:rsidR="00626021" w:rsidRPr="00290E0C" w:rsidRDefault="00626021" w:rsidP="00E07F78">
      <w:pPr>
        <w:pStyle w:val="Ttulo1"/>
      </w:pPr>
      <w:bookmarkStart w:id="22" w:name="_Toc461184356"/>
      <w:bookmarkStart w:id="23" w:name="_Toc26538139"/>
      <w:bookmarkEnd w:id="21"/>
      <w:r w:rsidRPr="00290E0C">
        <w:t>Definição dos itens</w:t>
      </w:r>
      <w:bookmarkEnd w:id="22"/>
      <w:bookmarkEnd w:id="23"/>
    </w:p>
    <w:p w14:paraId="015DC762" w14:textId="19D2B0A3" w:rsidR="004B7667" w:rsidRDefault="00880E12" w:rsidP="00E07F78">
      <w:r>
        <w:t>Seguem as características técnicas dos transformadores em questão</w:t>
      </w:r>
      <w:r w:rsidR="003E4D1D" w:rsidRPr="004A2D03">
        <w:t>:</w:t>
      </w:r>
    </w:p>
    <w:p w14:paraId="4B862F58" w14:textId="7EF93F60" w:rsidR="00290E0C" w:rsidRPr="00290E0C" w:rsidRDefault="008576EB" w:rsidP="00E07F78">
      <w:pPr>
        <w:pStyle w:val="Ttulo2"/>
      </w:pPr>
      <w:bookmarkStart w:id="24" w:name="_Toc461184357"/>
      <w:bookmarkStart w:id="25" w:name="_Toc26538140"/>
      <w:r>
        <w:lastRenderedPageBreak/>
        <w:t>Transformador de 10 kVA</w:t>
      </w:r>
      <w:r w:rsidR="00CC1A65" w:rsidRPr="00CC1A65">
        <w:t>.</w:t>
      </w:r>
      <w:bookmarkEnd w:id="24"/>
      <w:bookmarkEnd w:id="25"/>
      <w:r w:rsidR="00CC1A65" w:rsidRPr="00CC1A65">
        <w:t xml:space="preserve"> </w:t>
      </w:r>
      <w:r w:rsidR="00290E0C">
        <w:tab/>
      </w:r>
    </w:p>
    <w:p w14:paraId="75D3272D" w14:textId="18336E5E" w:rsidR="00CC1A65" w:rsidRPr="00290E0C" w:rsidRDefault="008576EB" w:rsidP="00E07F78">
      <w:pPr>
        <w:pStyle w:val="Ttulo3"/>
      </w:pPr>
      <w:r>
        <w:t>Classe de Isolação 15 kV</w:t>
      </w:r>
      <w:r w:rsidR="00CC1A65" w:rsidRPr="00290E0C">
        <w:t>;</w:t>
      </w:r>
    </w:p>
    <w:p w14:paraId="4092F2FE" w14:textId="4577F7DF" w:rsidR="00CC1A65" w:rsidRPr="002F097F" w:rsidRDefault="008576EB" w:rsidP="00E07F78">
      <w:pPr>
        <w:pStyle w:val="Ttulo3"/>
      </w:pPr>
      <w:r>
        <w:t>Fixação em poste</w:t>
      </w:r>
      <w:r w:rsidR="00CC1A65" w:rsidRPr="002F097F">
        <w:t>;</w:t>
      </w:r>
    </w:p>
    <w:p w14:paraId="6080C7AC" w14:textId="034EC651" w:rsidR="00CC1A65" w:rsidRDefault="008576EB" w:rsidP="00E07F78">
      <w:pPr>
        <w:pStyle w:val="Ttulo3"/>
      </w:pPr>
      <w:r>
        <w:t>1 Unidade.</w:t>
      </w:r>
    </w:p>
    <w:p w14:paraId="1BAD9E5D" w14:textId="037ED8C3" w:rsidR="008576EB" w:rsidRPr="00290E0C" w:rsidRDefault="008576EB" w:rsidP="008576EB">
      <w:pPr>
        <w:pStyle w:val="Ttulo2"/>
      </w:pPr>
      <w:bookmarkStart w:id="26" w:name="_Toc26538141"/>
      <w:r>
        <w:t>Transformador de 15 kVA</w:t>
      </w:r>
      <w:r w:rsidRPr="00CC1A65">
        <w:t>.</w:t>
      </w:r>
      <w:bookmarkEnd w:id="26"/>
      <w:r w:rsidRPr="00CC1A65">
        <w:t xml:space="preserve"> </w:t>
      </w:r>
      <w:r>
        <w:tab/>
      </w:r>
    </w:p>
    <w:p w14:paraId="6EA128DF" w14:textId="77777777" w:rsidR="008576EB" w:rsidRPr="00290E0C" w:rsidRDefault="008576EB" w:rsidP="008576EB">
      <w:pPr>
        <w:pStyle w:val="Ttulo3"/>
      </w:pPr>
      <w:r>
        <w:t>Classe de Isolação 15 kV</w:t>
      </w:r>
      <w:r w:rsidRPr="00290E0C">
        <w:t>;</w:t>
      </w:r>
    </w:p>
    <w:p w14:paraId="37A9F3D0" w14:textId="77777777" w:rsidR="008576EB" w:rsidRPr="002F097F" w:rsidRDefault="008576EB" w:rsidP="008576EB">
      <w:pPr>
        <w:pStyle w:val="Ttulo3"/>
      </w:pPr>
      <w:r>
        <w:t>Fixação em poste</w:t>
      </w:r>
      <w:r w:rsidRPr="002F097F">
        <w:t>;</w:t>
      </w:r>
    </w:p>
    <w:p w14:paraId="0DFB55B2" w14:textId="77777777" w:rsidR="008576EB" w:rsidRDefault="008576EB" w:rsidP="008576EB">
      <w:pPr>
        <w:pStyle w:val="Ttulo3"/>
      </w:pPr>
      <w:r>
        <w:t>1 Unidade.</w:t>
      </w:r>
    </w:p>
    <w:p w14:paraId="001AB565" w14:textId="7E134D0D" w:rsidR="008576EB" w:rsidRDefault="008576EB" w:rsidP="008576EB"/>
    <w:p w14:paraId="6FEE26A6" w14:textId="1256998E" w:rsidR="008576EB" w:rsidRPr="00290E0C" w:rsidRDefault="008576EB" w:rsidP="008576EB">
      <w:pPr>
        <w:pStyle w:val="Ttulo2"/>
      </w:pPr>
      <w:bookmarkStart w:id="27" w:name="_Toc26538142"/>
      <w:r>
        <w:t>Transformador de 30 kVA</w:t>
      </w:r>
      <w:r w:rsidRPr="00CC1A65">
        <w:t>.</w:t>
      </w:r>
      <w:bookmarkEnd w:id="27"/>
      <w:r w:rsidRPr="00CC1A65">
        <w:t xml:space="preserve"> </w:t>
      </w:r>
      <w:r>
        <w:tab/>
      </w:r>
    </w:p>
    <w:p w14:paraId="1E4D91A9" w14:textId="77777777" w:rsidR="008576EB" w:rsidRPr="00290E0C" w:rsidRDefault="008576EB" w:rsidP="008576EB">
      <w:pPr>
        <w:pStyle w:val="Ttulo3"/>
      </w:pPr>
      <w:r>
        <w:t>Classe de Isolação 15 kV</w:t>
      </w:r>
      <w:r w:rsidRPr="00290E0C">
        <w:t>;</w:t>
      </w:r>
    </w:p>
    <w:p w14:paraId="20D9D4D7" w14:textId="77777777" w:rsidR="008576EB" w:rsidRPr="002F097F" w:rsidRDefault="008576EB" w:rsidP="008576EB">
      <w:pPr>
        <w:pStyle w:val="Ttulo3"/>
      </w:pPr>
      <w:r>
        <w:t>Fixação em poste</w:t>
      </w:r>
      <w:r w:rsidRPr="002F097F">
        <w:t>;</w:t>
      </w:r>
    </w:p>
    <w:p w14:paraId="5FC70AC7" w14:textId="77777777" w:rsidR="008576EB" w:rsidRDefault="008576EB" w:rsidP="008576EB">
      <w:pPr>
        <w:pStyle w:val="Ttulo3"/>
      </w:pPr>
      <w:r>
        <w:t>1 Unidade.</w:t>
      </w:r>
    </w:p>
    <w:p w14:paraId="457FDF30" w14:textId="71F569DA" w:rsidR="008576EB" w:rsidRDefault="008576EB" w:rsidP="008576EB"/>
    <w:p w14:paraId="75C2ECDA" w14:textId="77B7037A" w:rsidR="008576EB" w:rsidRPr="00290E0C" w:rsidRDefault="008576EB" w:rsidP="008576EB">
      <w:pPr>
        <w:pStyle w:val="Ttulo2"/>
      </w:pPr>
      <w:bookmarkStart w:id="28" w:name="_Toc26538143"/>
      <w:r>
        <w:t>Transformador de 45 kVA</w:t>
      </w:r>
      <w:r w:rsidRPr="00CC1A65">
        <w:t>.</w:t>
      </w:r>
      <w:bookmarkEnd w:id="28"/>
      <w:r w:rsidRPr="00CC1A65">
        <w:t xml:space="preserve"> </w:t>
      </w:r>
      <w:r>
        <w:tab/>
      </w:r>
    </w:p>
    <w:p w14:paraId="52055FE7" w14:textId="77777777" w:rsidR="008576EB" w:rsidRPr="00290E0C" w:rsidRDefault="008576EB" w:rsidP="008576EB">
      <w:pPr>
        <w:pStyle w:val="Ttulo3"/>
      </w:pPr>
      <w:r>
        <w:t>Classe de Isolação 15 kV</w:t>
      </w:r>
      <w:r w:rsidRPr="00290E0C">
        <w:t>;</w:t>
      </w:r>
    </w:p>
    <w:p w14:paraId="333D12BC" w14:textId="77777777" w:rsidR="008576EB" w:rsidRPr="002F097F" w:rsidRDefault="008576EB" w:rsidP="008576EB">
      <w:pPr>
        <w:pStyle w:val="Ttulo3"/>
      </w:pPr>
      <w:r>
        <w:t>Fixação em poste</w:t>
      </w:r>
      <w:r w:rsidRPr="002F097F">
        <w:t>;</w:t>
      </w:r>
    </w:p>
    <w:p w14:paraId="49048CC4" w14:textId="77777777" w:rsidR="008576EB" w:rsidRDefault="008576EB" w:rsidP="008576EB">
      <w:pPr>
        <w:pStyle w:val="Ttulo3"/>
      </w:pPr>
      <w:r>
        <w:t>1 Unidade.</w:t>
      </w:r>
    </w:p>
    <w:p w14:paraId="6EEAD02C" w14:textId="4E990635" w:rsidR="008576EB" w:rsidRDefault="008576EB" w:rsidP="008576EB"/>
    <w:p w14:paraId="713F569D" w14:textId="5FB8FBE9" w:rsidR="008576EB" w:rsidRPr="00290E0C" w:rsidRDefault="008576EB" w:rsidP="008576EB">
      <w:pPr>
        <w:pStyle w:val="Ttulo2"/>
      </w:pPr>
      <w:bookmarkStart w:id="29" w:name="_Toc26538144"/>
      <w:r>
        <w:t>Transformador de 75 kVA</w:t>
      </w:r>
      <w:r w:rsidRPr="00CC1A65">
        <w:t>.</w:t>
      </w:r>
      <w:bookmarkEnd w:id="29"/>
      <w:r w:rsidRPr="00CC1A65">
        <w:t xml:space="preserve"> </w:t>
      </w:r>
      <w:r>
        <w:tab/>
      </w:r>
    </w:p>
    <w:p w14:paraId="25EAC4B7" w14:textId="77777777" w:rsidR="008576EB" w:rsidRPr="00290E0C" w:rsidRDefault="008576EB" w:rsidP="008576EB">
      <w:pPr>
        <w:pStyle w:val="Ttulo3"/>
      </w:pPr>
      <w:r>
        <w:t>Classe de Isolação 15 kV</w:t>
      </w:r>
      <w:r w:rsidRPr="00290E0C">
        <w:t>;</w:t>
      </w:r>
    </w:p>
    <w:p w14:paraId="3A8967BD" w14:textId="77777777" w:rsidR="008576EB" w:rsidRPr="002F097F" w:rsidRDefault="008576EB" w:rsidP="008576EB">
      <w:pPr>
        <w:pStyle w:val="Ttulo3"/>
      </w:pPr>
      <w:r>
        <w:t>Fixação em poste</w:t>
      </w:r>
      <w:r w:rsidRPr="002F097F">
        <w:t>;</w:t>
      </w:r>
    </w:p>
    <w:p w14:paraId="445D8D89" w14:textId="2156AAD2" w:rsidR="008576EB" w:rsidRDefault="008576EB" w:rsidP="008576EB">
      <w:pPr>
        <w:pStyle w:val="Ttulo3"/>
      </w:pPr>
      <w:r>
        <w:t>3 Unidades.</w:t>
      </w:r>
    </w:p>
    <w:p w14:paraId="5F8FF246" w14:textId="540B8C5F" w:rsidR="008576EB" w:rsidRDefault="008576EB" w:rsidP="008576EB"/>
    <w:p w14:paraId="3F227419" w14:textId="6A261012" w:rsidR="008576EB" w:rsidRPr="00290E0C" w:rsidRDefault="008576EB" w:rsidP="008576EB">
      <w:pPr>
        <w:pStyle w:val="Ttulo2"/>
      </w:pPr>
      <w:bookmarkStart w:id="30" w:name="_Toc26538145"/>
      <w:r>
        <w:t>Transformador de 112,5 kVA</w:t>
      </w:r>
      <w:r w:rsidRPr="00CC1A65">
        <w:t>.</w:t>
      </w:r>
      <w:bookmarkEnd w:id="30"/>
      <w:r w:rsidRPr="00CC1A65">
        <w:t xml:space="preserve"> </w:t>
      </w:r>
      <w:r>
        <w:tab/>
      </w:r>
    </w:p>
    <w:p w14:paraId="27CCBEF2" w14:textId="77777777" w:rsidR="008576EB" w:rsidRPr="00290E0C" w:rsidRDefault="008576EB" w:rsidP="008576EB">
      <w:pPr>
        <w:pStyle w:val="Ttulo3"/>
      </w:pPr>
      <w:r>
        <w:t>Classe de Isolação 15 kV</w:t>
      </w:r>
      <w:r w:rsidRPr="00290E0C">
        <w:t>;</w:t>
      </w:r>
    </w:p>
    <w:p w14:paraId="74C617E9" w14:textId="5A9FA0BC" w:rsidR="008576EB" w:rsidRPr="002F097F" w:rsidRDefault="008576EB" w:rsidP="008576EB">
      <w:pPr>
        <w:pStyle w:val="Ttulo3"/>
      </w:pPr>
      <w:r>
        <w:t>Fixação em plataforma</w:t>
      </w:r>
      <w:r w:rsidR="00E957EA">
        <w:t>/poste</w:t>
      </w:r>
      <w:r w:rsidRPr="002F097F">
        <w:t>;</w:t>
      </w:r>
    </w:p>
    <w:p w14:paraId="6E904937" w14:textId="0621203F" w:rsidR="008576EB" w:rsidRDefault="00290DA9" w:rsidP="008576EB">
      <w:pPr>
        <w:pStyle w:val="Ttulo3"/>
      </w:pPr>
      <w:r>
        <w:t>2</w:t>
      </w:r>
      <w:r w:rsidR="008576EB">
        <w:t xml:space="preserve"> Unidades.</w:t>
      </w:r>
    </w:p>
    <w:p w14:paraId="5A14FCEA" w14:textId="225F5C6C" w:rsidR="008576EB" w:rsidRDefault="008576EB" w:rsidP="008576EB"/>
    <w:p w14:paraId="4A7E19EE" w14:textId="1209C0F3" w:rsidR="00290DA9" w:rsidRPr="00290E0C" w:rsidRDefault="00290DA9" w:rsidP="00290DA9">
      <w:pPr>
        <w:pStyle w:val="Ttulo2"/>
      </w:pPr>
      <w:bookmarkStart w:id="31" w:name="_Toc26538146"/>
      <w:r>
        <w:t>Transformador de 125 kVA</w:t>
      </w:r>
      <w:r w:rsidRPr="00CC1A65">
        <w:t>.</w:t>
      </w:r>
      <w:bookmarkEnd w:id="31"/>
      <w:r w:rsidRPr="00CC1A65">
        <w:t xml:space="preserve"> </w:t>
      </w:r>
      <w:r>
        <w:tab/>
      </w:r>
    </w:p>
    <w:p w14:paraId="62B595ED" w14:textId="77777777" w:rsidR="00290DA9" w:rsidRPr="00290E0C" w:rsidRDefault="00290DA9" w:rsidP="00290DA9">
      <w:pPr>
        <w:pStyle w:val="Ttulo3"/>
      </w:pPr>
      <w:r>
        <w:t>Classe de Isolação 15 kV</w:t>
      </w:r>
      <w:r w:rsidRPr="00290E0C">
        <w:t>;</w:t>
      </w:r>
    </w:p>
    <w:p w14:paraId="6B459676" w14:textId="4BDD65F9" w:rsidR="00290DA9" w:rsidRPr="002F097F" w:rsidRDefault="00290DA9" w:rsidP="00290DA9">
      <w:pPr>
        <w:pStyle w:val="Ttulo3"/>
      </w:pPr>
      <w:r>
        <w:t>Fixação em poste</w:t>
      </w:r>
      <w:r w:rsidRPr="002F097F">
        <w:t>;</w:t>
      </w:r>
    </w:p>
    <w:p w14:paraId="67AA2640" w14:textId="00CA2FEF" w:rsidR="00290DA9" w:rsidRDefault="00290DA9" w:rsidP="00290DA9">
      <w:pPr>
        <w:pStyle w:val="Ttulo3"/>
      </w:pPr>
      <w:r>
        <w:t>1 Unidade.</w:t>
      </w:r>
    </w:p>
    <w:p w14:paraId="3F696CC2" w14:textId="77777777" w:rsidR="00290DA9" w:rsidRDefault="00290DA9" w:rsidP="008576EB"/>
    <w:p w14:paraId="7BFC0DE3" w14:textId="27095036" w:rsidR="008576EB" w:rsidRPr="00290E0C" w:rsidRDefault="008576EB" w:rsidP="008576EB">
      <w:pPr>
        <w:pStyle w:val="Ttulo2"/>
      </w:pPr>
      <w:bookmarkStart w:id="32" w:name="_Toc26538147"/>
      <w:r>
        <w:t>Transformador de 225 kVA</w:t>
      </w:r>
      <w:r w:rsidRPr="00CC1A65">
        <w:t>.</w:t>
      </w:r>
      <w:bookmarkEnd w:id="32"/>
      <w:r w:rsidRPr="00CC1A65">
        <w:t xml:space="preserve"> </w:t>
      </w:r>
      <w:r>
        <w:tab/>
      </w:r>
    </w:p>
    <w:p w14:paraId="0FADC8C3" w14:textId="77777777" w:rsidR="008576EB" w:rsidRPr="00290E0C" w:rsidRDefault="008576EB" w:rsidP="008576EB">
      <w:pPr>
        <w:pStyle w:val="Ttulo3"/>
      </w:pPr>
      <w:r>
        <w:t>Classe de Isolação 15 kV</w:t>
      </w:r>
      <w:r w:rsidRPr="00290E0C">
        <w:t>;</w:t>
      </w:r>
    </w:p>
    <w:p w14:paraId="18FB87BB" w14:textId="3EB7044B" w:rsidR="008576EB" w:rsidRPr="002F097F" w:rsidRDefault="008576EB" w:rsidP="008576EB">
      <w:pPr>
        <w:pStyle w:val="Ttulo3"/>
      </w:pPr>
      <w:r>
        <w:t>Fixação em plataforma</w:t>
      </w:r>
      <w:r w:rsidR="00E957EA">
        <w:t>/poste</w:t>
      </w:r>
      <w:r w:rsidRPr="002F097F">
        <w:t>;</w:t>
      </w:r>
    </w:p>
    <w:p w14:paraId="0492CED4" w14:textId="22A5A373" w:rsidR="008576EB" w:rsidRDefault="00290DA9" w:rsidP="008576EB">
      <w:pPr>
        <w:pStyle w:val="Ttulo3"/>
      </w:pPr>
      <w:r>
        <w:t>6</w:t>
      </w:r>
      <w:r w:rsidR="008576EB">
        <w:t xml:space="preserve"> Unidades.</w:t>
      </w:r>
    </w:p>
    <w:p w14:paraId="64F43668" w14:textId="0F154FD8" w:rsidR="008576EB" w:rsidRDefault="008576EB" w:rsidP="008576EB"/>
    <w:p w14:paraId="595D3A35" w14:textId="6D2EAD27" w:rsidR="008576EB" w:rsidRPr="00290E0C" w:rsidRDefault="008576EB" w:rsidP="008576EB">
      <w:pPr>
        <w:pStyle w:val="Ttulo2"/>
      </w:pPr>
      <w:bookmarkStart w:id="33" w:name="_Toc26538148"/>
      <w:r>
        <w:lastRenderedPageBreak/>
        <w:t>Transformador de 300 kVA</w:t>
      </w:r>
      <w:r w:rsidRPr="00CC1A65">
        <w:t>.</w:t>
      </w:r>
      <w:bookmarkEnd w:id="33"/>
      <w:r w:rsidRPr="00CC1A65">
        <w:t xml:space="preserve"> </w:t>
      </w:r>
      <w:r>
        <w:tab/>
      </w:r>
    </w:p>
    <w:p w14:paraId="688EDBF8" w14:textId="77777777" w:rsidR="008576EB" w:rsidRPr="00290E0C" w:rsidRDefault="008576EB" w:rsidP="008576EB">
      <w:pPr>
        <w:pStyle w:val="Ttulo3"/>
      </w:pPr>
      <w:r>
        <w:t>Classe de Isolação 15 kV</w:t>
      </w:r>
      <w:r w:rsidRPr="00290E0C">
        <w:t>;</w:t>
      </w:r>
    </w:p>
    <w:p w14:paraId="4B999555" w14:textId="05F28D5E" w:rsidR="008576EB" w:rsidRPr="002F097F" w:rsidRDefault="008576EB" w:rsidP="008576EB">
      <w:pPr>
        <w:pStyle w:val="Ttulo3"/>
      </w:pPr>
      <w:r>
        <w:t>Fixação em plataforma</w:t>
      </w:r>
      <w:r w:rsidRPr="002F097F">
        <w:t>;</w:t>
      </w:r>
    </w:p>
    <w:p w14:paraId="5E02A85B" w14:textId="5E6D9162" w:rsidR="008576EB" w:rsidRDefault="008576EB" w:rsidP="008576EB">
      <w:pPr>
        <w:pStyle w:val="Ttulo3"/>
      </w:pPr>
      <w:r>
        <w:t>3 Unidades.</w:t>
      </w:r>
    </w:p>
    <w:p w14:paraId="3FA4C71E" w14:textId="663C3832" w:rsidR="008576EB" w:rsidRDefault="008576EB" w:rsidP="008576EB"/>
    <w:p w14:paraId="7DBB7302" w14:textId="779617DF" w:rsidR="008576EB" w:rsidRPr="00290E0C" w:rsidRDefault="008576EB" w:rsidP="008576EB">
      <w:pPr>
        <w:pStyle w:val="Ttulo2"/>
      </w:pPr>
      <w:bookmarkStart w:id="34" w:name="_Toc26538149"/>
      <w:r>
        <w:t>Transformador de 500 kVA</w:t>
      </w:r>
      <w:r w:rsidRPr="00CC1A65">
        <w:t>.</w:t>
      </w:r>
      <w:bookmarkEnd w:id="34"/>
      <w:r w:rsidRPr="00CC1A65">
        <w:t xml:space="preserve"> </w:t>
      </w:r>
      <w:r>
        <w:tab/>
      </w:r>
    </w:p>
    <w:p w14:paraId="1B3811D5" w14:textId="77777777" w:rsidR="008576EB" w:rsidRPr="00290E0C" w:rsidRDefault="008576EB" w:rsidP="008576EB">
      <w:pPr>
        <w:pStyle w:val="Ttulo3"/>
      </w:pPr>
      <w:r>
        <w:t>Classe de Isolação 15 kV</w:t>
      </w:r>
      <w:r w:rsidRPr="00290E0C">
        <w:t>;</w:t>
      </w:r>
    </w:p>
    <w:p w14:paraId="5110E6D4" w14:textId="77777777" w:rsidR="008576EB" w:rsidRPr="002F097F" w:rsidRDefault="008576EB" w:rsidP="008576EB">
      <w:pPr>
        <w:pStyle w:val="Ttulo3"/>
      </w:pPr>
      <w:r>
        <w:t>Fixação em plataforma</w:t>
      </w:r>
      <w:r w:rsidRPr="002F097F">
        <w:t>;</w:t>
      </w:r>
    </w:p>
    <w:p w14:paraId="107433AD" w14:textId="39459925" w:rsidR="008576EB" w:rsidRDefault="008576EB" w:rsidP="008576EB">
      <w:pPr>
        <w:pStyle w:val="Ttulo3"/>
      </w:pPr>
      <w:r>
        <w:t>1 Unidades.</w:t>
      </w:r>
    </w:p>
    <w:p w14:paraId="2F44CEBA" w14:textId="77777777" w:rsidR="008576EB" w:rsidRDefault="008576EB" w:rsidP="008576EB"/>
    <w:p w14:paraId="089B2006" w14:textId="3257D3C3" w:rsidR="008576EB" w:rsidRPr="00290E0C" w:rsidRDefault="008576EB" w:rsidP="008576EB">
      <w:pPr>
        <w:pStyle w:val="Ttulo2"/>
      </w:pPr>
      <w:bookmarkStart w:id="35" w:name="_Toc26538150"/>
      <w:r>
        <w:t>Transformador de 30 kVA</w:t>
      </w:r>
      <w:r w:rsidRPr="00CC1A65">
        <w:t>.</w:t>
      </w:r>
      <w:bookmarkEnd w:id="35"/>
      <w:r w:rsidRPr="00CC1A65">
        <w:t xml:space="preserve"> </w:t>
      </w:r>
      <w:r>
        <w:tab/>
      </w:r>
    </w:p>
    <w:p w14:paraId="422833F6" w14:textId="2C28FD25" w:rsidR="008576EB" w:rsidRPr="00290E0C" w:rsidRDefault="008576EB" w:rsidP="008576EB">
      <w:pPr>
        <w:pStyle w:val="Ttulo3"/>
      </w:pPr>
      <w:r>
        <w:t>Classe de Isolação 25 kV</w:t>
      </w:r>
      <w:r w:rsidRPr="00290E0C">
        <w:t>;</w:t>
      </w:r>
    </w:p>
    <w:p w14:paraId="1B5E3D89" w14:textId="77777777" w:rsidR="008576EB" w:rsidRPr="002F097F" w:rsidRDefault="008576EB" w:rsidP="008576EB">
      <w:pPr>
        <w:pStyle w:val="Ttulo3"/>
      </w:pPr>
      <w:r>
        <w:t>Fixação em poste</w:t>
      </w:r>
      <w:r w:rsidRPr="002F097F">
        <w:t>;</w:t>
      </w:r>
    </w:p>
    <w:p w14:paraId="096B6A18" w14:textId="77777777" w:rsidR="008576EB" w:rsidRDefault="008576EB" w:rsidP="008576EB">
      <w:pPr>
        <w:pStyle w:val="Ttulo3"/>
      </w:pPr>
      <w:r>
        <w:t>1 Unidade.</w:t>
      </w:r>
    </w:p>
    <w:p w14:paraId="4C94EED4" w14:textId="78D1CC78" w:rsidR="008576EB" w:rsidRDefault="008576EB" w:rsidP="008576EB"/>
    <w:p w14:paraId="12A6D3ED" w14:textId="0F1A8CFE" w:rsidR="008576EB" w:rsidRPr="00290E0C" w:rsidRDefault="008576EB" w:rsidP="008576EB">
      <w:pPr>
        <w:pStyle w:val="Ttulo2"/>
      </w:pPr>
      <w:bookmarkStart w:id="36" w:name="_Toc26538151"/>
      <w:r>
        <w:t>Transformador de 225 kVA</w:t>
      </w:r>
      <w:r w:rsidRPr="00CC1A65">
        <w:t>.</w:t>
      </w:r>
      <w:bookmarkEnd w:id="36"/>
      <w:r w:rsidRPr="00CC1A65">
        <w:t xml:space="preserve"> </w:t>
      </w:r>
      <w:r>
        <w:tab/>
      </w:r>
    </w:p>
    <w:p w14:paraId="251CEA27" w14:textId="6F560BE1" w:rsidR="008576EB" w:rsidRPr="00290E0C" w:rsidRDefault="008576EB" w:rsidP="008576EB">
      <w:pPr>
        <w:pStyle w:val="Ttulo3"/>
      </w:pPr>
      <w:r>
        <w:t>Classe de Isolação 25 kV</w:t>
      </w:r>
      <w:r w:rsidRPr="00290E0C">
        <w:t>;</w:t>
      </w:r>
    </w:p>
    <w:p w14:paraId="614F9B17" w14:textId="77777777" w:rsidR="008576EB" w:rsidRPr="002F097F" w:rsidRDefault="008576EB" w:rsidP="008576EB">
      <w:pPr>
        <w:pStyle w:val="Ttulo3"/>
      </w:pPr>
      <w:r>
        <w:t>Fixação em poste</w:t>
      </w:r>
      <w:r w:rsidRPr="002F097F">
        <w:t>;</w:t>
      </w:r>
    </w:p>
    <w:p w14:paraId="45FDBD66" w14:textId="77777777" w:rsidR="008576EB" w:rsidRDefault="008576EB" w:rsidP="008576EB">
      <w:pPr>
        <w:pStyle w:val="Ttulo3"/>
      </w:pPr>
      <w:r>
        <w:t>1 Unidade.</w:t>
      </w:r>
    </w:p>
    <w:p w14:paraId="5679D9D1" w14:textId="20FFB94D" w:rsidR="00EF6428" w:rsidRDefault="00EF6428" w:rsidP="00FB4634">
      <w:pPr>
        <w:pStyle w:val="Ttulo2"/>
      </w:pPr>
      <w:bookmarkStart w:id="37" w:name="_Toc26538152"/>
      <w:bookmarkStart w:id="38" w:name="_Toc461184387"/>
      <w:r w:rsidRPr="00EF6428">
        <w:t xml:space="preserve">Serviço de manutenção </w:t>
      </w:r>
      <w:r w:rsidR="003A0DC1">
        <w:t>preventiva/</w:t>
      </w:r>
      <w:r w:rsidRPr="00EF6428">
        <w:t>corretiva</w:t>
      </w:r>
      <w:bookmarkEnd w:id="37"/>
      <w:r w:rsidRPr="00EF6428">
        <w:t xml:space="preserve"> </w:t>
      </w:r>
    </w:p>
    <w:p w14:paraId="04CFC4B7" w14:textId="32CDFBEB" w:rsidR="00136A09" w:rsidRPr="003A0DC1" w:rsidRDefault="00890D20" w:rsidP="003A0DC1">
      <w:pPr>
        <w:pStyle w:val="Ttulo3"/>
        <w:numPr>
          <w:ilvl w:val="0"/>
          <w:numId w:val="0"/>
        </w:numPr>
        <w:ind w:left="794" w:hanging="794"/>
      </w:pPr>
      <w:r>
        <w:t>R</w:t>
      </w:r>
      <w:r w:rsidRPr="00890D20">
        <w:t xml:space="preserve">ealizado </w:t>
      </w:r>
      <w:r w:rsidR="003A0DC1">
        <w:t>na sede e/ou estrutura da empresa vencedora, respeitando os prazos acima destacados.</w:t>
      </w:r>
    </w:p>
    <w:bookmarkEnd w:id="38"/>
    <w:p w14:paraId="2CEF087D" w14:textId="77777777" w:rsidR="00B46D11" w:rsidRDefault="00B46D11" w:rsidP="00E07F78"/>
    <w:p w14:paraId="779FABEB" w14:textId="13896C28" w:rsidR="0041139C" w:rsidRPr="004A2D03" w:rsidRDefault="0041139C" w:rsidP="00E07F78">
      <w:pPr>
        <w:pStyle w:val="Ttulo1"/>
      </w:pPr>
      <w:bookmarkStart w:id="39" w:name="_Toc461184389"/>
      <w:bookmarkStart w:id="40" w:name="_Toc26538153"/>
      <w:r w:rsidRPr="004A2D03">
        <w:t xml:space="preserve">CRITÉRIO DE </w:t>
      </w:r>
      <w:r w:rsidR="00520473" w:rsidRPr="004A2D03">
        <w:t>JULGAMENTO</w:t>
      </w:r>
      <w:bookmarkEnd w:id="39"/>
      <w:bookmarkEnd w:id="40"/>
    </w:p>
    <w:p w14:paraId="045F0EBF" w14:textId="3A2AD4E8" w:rsidR="00520473" w:rsidRDefault="00520473" w:rsidP="00E07F78">
      <w:r w:rsidRPr="004A2D03">
        <w:t>A empresa licitante que ofertar o menor valor global será declarada como vencedora</w:t>
      </w:r>
      <w:r w:rsidR="003101EE">
        <w:t>, após estarem aptas a participar do certame. Os requisitos para tanto caberá ao setor competente a determinação dos documentos necessários.</w:t>
      </w:r>
    </w:p>
    <w:sectPr w:rsidR="00520473" w:rsidSect="001E5A79">
      <w:footerReference w:type="default" r:id="rId8"/>
      <w:pgSz w:w="11906" w:h="16838"/>
      <w:pgMar w:top="851" w:right="991" w:bottom="993"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C4BA0" w14:textId="77777777" w:rsidR="00FB4634" w:rsidRDefault="00FB4634" w:rsidP="00E07F78">
      <w:r>
        <w:separator/>
      </w:r>
    </w:p>
    <w:p w14:paraId="5ADE2086" w14:textId="77777777" w:rsidR="00FB4634" w:rsidRDefault="00FB4634" w:rsidP="00E07F78"/>
  </w:endnote>
  <w:endnote w:type="continuationSeparator" w:id="0">
    <w:p w14:paraId="1343AA05" w14:textId="77777777" w:rsidR="00FB4634" w:rsidRDefault="00FB4634" w:rsidP="00E07F78">
      <w:r>
        <w:continuationSeparator/>
      </w:r>
    </w:p>
    <w:p w14:paraId="25DE4721" w14:textId="77777777" w:rsidR="00FB4634" w:rsidRDefault="00FB4634" w:rsidP="00E07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489"/>
      <w:docPartObj>
        <w:docPartGallery w:val="Page Numbers (Bottom of Page)"/>
        <w:docPartUnique/>
      </w:docPartObj>
    </w:sdtPr>
    <w:sdtEndPr/>
    <w:sdtContent>
      <w:sdt>
        <w:sdtPr>
          <w:id w:val="-33121727"/>
          <w:docPartObj>
            <w:docPartGallery w:val="Page Numbers (Top of Page)"/>
            <w:docPartUnique/>
          </w:docPartObj>
        </w:sdtPr>
        <w:sdtEndPr/>
        <w:sdtContent>
          <w:p w14:paraId="3459D581" w14:textId="57203B8F" w:rsidR="00FB4634" w:rsidRDefault="00FB4634" w:rsidP="00E07F78">
            <w:pPr>
              <w:pStyle w:val="Rodap"/>
              <w:jc w:val="right"/>
            </w:pPr>
            <w:r>
              <w:t xml:space="preserve">Página </w:t>
            </w:r>
            <w:r>
              <w:fldChar w:fldCharType="begin"/>
            </w:r>
            <w:r>
              <w:instrText>PAGE</w:instrText>
            </w:r>
            <w:r>
              <w:fldChar w:fldCharType="separate"/>
            </w:r>
            <w:r w:rsidR="00BE0777">
              <w:rPr>
                <w:noProof/>
              </w:rPr>
              <w:t>3</w:t>
            </w:r>
            <w:r>
              <w:fldChar w:fldCharType="end"/>
            </w:r>
            <w:r>
              <w:t xml:space="preserve"> de </w:t>
            </w:r>
            <w:r>
              <w:fldChar w:fldCharType="begin"/>
            </w:r>
            <w:r>
              <w:instrText>NUMPAGES</w:instrText>
            </w:r>
            <w:r>
              <w:fldChar w:fldCharType="separate"/>
            </w:r>
            <w:r w:rsidR="00BE0777">
              <w:rPr>
                <w:noProof/>
              </w:rPr>
              <w:t>5</w:t>
            </w:r>
            <w:r>
              <w:fldChar w:fldCharType="end"/>
            </w:r>
          </w:p>
        </w:sdtContent>
      </w:sdt>
    </w:sdtContent>
  </w:sdt>
  <w:p w14:paraId="75608C07" w14:textId="77777777" w:rsidR="00FB4634" w:rsidRDefault="00FB4634" w:rsidP="00E07F78">
    <w:pPr>
      <w:pStyle w:val="Rodap"/>
    </w:pPr>
  </w:p>
  <w:p w14:paraId="7E408012" w14:textId="77777777" w:rsidR="00FB4634" w:rsidRDefault="00FB4634" w:rsidP="00E07F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26295" w14:textId="77777777" w:rsidR="00FB4634" w:rsidRDefault="00FB4634" w:rsidP="00E07F78">
      <w:r>
        <w:separator/>
      </w:r>
    </w:p>
    <w:p w14:paraId="3A9CEDE2" w14:textId="77777777" w:rsidR="00FB4634" w:rsidRDefault="00FB4634" w:rsidP="00E07F78"/>
  </w:footnote>
  <w:footnote w:type="continuationSeparator" w:id="0">
    <w:p w14:paraId="1BC7D324" w14:textId="77777777" w:rsidR="00FB4634" w:rsidRDefault="00FB4634" w:rsidP="00E07F78">
      <w:r>
        <w:continuationSeparator/>
      </w:r>
    </w:p>
    <w:p w14:paraId="5BFBD3EF" w14:textId="77777777" w:rsidR="00FB4634" w:rsidRDefault="00FB4634" w:rsidP="00E07F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F4A09"/>
    <w:multiLevelType w:val="multilevel"/>
    <w:tmpl w:val="C41ABFAE"/>
    <w:lvl w:ilvl="0">
      <w:start w:val="1"/>
      <w:numFmt w:val="decimal"/>
      <w:pStyle w:val="Ttulo1"/>
      <w:lvlText w:val="%1 - "/>
      <w:lvlJc w:val="left"/>
      <w:pPr>
        <w:ind w:left="360" w:hanging="360"/>
      </w:pPr>
      <w:rPr>
        <w:rFonts w:ascii="Arial" w:hAnsi="Arial" w:hint="default"/>
        <w:b/>
        <w:i w:val="0"/>
        <w:caps/>
        <w:strike w:val="0"/>
        <w:dstrike w:val="0"/>
        <w:vanish w:val="0"/>
        <w:sz w:val="24"/>
        <w:vertAlign w:val="baseline"/>
      </w:rPr>
    </w:lvl>
    <w:lvl w:ilvl="1">
      <w:start w:val="1"/>
      <w:numFmt w:val="decimal"/>
      <w:pStyle w:val="Ttulo2"/>
      <w:lvlText w:val="%1.%2 - "/>
      <w:lvlJc w:val="left"/>
      <w:pPr>
        <w:ind w:left="567" w:hanging="567"/>
      </w:pPr>
      <w:rPr>
        <w:rFonts w:ascii="Arial" w:hAnsi="Arial" w:hint="default"/>
        <w:b/>
        <w:i w:val="0"/>
        <w:strike w:val="0"/>
        <w:dstrike w:val="0"/>
        <w:vanish w:val="0"/>
        <w:sz w:val="22"/>
        <w:vertAlign w:val="baseline"/>
      </w:rPr>
    </w:lvl>
    <w:lvl w:ilvl="2">
      <w:start w:val="1"/>
      <w:numFmt w:val="decimal"/>
      <w:pStyle w:val="Ttulo3"/>
      <w:lvlText w:val="%1.%2.%3 - "/>
      <w:lvlJc w:val="left"/>
      <w:pPr>
        <w:ind w:left="794" w:hanging="794"/>
      </w:pPr>
      <w:rPr>
        <w:rFonts w:ascii="Arial" w:hAnsi="Arial" w:hint="default"/>
        <w:b w:val="0"/>
        <w:i w:val="0"/>
        <w:caps/>
        <w:strike w:val="0"/>
        <w:dstrike w:val="0"/>
        <w:vanish w:val="0"/>
        <w:sz w:val="2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1EB19D5"/>
    <w:multiLevelType w:val="hybridMultilevel"/>
    <w:tmpl w:val="91141DD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EA"/>
    <w:rsid w:val="00002CD8"/>
    <w:rsid w:val="00015C59"/>
    <w:rsid w:val="00021B50"/>
    <w:rsid w:val="000238D4"/>
    <w:rsid w:val="00023E1A"/>
    <w:rsid w:val="00024E5F"/>
    <w:rsid w:val="000257FC"/>
    <w:rsid w:val="00026156"/>
    <w:rsid w:val="00026C0B"/>
    <w:rsid w:val="00030CDC"/>
    <w:rsid w:val="000356D5"/>
    <w:rsid w:val="00035C89"/>
    <w:rsid w:val="00035DD9"/>
    <w:rsid w:val="00036A3E"/>
    <w:rsid w:val="00040345"/>
    <w:rsid w:val="000420AD"/>
    <w:rsid w:val="00042DEA"/>
    <w:rsid w:val="0004380C"/>
    <w:rsid w:val="00044D10"/>
    <w:rsid w:val="000501F7"/>
    <w:rsid w:val="000506C6"/>
    <w:rsid w:val="0005310F"/>
    <w:rsid w:val="00060488"/>
    <w:rsid w:val="0006240A"/>
    <w:rsid w:val="000626AD"/>
    <w:rsid w:val="00063A7D"/>
    <w:rsid w:val="000647C7"/>
    <w:rsid w:val="00064C81"/>
    <w:rsid w:val="00065584"/>
    <w:rsid w:val="00067DCC"/>
    <w:rsid w:val="000711BE"/>
    <w:rsid w:val="00075E74"/>
    <w:rsid w:val="000812C0"/>
    <w:rsid w:val="00086539"/>
    <w:rsid w:val="00090C00"/>
    <w:rsid w:val="00090FF4"/>
    <w:rsid w:val="0009151B"/>
    <w:rsid w:val="0009357E"/>
    <w:rsid w:val="00094B8D"/>
    <w:rsid w:val="0009502E"/>
    <w:rsid w:val="00095C3D"/>
    <w:rsid w:val="00096059"/>
    <w:rsid w:val="000962A8"/>
    <w:rsid w:val="00097AB4"/>
    <w:rsid w:val="000A1903"/>
    <w:rsid w:val="000A2A46"/>
    <w:rsid w:val="000A7615"/>
    <w:rsid w:val="000A7C4F"/>
    <w:rsid w:val="000B05B4"/>
    <w:rsid w:val="000B10B0"/>
    <w:rsid w:val="000B232D"/>
    <w:rsid w:val="000B25AC"/>
    <w:rsid w:val="000B45C0"/>
    <w:rsid w:val="000B4A75"/>
    <w:rsid w:val="000B4AC1"/>
    <w:rsid w:val="000B7728"/>
    <w:rsid w:val="000B7ED9"/>
    <w:rsid w:val="000B7F4B"/>
    <w:rsid w:val="000C0966"/>
    <w:rsid w:val="000C0A45"/>
    <w:rsid w:val="000C0C04"/>
    <w:rsid w:val="000C29FE"/>
    <w:rsid w:val="000C5611"/>
    <w:rsid w:val="000D06EA"/>
    <w:rsid w:val="000D2A92"/>
    <w:rsid w:val="000D55D6"/>
    <w:rsid w:val="000D70A6"/>
    <w:rsid w:val="000E127D"/>
    <w:rsid w:val="000E4393"/>
    <w:rsid w:val="000E455B"/>
    <w:rsid w:val="000E4A8E"/>
    <w:rsid w:val="000E6DE2"/>
    <w:rsid w:val="000F28D5"/>
    <w:rsid w:val="000F3A52"/>
    <w:rsid w:val="000F4FF9"/>
    <w:rsid w:val="000F5D2B"/>
    <w:rsid w:val="00106261"/>
    <w:rsid w:val="001065B7"/>
    <w:rsid w:val="001071C9"/>
    <w:rsid w:val="00110CCC"/>
    <w:rsid w:val="00113A69"/>
    <w:rsid w:val="001144E4"/>
    <w:rsid w:val="00116975"/>
    <w:rsid w:val="00117A56"/>
    <w:rsid w:val="00121AC9"/>
    <w:rsid w:val="001232E0"/>
    <w:rsid w:val="00124865"/>
    <w:rsid w:val="00124C4E"/>
    <w:rsid w:val="00125E56"/>
    <w:rsid w:val="001263D0"/>
    <w:rsid w:val="00133440"/>
    <w:rsid w:val="00133FB7"/>
    <w:rsid w:val="0013638D"/>
    <w:rsid w:val="00136A09"/>
    <w:rsid w:val="00136E04"/>
    <w:rsid w:val="00137BFD"/>
    <w:rsid w:val="00143306"/>
    <w:rsid w:val="00144727"/>
    <w:rsid w:val="00150005"/>
    <w:rsid w:val="00150DAA"/>
    <w:rsid w:val="00151BDB"/>
    <w:rsid w:val="00153052"/>
    <w:rsid w:val="00154193"/>
    <w:rsid w:val="00155341"/>
    <w:rsid w:val="00155961"/>
    <w:rsid w:val="00156ACD"/>
    <w:rsid w:val="00171503"/>
    <w:rsid w:val="00171C06"/>
    <w:rsid w:val="0017218B"/>
    <w:rsid w:val="001731AB"/>
    <w:rsid w:val="00173C56"/>
    <w:rsid w:val="00173EBC"/>
    <w:rsid w:val="001749D9"/>
    <w:rsid w:val="00175FE2"/>
    <w:rsid w:val="00176507"/>
    <w:rsid w:val="001810A9"/>
    <w:rsid w:val="001816B6"/>
    <w:rsid w:val="00182273"/>
    <w:rsid w:val="00182340"/>
    <w:rsid w:val="00183131"/>
    <w:rsid w:val="00185393"/>
    <w:rsid w:val="00186951"/>
    <w:rsid w:val="00187BFB"/>
    <w:rsid w:val="00190364"/>
    <w:rsid w:val="00194E6F"/>
    <w:rsid w:val="00196980"/>
    <w:rsid w:val="0019797B"/>
    <w:rsid w:val="001A1C09"/>
    <w:rsid w:val="001A353F"/>
    <w:rsid w:val="001A3B22"/>
    <w:rsid w:val="001A4866"/>
    <w:rsid w:val="001A587A"/>
    <w:rsid w:val="001A5A98"/>
    <w:rsid w:val="001A66A6"/>
    <w:rsid w:val="001A6722"/>
    <w:rsid w:val="001A6C2E"/>
    <w:rsid w:val="001B070B"/>
    <w:rsid w:val="001B1ABC"/>
    <w:rsid w:val="001B1E41"/>
    <w:rsid w:val="001B22D2"/>
    <w:rsid w:val="001B3BAC"/>
    <w:rsid w:val="001B4192"/>
    <w:rsid w:val="001B6286"/>
    <w:rsid w:val="001B6E91"/>
    <w:rsid w:val="001C23D7"/>
    <w:rsid w:val="001C3582"/>
    <w:rsid w:val="001C4430"/>
    <w:rsid w:val="001C6081"/>
    <w:rsid w:val="001C68F3"/>
    <w:rsid w:val="001D1D05"/>
    <w:rsid w:val="001D4AD1"/>
    <w:rsid w:val="001E0B42"/>
    <w:rsid w:val="001E13D2"/>
    <w:rsid w:val="001E334B"/>
    <w:rsid w:val="001E3866"/>
    <w:rsid w:val="001E4C61"/>
    <w:rsid w:val="001E5A00"/>
    <w:rsid w:val="001E5A79"/>
    <w:rsid w:val="001E73CE"/>
    <w:rsid w:val="001F0924"/>
    <w:rsid w:val="001F1646"/>
    <w:rsid w:val="001F4781"/>
    <w:rsid w:val="001F4C9D"/>
    <w:rsid w:val="001F60EE"/>
    <w:rsid w:val="001F7AAB"/>
    <w:rsid w:val="001F7AEE"/>
    <w:rsid w:val="00200262"/>
    <w:rsid w:val="00204426"/>
    <w:rsid w:val="00204C4F"/>
    <w:rsid w:val="002066FA"/>
    <w:rsid w:val="00213C99"/>
    <w:rsid w:val="0021465A"/>
    <w:rsid w:val="0021567C"/>
    <w:rsid w:val="00216476"/>
    <w:rsid w:val="002169FD"/>
    <w:rsid w:val="00217975"/>
    <w:rsid w:val="00221E76"/>
    <w:rsid w:val="00224EDD"/>
    <w:rsid w:val="00225A6E"/>
    <w:rsid w:val="00230712"/>
    <w:rsid w:val="002336B4"/>
    <w:rsid w:val="00236F08"/>
    <w:rsid w:val="00242DA3"/>
    <w:rsid w:val="00245891"/>
    <w:rsid w:val="002511AA"/>
    <w:rsid w:val="0025323F"/>
    <w:rsid w:val="00254ACA"/>
    <w:rsid w:val="002563FF"/>
    <w:rsid w:val="00256825"/>
    <w:rsid w:val="0026104F"/>
    <w:rsid w:val="002668EE"/>
    <w:rsid w:val="002707EC"/>
    <w:rsid w:val="00272C6F"/>
    <w:rsid w:val="00273390"/>
    <w:rsid w:val="00276C73"/>
    <w:rsid w:val="002823FC"/>
    <w:rsid w:val="00283CAA"/>
    <w:rsid w:val="00284BEA"/>
    <w:rsid w:val="00290138"/>
    <w:rsid w:val="00290DA9"/>
    <w:rsid w:val="00290E0C"/>
    <w:rsid w:val="002944F0"/>
    <w:rsid w:val="002945D2"/>
    <w:rsid w:val="00297DCA"/>
    <w:rsid w:val="002A0E7C"/>
    <w:rsid w:val="002A330C"/>
    <w:rsid w:val="002A351D"/>
    <w:rsid w:val="002A5C1C"/>
    <w:rsid w:val="002A75C1"/>
    <w:rsid w:val="002B034A"/>
    <w:rsid w:val="002B0C08"/>
    <w:rsid w:val="002B2458"/>
    <w:rsid w:val="002B2AC1"/>
    <w:rsid w:val="002B6969"/>
    <w:rsid w:val="002B6A3D"/>
    <w:rsid w:val="002C012B"/>
    <w:rsid w:val="002C0C7C"/>
    <w:rsid w:val="002C1818"/>
    <w:rsid w:val="002C26ED"/>
    <w:rsid w:val="002C386C"/>
    <w:rsid w:val="002C4D48"/>
    <w:rsid w:val="002C66FF"/>
    <w:rsid w:val="002C6C0A"/>
    <w:rsid w:val="002C7592"/>
    <w:rsid w:val="002D05AD"/>
    <w:rsid w:val="002D27B5"/>
    <w:rsid w:val="002D4D0E"/>
    <w:rsid w:val="002D51CC"/>
    <w:rsid w:val="002E4708"/>
    <w:rsid w:val="002E4813"/>
    <w:rsid w:val="002E67BE"/>
    <w:rsid w:val="002E68A4"/>
    <w:rsid w:val="002E754C"/>
    <w:rsid w:val="002F097F"/>
    <w:rsid w:val="002F39C1"/>
    <w:rsid w:val="002F4352"/>
    <w:rsid w:val="002F518B"/>
    <w:rsid w:val="002F586C"/>
    <w:rsid w:val="00304C16"/>
    <w:rsid w:val="00305894"/>
    <w:rsid w:val="00307992"/>
    <w:rsid w:val="003101EE"/>
    <w:rsid w:val="00311826"/>
    <w:rsid w:val="00316885"/>
    <w:rsid w:val="003202D6"/>
    <w:rsid w:val="00325572"/>
    <w:rsid w:val="00325C5E"/>
    <w:rsid w:val="003265BA"/>
    <w:rsid w:val="003317AA"/>
    <w:rsid w:val="00333713"/>
    <w:rsid w:val="00340399"/>
    <w:rsid w:val="003405C8"/>
    <w:rsid w:val="0034118F"/>
    <w:rsid w:val="003473BC"/>
    <w:rsid w:val="003525D5"/>
    <w:rsid w:val="00353E53"/>
    <w:rsid w:val="00356CC5"/>
    <w:rsid w:val="0036051C"/>
    <w:rsid w:val="00360D01"/>
    <w:rsid w:val="00363ED2"/>
    <w:rsid w:val="00371A9C"/>
    <w:rsid w:val="00371D5D"/>
    <w:rsid w:val="00372E21"/>
    <w:rsid w:val="003732BA"/>
    <w:rsid w:val="00373881"/>
    <w:rsid w:val="003757C3"/>
    <w:rsid w:val="00383A92"/>
    <w:rsid w:val="00385139"/>
    <w:rsid w:val="00385870"/>
    <w:rsid w:val="00387B4A"/>
    <w:rsid w:val="003920EA"/>
    <w:rsid w:val="00393869"/>
    <w:rsid w:val="00393B2A"/>
    <w:rsid w:val="003950D4"/>
    <w:rsid w:val="0039520C"/>
    <w:rsid w:val="003958CD"/>
    <w:rsid w:val="003959B1"/>
    <w:rsid w:val="003A087E"/>
    <w:rsid w:val="003A0C4E"/>
    <w:rsid w:val="003A0DC1"/>
    <w:rsid w:val="003A1029"/>
    <w:rsid w:val="003A14BF"/>
    <w:rsid w:val="003A245C"/>
    <w:rsid w:val="003A3CD4"/>
    <w:rsid w:val="003B0B5D"/>
    <w:rsid w:val="003B1743"/>
    <w:rsid w:val="003B1848"/>
    <w:rsid w:val="003B4D30"/>
    <w:rsid w:val="003B53F5"/>
    <w:rsid w:val="003B6850"/>
    <w:rsid w:val="003B7736"/>
    <w:rsid w:val="003B7F7D"/>
    <w:rsid w:val="003C025C"/>
    <w:rsid w:val="003C0E01"/>
    <w:rsid w:val="003C37B1"/>
    <w:rsid w:val="003C5FC2"/>
    <w:rsid w:val="003C6046"/>
    <w:rsid w:val="003C6C35"/>
    <w:rsid w:val="003D1E69"/>
    <w:rsid w:val="003D2AE1"/>
    <w:rsid w:val="003D4F96"/>
    <w:rsid w:val="003D5834"/>
    <w:rsid w:val="003E1020"/>
    <w:rsid w:val="003E4D1D"/>
    <w:rsid w:val="003E7BC0"/>
    <w:rsid w:val="003F1AB3"/>
    <w:rsid w:val="003F69B2"/>
    <w:rsid w:val="003F7FF4"/>
    <w:rsid w:val="00400A46"/>
    <w:rsid w:val="00400EA1"/>
    <w:rsid w:val="00401304"/>
    <w:rsid w:val="0040153F"/>
    <w:rsid w:val="00401D96"/>
    <w:rsid w:val="00401FB0"/>
    <w:rsid w:val="00403AFB"/>
    <w:rsid w:val="00411072"/>
    <w:rsid w:val="0041139C"/>
    <w:rsid w:val="004173BF"/>
    <w:rsid w:val="00417602"/>
    <w:rsid w:val="00422720"/>
    <w:rsid w:val="004237C9"/>
    <w:rsid w:val="00425AFD"/>
    <w:rsid w:val="004267F4"/>
    <w:rsid w:val="00426F31"/>
    <w:rsid w:val="004346C2"/>
    <w:rsid w:val="00434DC9"/>
    <w:rsid w:val="0044162C"/>
    <w:rsid w:val="00443262"/>
    <w:rsid w:val="00443BEB"/>
    <w:rsid w:val="00443D8A"/>
    <w:rsid w:val="0044429C"/>
    <w:rsid w:val="00445659"/>
    <w:rsid w:val="00446028"/>
    <w:rsid w:val="00451FA6"/>
    <w:rsid w:val="00453F79"/>
    <w:rsid w:val="004553C3"/>
    <w:rsid w:val="00455806"/>
    <w:rsid w:val="004567AC"/>
    <w:rsid w:val="004620C1"/>
    <w:rsid w:val="00463CEB"/>
    <w:rsid w:val="004644AA"/>
    <w:rsid w:val="00465945"/>
    <w:rsid w:val="00465A38"/>
    <w:rsid w:val="0047295C"/>
    <w:rsid w:val="00476742"/>
    <w:rsid w:val="00480403"/>
    <w:rsid w:val="00481E84"/>
    <w:rsid w:val="00482962"/>
    <w:rsid w:val="00484C9F"/>
    <w:rsid w:val="00484D32"/>
    <w:rsid w:val="00492178"/>
    <w:rsid w:val="004955FA"/>
    <w:rsid w:val="00495709"/>
    <w:rsid w:val="004A0A4A"/>
    <w:rsid w:val="004A2D03"/>
    <w:rsid w:val="004A49A3"/>
    <w:rsid w:val="004A669F"/>
    <w:rsid w:val="004B04A8"/>
    <w:rsid w:val="004B1768"/>
    <w:rsid w:val="004B42E9"/>
    <w:rsid w:val="004B473A"/>
    <w:rsid w:val="004B4C12"/>
    <w:rsid w:val="004B5856"/>
    <w:rsid w:val="004B6685"/>
    <w:rsid w:val="004B759C"/>
    <w:rsid w:val="004B7667"/>
    <w:rsid w:val="004C0D6C"/>
    <w:rsid w:val="004C2882"/>
    <w:rsid w:val="004C290C"/>
    <w:rsid w:val="004C3A21"/>
    <w:rsid w:val="004D0BFD"/>
    <w:rsid w:val="004D2253"/>
    <w:rsid w:val="004E31A0"/>
    <w:rsid w:val="004E338B"/>
    <w:rsid w:val="004E37BF"/>
    <w:rsid w:val="004E6138"/>
    <w:rsid w:val="004E6AAE"/>
    <w:rsid w:val="004F1A04"/>
    <w:rsid w:val="004F1B63"/>
    <w:rsid w:val="004F22CD"/>
    <w:rsid w:val="004F3FAF"/>
    <w:rsid w:val="0050112F"/>
    <w:rsid w:val="005045E0"/>
    <w:rsid w:val="005105B8"/>
    <w:rsid w:val="00510706"/>
    <w:rsid w:val="00510DC2"/>
    <w:rsid w:val="00511464"/>
    <w:rsid w:val="005124F4"/>
    <w:rsid w:val="0051487B"/>
    <w:rsid w:val="00520473"/>
    <w:rsid w:val="0052072D"/>
    <w:rsid w:val="00521237"/>
    <w:rsid w:val="00522BAF"/>
    <w:rsid w:val="00522D0B"/>
    <w:rsid w:val="0052486F"/>
    <w:rsid w:val="00530F5A"/>
    <w:rsid w:val="00532130"/>
    <w:rsid w:val="00533865"/>
    <w:rsid w:val="00540681"/>
    <w:rsid w:val="005408F2"/>
    <w:rsid w:val="005446D2"/>
    <w:rsid w:val="00551EAE"/>
    <w:rsid w:val="00552492"/>
    <w:rsid w:val="00552836"/>
    <w:rsid w:val="0055679D"/>
    <w:rsid w:val="0055691E"/>
    <w:rsid w:val="005614B5"/>
    <w:rsid w:val="00563636"/>
    <w:rsid w:val="00563ADB"/>
    <w:rsid w:val="005643E0"/>
    <w:rsid w:val="00575A78"/>
    <w:rsid w:val="00575BEC"/>
    <w:rsid w:val="00577F59"/>
    <w:rsid w:val="00580FD7"/>
    <w:rsid w:val="00581FD2"/>
    <w:rsid w:val="00584222"/>
    <w:rsid w:val="0058453A"/>
    <w:rsid w:val="005846B7"/>
    <w:rsid w:val="005905A4"/>
    <w:rsid w:val="00590C67"/>
    <w:rsid w:val="005913F1"/>
    <w:rsid w:val="00593883"/>
    <w:rsid w:val="00596945"/>
    <w:rsid w:val="005A1F5A"/>
    <w:rsid w:val="005A4E7E"/>
    <w:rsid w:val="005A5006"/>
    <w:rsid w:val="005A6FD3"/>
    <w:rsid w:val="005A7134"/>
    <w:rsid w:val="005B0E43"/>
    <w:rsid w:val="005B103B"/>
    <w:rsid w:val="005B600E"/>
    <w:rsid w:val="005B75F4"/>
    <w:rsid w:val="005C0F12"/>
    <w:rsid w:val="005C10AF"/>
    <w:rsid w:val="005C1992"/>
    <w:rsid w:val="005C2D98"/>
    <w:rsid w:val="005C4C43"/>
    <w:rsid w:val="005C5D3E"/>
    <w:rsid w:val="005D103F"/>
    <w:rsid w:val="005D151D"/>
    <w:rsid w:val="005D33DB"/>
    <w:rsid w:val="005D6F09"/>
    <w:rsid w:val="005E0FCF"/>
    <w:rsid w:val="005E33B0"/>
    <w:rsid w:val="005E41B2"/>
    <w:rsid w:val="005E4CBF"/>
    <w:rsid w:val="005E4E5B"/>
    <w:rsid w:val="005E5066"/>
    <w:rsid w:val="005E5596"/>
    <w:rsid w:val="005E571F"/>
    <w:rsid w:val="005F1245"/>
    <w:rsid w:val="005F3B7E"/>
    <w:rsid w:val="00600BA0"/>
    <w:rsid w:val="00604440"/>
    <w:rsid w:val="00605F24"/>
    <w:rsid w:val="0060644A"/>
    <w:rsid w:val="0061079D"/>
    <w:rsid w:val="00612695"/>
    <w:rsid w:val="00616DE3"/>
    <w:rsid w:val="00617CEC"/>
    <w:rsid w:val="00620CF1"/>
    <w:rsid w:val="00621120"/>
    <w:rsid w:val="00621295"/>
    <w:rsid w:val="00621B38"/>
    <w:rsid w:val="00625981"/>
    <w:rsid w:val="00626021"/>
    <w:rsid w:val="006275E5"/>
    <w:rsid w:val="006308A1"/>
    <w:rsid w:val="00634E5F"/>
    <w:rsid w:val="00634EE2"/>
    <w:rsid w:val="00635081"/>
    <w:rsid w:val="006355C4"/>
    <w:rsid w:val="0063618F"/>
    <w:rsid w:val="00636C6A"/>
    <w:rsid w:val="00640265"/>
    <w:rsid w:val="0064528D"/>
    <w:rsid w:val="00646C1E"/>
    <w:rsid w:val="006477A3"/>
    <w:rsid w:val="00651D13"/>
    <w:rsid w:val="00656DCA"/>
    <w:rsid w:val="00657AEE"/>
    <w:rsid w:val="006603E9"/>
    <w:rsid w:val="00660881"/>
    <w:rsid w:val="00661EF3"/>
    <w:rsid w:val="00662046"/>
    <w:rsid w:val="00662CCD"/>
    <w:rsid w:val="006638F4"/>
    <w:rsid w:val="006705B6"/>
    <w:rsid w:val="00670E0E"/>
    <w:rsid w:val="00672ED4"/>
    <w:rsid w:val="0067322D"/>
    <w:rsid w:val="00676912"/>
    <w:rsid w:val="00676C02"/>
    <w:rsid w:val="006778DB"/>
    <w:rsid w:val="00677FBB"/>
    <w:rsid w:val="00683970"/>
    <w:rsid w:val="0068555C"/>
    <w:rsid w:val="006913E9"/>
    <w:rsid w:val="00692BDD"/>
    <w:rsid w:val="006938A0"/>
    <w:rsid w:val="00695937"/>
    <w:rsid w:val="006A0ADD"/>
    <w:rsid w:val="006A12E7"/>
    <w:rsid w:val="006A14C6"/>
    <w:rsid w:val="006A1FD7"/>
    <w:rsid w:val="006A5052"/>
    <w:rsid w:val="006A52C3"/>
    <w:rsid w:val="006B0255"/>
    <w:rsid w:val="006B1278"/>
    <w:rsid w:val="006B1CF1"/>
    <w:rsid w:val="006B1D85"/>
    <w:rsid w:val="006B3DEA"/>
    <w:rsid w:val="006B51D0"/>
    <w:rsid w:val="006C5746"/>
    <w:rsid w:val="006D197B"/>
    <w:rsid w:val="006D4552"/>
    <w:rsid w:val="006D4E46"/>
    <w:rsid w:val="006D5E54"/>
    <w:rsid w:val="006E00DD"/>
    <w:rsid w:val="006E104A"/>
    <w:rsid w:val="006E172A"/>
    <w:rsid w:val="006E4447"/>
    <w:rsid w:val="006E4E84"/>
    <w:rsid w:val="006E5125"/>
    <w:rsid w:val="006E530B"/>
    <w:rsid w:val="006E609C"/>
    <w:rsid w:val="006F0264"/>
    <w:rsid w:val="006F03DE"/>
    <w:rsid w:val="006F1044"/>
    <w:rsid w:val="006F2BE1"/>
    <w:rsid w:val="006F2F5D"/>
    <w:rsid w:val="006F3915"/>
    <w:rsid w:val="006F4A84"/>
    <w:rsid w:val="006F5403"/>
    <w:rsid w:val="006F563C"/>
    <w:rsid w:val="006F5802"/>
    <w:rsid w:val="0070108D"/>
    <w:rsid w:val="007027A0"/>
    <w:rsid w:val="00706BAE"/>
    <w:rsid w:val="00716688"/>
    <w:rsid w:val="007217AE"/>
    <w:rsid w:val="00726601"/>
    <w:rsid w:val="0073265B"/>
    <w:rsid w:val="00733C0C"/>
    <w:rsid w:val="00734C02"/>
    <w:rsid w:val="00736A1C"/>
    <w:rsid w:val="007417B3"/>
    <w:rsid w:val="00743426"/>
    <w:rsid w:val="00744B45"/>
    <w:rsid w:val="00745D6B"/>
    <w:rsid w:val="007600D1"/>
    <w:rsid w:val="007627FB"/>
    <w:rsid w:val="00765734"/>
    <w:rsid w:val="00770646"/>
    <w:rsid w:val="00770AD3"/>
    <w:rsid w:val="00770E8D"/>
    <w:rsid w:val="0077200F"/>
    <w:rsid w:val="0077202D"/>
    <w:rsid w:val="00772C82"/>
    <w:rsid w:val="00775234"/>
    <w:rsid w:val="007763ED"/>
    <w:rsid w:val="0077661D"/>
    <w:rsid w:val="007767A2"/>
    <w:rsid w:val="00776D32"/>
    <w:rsid w:val="0078052A"/>
    <w:rsid w:val="007815D2"/>
    <w:rsid w:val="007821E1"/>
    <w:rsid w:val="00782C52"/>
    <w:rsid w:val="0078492B"/>
    <w:rsid w:val="007852B6"/>
    <w:rsid w:val="0078624C"/>
    <w:rsid w:val="0078694A"/>
    <w:rsid w:val="00790A3E"/>
    <w:rsid w:val="00791E09"/>
    <w:rsid w:val="00792B1C"/>
    <w:rsid w:val="007938BF"/>
    <w:rsid w:val="00794653"/>
    <w:rsid w:val="00794AC9"/>
    <w:rsid w:val="007A0140"/>
    <w:rsid w:val="007A12B4"/>
    <w:rsid w:val="007A1ADF"/>
    <w:rsid w:val="007A528D"/>
    <w:rsid w:val="007A5AFD"/>
    <w:rsid w:val="007A5D8F"/>
    <w:rsid w:val="007B159B"/>
    <w:rsid w:val="007B1D99"/>
    <w:rsid w:val="007B306E"/>
    <w:rsid w:val="007B49E4"/>
    <w:rsid w:val="007C1041"/>
    <w:rsid w:val="007C3681"/>
    <w:rsid w:val="007C412B"/>
    <w:rsid w:val="007C4B4F"/>
    <w:rsid w:val="007C4EA4"/>
    <w:rsid w:val="007C57C0"/>
    <w:rsid w:val="007C7C6F"/>
    <w:rsid w:val="007C7EC5"/>
    <w:rsid w:val="007D0622"/>
    <w:rsid w:val="007D07C0"/>
    <w:rsid w:val="007D2008"/>
    <w:rsid w:val="007D5880"/>
    <w:rsid w:val="007E050C"/>
    <w:rsid w:val="007E0F8A"/>
    <w:rsid w:val="007E1154"/>
    <w:rsid w:val="007E204C"/>
    <w:rsid w:val="007E207E"/>
    <w:rsid w:val="007E330B"/>
    <w:rsid w:val="007E4CFA"/>
    <w:rsid w:val="007E56B2"/>
    <w:rsid w:val="007E599B"/>
    <w:rsid w:val="007E6AAB"/>
    <w:rsid w:val="007F30A0"/>
    <w:rsid w:val="007F3A00"/>
    <w:rsid w:val="007F581C"/>
    <w:rsid w:val="007F6C36"/>
    <w:rsid w:val="007F747D"/>
    <w:rsid w:val="008006FC"/>
    <w:rsid w:val="00800793"/>
    <w:rsid w:val="00801DF5"/>
    <w:rsid w:val="008027F1"/>
    <w:rsid w:val="00810526"/>
    <w:rsid w:val="008141E1"/>
    <w:rsid w:val="00815E91"/>
    <w:rsid w:val="008228BC"/>
    <w:rsid w:val="008234FE"/>
    <w:rsid w:val="008251ED"/>
    <w:rsid w:val="00825F9F"/>
    <w:rsid w:val="00826C67"/>
    <w:rsid w:val="00833CD1"/>
    <w:rsid w:val="00833FA7"/>
    <w:rsid w:val="00834B55"/>
    <w:rsid w:val="0083750E"/>
    <w:rsid w:val="0084220A"/>
    <w:rsid w:val="0084469A"/>
    <w:rsid w:val="008452D7"/>
    <w:rsid w:val="0084643F"/>
    <w:rsid w:val="008476AF"/>
    <w:rsid w:val="00851F24"/>
    <w:rsid w:val="00852AE0"/>
    <w:rsid w:val="00852B2A"/>
    <w:rsid w:val="008531EF"/>
    <w:rsid w:val="0085332E"/>
    <w:rsid w:val="00853962"/>
    <w:rsid w:val="008542DC"/>
    <w:rsid w:val="00855099"/>
    <w:rsid w:val="00855DE0"/>
    <w:rsid w:val="008576EB"/>
    <w:rsid w:val="0086304D"/>
    <w:rsid w:val="0086543E"/>
    <w:rsid w:val="0086715D"/>
    <w:rsid w:val="008672D6"/>
    <w:rsid w:val="00870115"/>
    <w:rsid w:val="00870705"/>
    <w:rsid w:val="00870750"/>
    <w:rsid w:val="008725E3"/>
    <w:rsid w:val="00872E34"/>
    <w:rsid w:val="008732D4"/>
    <w:rsid w:val="00877500"/>
    <w:rsid w:val="00880E12"/>
    <w:rsid w:val="00881249"/>
    <w:rsid w:val="00881F7C"/>
    <w:rsid w:val="0088279C"/>
    <w:rsid w:val="00882BFF"/>
    <w:rsid w:val="00885010"/>
    <w:rsid w:val="00886AE4"/>
    <w:rsid w:val="00886F37"/>
    <w:rsid w:val="00887ED2"/>
    <w:rsid w:val="00890D20"/>
    <w:rsid w:val="00891BCB"/>
    <w:rsid w:val="00892051"/>
    <w:rsid w:val="00892DA2"/>
    <w:rsid w:val="008934E6"/>
    <w:rsid w:val="0089500D"/>
    <w:rsid w:val="008A6064"/>
    <w:rsid w:val="008A6858"/>
    <w:rsid w:val="008A7A77"/>
    <w:rsid w:val="008B2476"/>
    <w:rsid w:val="008B2CF0"/>
    <w:rsid w:val="008B33A2"/>
    <w:rsid w:val="008B5A2D"/>
    <w:rsid w:val="008B5D3F"/>
    <w:rsid w:val="008B5DB9"/>
    <w:rsid w:val="008B7148"/>
    <w:rsid w:val="008C2F9E"/>
    <w:rsid w:val="008C621D"/>
    <w:rsid w:val="008D02B2"/>
    <w:rsid w:val="008D297C"/>
    <w:rsid w:val="008D53E8"/>
    <w:rsid w:val="008E1019"/>
    <w:rsid w:val="008E2626"/>
    <w:rsid w:val="008E29F1"/>
    <w:rsid w:val="008E3B58"/>
    <w:rsid w:val="008E3C6E"/>
    <w:rsid w:val="008E5257"/>
    <w:rsid w:val="008E7D09"/>
    <w:rsid w:val="008E7ECE"/>
    <w:rsid w:val="008F1618"/>
    <w:rsid w:val="008F6676"/>
    <w:rsid w:val="008F740B"/>
    <w:rsid w:val="009003B2"/>
    <w:rsid w:val="0090048D"/>
    <w:rsid w:val="009025FE"/>
    <w:rsid w:val="00902887"/>
    <w:rsid w:val="00905CB4"/>
    <w:rsid w:val="009105AA"/>
    <w:rsid w:val="00912599"/>
    <w:rsid w:val="00915493"/>
    <w:rsid w:val="00917F83"/>
    <w:rsid w:val="00921AF7"/>
    <w:rsid w:val="00923139"/>
    <w:rsid w:val="009255B2"/>
    <w:rsid w:val="00925AFC"/>
    <w:rsid w:val="00931B6B"/>
    <w:rsid w:val="00932560"/>
    <w:rsid w:val="00933C6C"/>
    <w:rsid w:val="009346E3"/>
    <w:rsid w:val="00934B98"/>
    <w:rsid w:val="00941ED1"/>
    <w:rsid w:val="00943E1B"/>
    <w:rsid w:val="00946333"/>
    <w:rsid w:val="0094700D"/>
    <w:rsid w:val="0094770A"/>
    <w:rsid w:val="00951247"/>
    <w:rsid w:val="009515D0"/>
    <w:rsid w:val="00954D6A"/>
    <w:rsid w:val="00956063"/>
    <w:rsid w:val="00956820"/>
    <w:rsid w:val="00956CC7"/>
    <w:rsid w:val="009570F5"/>
    <w:rsid w:val="0095712A"/>
    <w:rsid w:val="00957ECC"/>
    <w:rsid w:val="00961B14"/>
    <w:rsid w:val="0096257D"/>
    <w:rsid w:val="0096464A"/>
    <w:rsid w:val="00965BBE"/>
    <w:rsid w:val="0096602E"/>
    <w:rsid w:val="00966680"/>
    <w:rsid w:val="0096795B"/>
    <w:rsid w:val="0097078F"/>
    <w:rsid w:val="0097098E"/>
    <w:rsid w:val="00970A2C"/>
    <w:rsid w:val="009713A4"/>
    <w:rsid w:val="0097330E"/>
    <w:rsid w:val="00975BD1"/>
    <w:rsid w:val="00976EC7"/>
    <w:rsid w:val="009772C0"/>
    <w:rsid w:val="0097762F"/>
    <w:rsid w:val="00977A99"/>
    <w:rsid w:val="00981933"/>
    <w:rsid w:val="009838F2"/>
    <w:rsid w:val="0098404C"/>
    <w:rsid w:val="00984AB3"/>
    <w:rsid w:val="009850E6"/>
    <w:rsid w:val="00985CD1"/>
    <w:rsid w:val="009903A2"/>
    <w:rsid w:val="00990D0D"/>
    <w:rsid w:val="009911D7"/>
    <w:rsid w:val="0099208C"/>
    <w:rsid w:val="0099392C"/>
    <w:rsid w:val="00994DAB"/>
    <w:rsid w:val="0099507A"/>
    <w:rsid w:val="009A0E45"/>
    <w:rsid w:val="009A3D9C"/>
    <w:rsid w:val="009A4057"/>
    <w:rsid w:val="009A41D7"/>
    <w:rsid w:val="009B07D8"/>
    <w:rsid w:val="009B0D4F"/>
    <w:rsid w:val="009B28A9"/>
    <w:rsid w:val="009B6643"/>
    <w:rsid w:val="009B7E2B"/>
    <w:rsid w:val="009C01EA"/>
    <w:rsid w:val="009C02B4"/>
    <w:rsid w:val="009C1889"/>
    <w:rsid w:val="009C3D89"/>
    <w:rsid w:val="009C4132"/>
    <w:rsid w:val="009C5682"/>
    <w:rsid w:val="009C7358"/>
    <w:rsid w:val="009D00CC"/>
    <w:rsid w:val="009D3E85"/>
    <w:rsid w:val="009D755B"/>
    <w:rsid w:val="009D7818"/>
    <w:rsid w:val="009E5191"/>
    <w:rsid w:val="009E5488"/>
    <w:rsid w:val="009E7903"/>
    <w:rsid w:val="009F1600"/>
    <w:rsid w:val="009F3D6B"/>
    <w:rsid w:val="009F60AF"/>
    <w:rsid w:val="009F755A"/>
    <w:rsid w:val="00A0014B"/>
    <w:rsid w:val="00A03C87"/>
    <w:rsid w:val="00A10D68"/>
    <w:rsid w:val="00A12F94"/>
    <w:rsid w:val="00A14CC1"/>
    <w:rsid w:val="00A15A68"/>
    <w:rsid w:val="00A210FF"/>
    <w:rsid w:val="00A22CC9"/>
    <w:rsid w:val="00A26525"/>
    <w:rsid w:val="00A27AB0"/>
    <w:rsid w:val="00A27CF9"/>
    <w:rsid w:val="00A314D3"/>
    <w:rsid w:val="00A3163B"/>
    <w:rsid w:val="00A320FD"/>
    <w:rsid w:val="00A32140"/>
    <w:rsid w:val="00A322F5"/>
    <w:rsid w:val="00A323BD"/>
    <w:rsid w:val="00A3485C"/>
    <w:rsid w:val="00A40C09"/>
    <w:rsid w:val="00A45C39"/>
    <w:rsid w:val="00A50537"/>
    <w:rsid w:val="00A515E0"/>
    <w:rsid w:val="00A52B90"/>
    <w:rsid w:val="00A53641"/>
    <w:rsid w:val="00A55244"/>
    <w:rsid w:val="00A560C0"/>
    <w:rsid w:val="00A561C8"/>
    <w:rsid w:val="00A56541"/>
    <w:rsid w:val="00A57846"/>
    <w:rsid w:val="00A601A3"/>
    <w:rsid w:val="00A623F2"/>
    <w:rsid w:val="00A62FBB"/>
    <w:rsid w:val="00A659FA"/>
    <w:rsid w:val="00A7144D"/>
    <w:rsid w:val="00A72D1F"/>
    <w:rsid w:val="00A75539"/>
    <w:rsid w:val="00A766D1"/>
    <w:rsid w:val="00A90851"/>
    <w:rsid w:val="00A92B48"/>
    <w:rsid w:val="00A92C5E"/>
    <w:rsid w:val="00AA0647"/>
    <w:rsid w:val="00AA2AC7"/>
    <w:rsid w:val="00AA359B"/>
    <w:rsid w:val="00AA3EDA"/>
    <w:rsid w:val="00AA5CD3"/>
    <w:rsid w:val="00AA6035"/>
    <w:rsid w:val="00AB1718"/>
    <w:rsid w:val="00AB4861"/>
    <w:rsid w:val="00AB4D92"/>
    <w:rsid w:val="00AB56AA"/>
    <w:rsid w:val="00AB5B72"/>
    <w:rsid w:val="00AB7911"/>
    <w:rsid w:val="00AC0CCD"/>
    <w:rsid w:val="00AC2460"/>
    <w:rsid w:val="00AC3815"/>
    <w:rsid w:val="00AC38AD"/>
    <w:rsid w:val="00AC5AC6"/>
    <w:rsid w:val="00AC64D9"/>
    <w:rsid w:val="00AC761E"/>
    <w:rsid w:val="00AD430D"/>
    <w:rsid w:val="00AD4F0B"/>
    <w:rsid w:val="00AD6B05"/>
    <w:rsid w:val="00AD797B"/>
    <w:rsid w:val="00AE109C"/>
    <w:rsid w:val="00AE1175"/>
    <w:rsid w:val="00AE1761"/>
    <w:rsid w:val="00AE376F"/>
    <w:rsid w:val="00AE447A"/>
    <w:rsid w:val="00AE4CE7"/>
    <w:rsid w:val="00AE77D3"/>
    <w:rsid w:val="00AF04CD"/>
    <w:rsid w:val="00AF2073"/>
    <w:rsid w:val="00AF33F3"/>
    <w:rsid w:val="00AF5B11"/>
    <w:rsid w:val="00AF756C"/>
    <w:rsid w:val="00B00195"/>
    <w:rsid w:val="00B034D2"/>
    <w:rsid w:val="00B039DD"/>
    <w:rsid w:val="00B07495"/>
    <w:rsid w:val="00B07B9F"/>
    <w:rsid w:val="00B118EA"/>
    <w:rsid w:val="00B12329"/>
    <w:rsid w:val="00B131E9"/>
    <w:rsid w:val="00B134CF"/>
    <w:rsid w:val="00B14F39"/>
    <w:rsid w:val="00B15A5C"/>
    <w:rsid w:val="00B21004"/>
    <w:rsid w:val="00B249A3"/>
    <w:rsid w:val="00B25D08"/>
    <w:rsid w:val="00B30845"/>
    <w:rsid w:val="00B33D64"/>
    <w:rsid w:val="00B33D95"/>
    <w:rsid w:val="00B348B3"/>
    <w:rsid w:val="00B37F04"/>
    <w:rsid w:val="00B407DF"/>
    <w:rsid w:val="00B40F5B"/>
    <w:rsid w:val="00B425D7"/>
    <w:rsid w:val="00B426F1"/>
    <w:rsid w:val="00B46D11"/>
    <w:rsid w:val="00B538D6"/>
    <w:rsid w:val="00B53C91"/>
    <w:rsid w:val="00B54458"/>
    <w:rsid w:val="00B60DDF"/>
    <w:rsid w:val="00B61538"/>
    <w:rsid w:val="00B6194E"/>
    <w:rsid w:val="00B61AAA"/>
    <w:rsid w:val="00B6328D"/>
    <w:rsid w:val="00B6497B"/>
    <w:rsid w:val="00B650A7"/>
    <w:rsid w:val="00B65844"/>
    <w:rsid w:val="00B662BF"/>
    <w:rsid w:val="00B6764E"/>
    <w:rsid w:val="00B703F8"/>
    <w:rsid w:val="00B71ED8"/>
    <w:rsid w:val="00B73DC4"/>
    <w:rsid w:val="00B74F10"/>
    <w:rsid w:val="00B82F6C"/>
    <w:rsid w:val="00B83330"/>
    <w:rsid w:val="00B83A7A"/>
    <w:rsid w:val="00B83E34"/>
    <w:rsid w:val="00B86EF0"/>
    <w:rsid w:val="00B95303"/>
    <w:rsid w:val="00B95CDE"/>
    <w:rsid w:val="00B9774D"/>
    <w:rsid w:val="00BA03B7"/>
    <w:rsid w:val="00BA1055"/>
    <w:rsid w:val="00BA4247"/>
    <w:rsid w:val="00BA42C5"/>
    <w:rsid w:val="00BA47F8"/>
    <w:rsid w:val="00BA510D"/>
    <w:rsid w:val="00BA5D91"/>
    <w:rsid w:val="00BB0889"/>
    <w:rsid w:val="00BB0AE7"/>
    <w:rsid w:val="00BB0F17"/>
    <w:rsid w:val="00BB16C4"/>
    <w:rsid w:val="00BB2233"/>
    <w:rsid w:val="00BB3D29"/>
    <w:rsid w:val="00BB5788"/>
    <w:rsid w:val="00BB735F"/>
    <w:rsid w:val="00BB794E"/>
    <w:rsid w:val="00BC3E6C"/>
    <w:rsid w:val="00BC7173"/>
    <w:rsid w:val="00BD0380"/>
    <w:rsid w:val="00BD0F5B"/>
    <w:rsid w:val="00BD1526"/>
    <w:rsid w:val="00BD3B8E"/>
    <w:rsid w:val="00BD6602"/>
    <w:rsid w:val="00BD70F6"/>
    <w:rsid w:val="00BE0238"/>
    <w:rsid w:val="00BE0777"/>
    <w:rsid w:val="00BE2C67"/>
    <w:rsid w:val="00BE47D2"/>
    <w:rsid w:val="00BE78CF"/>
    <w:rsid w:val="00BE7BB6"/>
    <w:rsid w:val="00BE7FEA"/>
    <w:rsid w:val="00BF15C4"/>
    <w:rsid w:val="00BF16E7"/>
    <w:rsid w:val="00BF4F1C"/>
    <w:rsid w:val="00BF502A"/>
    <w:rsid w:val="00BF6708"/>
    <w:rsid w:val="00BF6ACA"/>
    <w:rsid w:val="00C002E7"/>
    <w:rsid w:val="00C00A0E"/>
    <w:rsid w:val="00C012FC"/>
    <w:rsid w:val="00C064F8"/>
    <w:rsid w:val="00C0662D"/>
    <w:rsid w:val="00C1049E"/>
    <w:rsid w:val="00C108C8"/>
    <w:rsid w:val="00C1394D"/>
    <w:rsid w:val="00C15495"/>
    <w:rsid w:val="00C156FE"/>
    <w:rsid w:val="00C23A0E"/>
    <w:rsid w:val="00C23C21"/>
    <w:rsid w:val="00C262F7"/>
    <w:rsid w:val="00C27AE1"/>
    <w:rsid w:val="00C31E94"/>
    <w:rsid w:val="00C323C6"/>
    <w:rsid w:val="00C32B11"/>
    <w:rsid w:val="00C343AF"/>
    <w:rsid w:val="00C345F5"/>
    <w:rsid w:val="00C34BE6"/>
    <w:rsid w:val="00C37019"/>
    <w:rsid w:val="00C40030"/>
    <w:rsid w:val="00C41121"/>
    <w:rsid w:val="00C4347F"/>
    <w:rsid w:val="00C4351A"/>
    <w:rsid w:val="00C43D2F"/>
    <w:rsid w:val="00C44A8A"/>
    <w:rsid w:val="00C4575B"/>
    <w:rsid w:val="00C46AD2"/>
    <w:rsid w:val="00C613C7"/>
    <w:rsid w:val="00C6236E"/>
    <w:rsid w:val="00C63487"/>
    <w:rsid w:val="00C705B8"/>
    <w:rsid w:val="00C71804"/>
    <w:rsid w:val="00C7297B"/>
    <w:rsid w:val="00C740E8"/>
    <w:rsid w:val="00C74DAC"/>
    <w:rsid w:val="00C75FF6"/>
    <w:rsid w:val="00C771F6"/>
    <w:rsid w:val="00C8039F"/>
    <w:rsid w:val="00C872BE"/>
    <w:rsid w:val="00C87892"/>
    <w:rsid w:val="00C87DA0"/>
    <w:rsid w:val="00C90B1C"/>
    <w:rsid w:val="00C9298D"/>
    <w:rsid w:val="00C9404C"/>
    <w:rsid w:val="00C957E8"/>
    <w:rsid w:val="00C96662"/>
    <w:rsid w:val="00CA1A69"/>
    <w:rsid w:val="00CA4A2A"/>
    <w:rsid w:val="00CA5C33"/>
    <w:rsid w:val="00CB2F8B"/>
    <w:rsid w:val="00CB64CE"/>
    <w:rsid w:val="00CB6B3C"/>
    <w:rsid w:val="00CC0B4E"/>
    <w:rsid w:val="00CC1751"/>
    <w:rsid w:val="00CC1A65"/>
    <w:rsid w:val="00CD06A8"/>
    <w:rsid w:val="00CD277D"/>
    <w:rsid w:val="00CD4946"/>
    <w:rsid w:val="00CE026B"/>
    <w:rsid w:val="00CE2DF7"/>
    <w:rsid w:val="00CE6F3A"/>
    <w:rsid w:val="00CF360B"/>
    <w:rsid w:val="00CF6385"/>
    <w:rsid w:val="00CF6763"/>
    <w:rsid w:val="00CF73AB"/>
    <w:rsid w:val="00CF7F4D"/>
    <w:rsid w:val="00D006CB"/>
    <w:rsid w:val="00D00E15"/>
    <w:rsid w:val="00D0190F"/>
    <w:rsid w:val="00D047A9"/>
    <w:rsid w:val="00D10ABC"/>
    <w:rsid w:val="00D11DD9"/>
    <w:rsid w:val="00D1321F"/>
    <w:rsid w:val="00D1371C"/>
    <w:rsid w:val="00D14B1D"/>
    <w:rsid w:val="00D1516E"/>
    <w:rsid w:val="00D15CD7"/>
    <w:rsid w:val="00D164F3"/>
    <w:rsid w:val="00D17061"/>
    <w:rsid w:val="00D17581"/>
    <w:rsid w:val="00D20246"/>
    <w:rsid w:val="00D206FC"/>
    <w:rsid w:val="00D20C51"/>
    <w:rsid w:val="00D22AC8"/>
    <w:rsid w:val="00D238E4"/>
    <w:rsid w:val="00D2575E"/>
    <w:rsid w:val="00D269DA"/>
    <w:rsid w:val="00D26CA4"/>
    <w:rsid w:val="00D31199"/>
    <w:rsid w:val="00D329FC"/>
    <w:rsid w:val="00D33B85"/>
    <w:rsid w:val="00D35F21"/>
    <w:rsid w:val="00D37000"/>
    <w:rsid w:val="00D372ED"/>
    <w:rsid w:val="00D4013D"/>
    <w:rsid w:val="00D402A6"/>
    <w:rsid w:val="00D41B6C"/>
    <w:rsid w:val="00D43615"/>
    <w:rsid w:val="00D452BE"/>
    <w:rsid w:val="00D4576B"/>
    <w:rsid w:val="00D4639B"/>
    <w:rsid w:val="00D50805"/>
    <w:rsid w:val="00D51F00"/>
    <w:rsid w:val="00D53C9D"/>
    <w:rsid w:val="00D54A43"/>
    <w:rsid w:val="00D54E4A"/>
    <w:rsid w:val="00D556E5"/>
    <w:rsid w:val="00D60266"/>
    <w:rsid w:val="00D61E72"/>
    <w:rsid w:val="00D63E66"/>
    <w:rsid w:val="00D6402C"/>
    <w:rsid w:val="00D66D99"/>
    <w:rsid w:val="00D70CDE"/>
    <w:rsid w:val="00D716B7"/>
    <w:rsid w:val="00D72BFE"/>
    <w:rsid w:val="00D72E6C"/>
    <w:rsid w:val="00D752C3"/>
    <w:rsid w:val="00D8085B"/>
    <w:rsid w:val="00D8301A"/>
    <w:rsid w:val="00D85A74"/>
    <w:rsid w:val="00D87694"/>
    <w:rsid w:val="00D91324"/>
    <w:rsid w:val="00D92F8A"/>
    <w:rsid w:val="00D93ABC"/>
    <w:rsid w:val="00D94DCB"/>
    <w:rsid w:val="00DA078A"/>
    <w:rsid w:val="00DA1A36"/>
    <w:rsid w:val="00DA1E79"/>
    <w:rsid w:val="00DA43A1"/>
    <w:rsid w:val="00DA4689"/>
    <w:rsid w:val="00DA4A39"/>
    <w:rsid w:val="00DA515B"/>
    <w:rsid w:val="00DA5274"/>
    <w:rsid w:val="00DA679F"/>
    <w:rsid w:val="00DA69C0"/>
    <w:rsid w:val="00DA6CE7"/>
    <w:rsid w:val="00DB3BED"/>
    <w:rsid w:val="00DB5BD3"/>
    <w:rsid w:val="00DC1F12"/>
    <w:rsid w:val="00DC5880"/>
    <w:rsid w:val="00DC61A2"/>
    <w:rsid w:val="00DC73B8"/>
    <w:rsid w:val="00DD66F7"/>
    <w:rsid w:val="00DE05CC"/>
    <w:rsid w:val="00DE46F3"/>
    <w:rsid w:val="00DE5BA5"/>
    <w:rsid w:val="00DE7AB4"/>
    <w:rsid w:val="00DF4A06"/>
    <w:rsid w:val="00DF5267"/>
    <w:rsid w:val="00DF7B67"/>
    <w:rsid w:val="00E012AE"/>
    <w:rsid w:val="00E019A2"/>
    <w:rsid w:val="00E02820"/>
    <w:rsid w:val="00E03848"/>
    <w:rsid w:val="00E052D2"/>
    <w:rsid w:val="00E0638B"/>
    <w:rsid w:val="00E066FB"/>
    <w:rsid w:val="00E07230"/>
    <w:rsid w:val="00E0763E"/>
    <w:rsid w:val="00E07F78"/>
    <w:rsid w:val="00E07FF7"/>
    <w:rsid w:val="00E11740"/>
    <w:rsid w:val="00E128C5"/>
    <w:rsid w:val="00E137FD"/>
    <w:rsid w:val="00E145DD"/>
    <w:rsid w:val="00E14742"/>
    <w:rsid w:val="00E1620A"/>
    <w:rsid w:val="00E16785"/>
    <w:rsid w:val="00E16B4F"/>
    <w:rsid w:val="00E204EF"/>
    <w:rsid w:val="00E21A27"/>
    <w:rsid w:val="00E2482A"/>
    <w:rsid w:val="00E24982"/>
    <w:rsid w:val="00E35836"/>
    <w:rsid w:val="00E36406"/>
    <w:rsid w:val="00E36B51"/>
    <w:rsid w:val="00E3771A"/>
    <w:rsid w:val="00E41340"/>
    <w:rsid w:val="00E443AD"/>
    <w:rsid w:val="00E4616A"/>
    <w:rsid w:val="00E5053F"/>
    <w:rsid w:val="00E51E8B"/>
    <w:rsid w:val="00E54286"/>
    <w:rsid w:val="00E5535E"/>
    <w:rsid w:val="00E5607D"/>
    <w:rsid w:val="00E61514"/>
    <w:rsid w:val="00E61ED3"/>
    <w:rsid w:val="00E6212B"/>
    <w:rsid w:val="00E6689E"/>
    <w:rsid w:val="00E71984"/>
    <w:rsid w:val="00E83F25"/>
    <w:rsid w:val="00E8740A"/>
    <w:rsid w:val="00E90DBE"/>
    <w:rsid w:val="00E91099"/>
    <w:rsid w:val="00E9534A"/>
    <w:rsid w:val="00E957EA"/>
    <w:rsid w:val="00E972B4"/>
    <w:rsid w:val="00E97D00"/>
    <w:rsid w:val="00EA0EF1"/>
    <w:rsid w:val="00EA2A49"/>
    <w:rsid w:val="00EA3D98"/>
    <w:rsid w:val="00EA4208"/>
    <w:rsid w:val="00EA4457"/>
    <w:rsid w:val="00EA4DBD"/>
    <w:rsid w:val="00EA7A59"/>
    <w:rsid w:val="00EB2DB8"/>
    <w:rsid w:val="00EB61D0"/>
    <w:rsid w:val="00EB6F47"/>
    <w:rsid w:val="00EC1FCB"/>
    <w:rsid w:val="00EC2874"/>
    <w:rsid w:val="00EC40A9"/>
    <w:rsid w:val="00EC6EEC"/>
    <w:rsid w:val="00ED0549"/>
    <w:rsid w:val="00ED070E"/>
    <w:rsid w:val="00ED15A3"/>
    <w:rsid w:val="00ED2F76"/>
    <w:rsid w:val="00ED4862"/>
    <w:rsid w:val="00ED55AF"/>
    <w:rsid w:val="00ED56D3"/>
    <w:rsid w:val="00ED583C"/>
    <w:rsid w:val="00EE312F"/>
    <w:rsid w:val="00EE3753"/>
    <w:rsid w:val="00EE5BB3"/>
    <w:rsid w:val="00EE73FE"/>
    <w:rsid w:val="00EF2E0C"/>
    <w:rsid w:val="00EF34EE"/>
    <w:rsid w:val="00EF6428"/>
    <w:rsid w:val="00EF7534"/>
    <w:rsid w:val="00F0049C"/>
    <w:rsid w:val="00F021D9"/>
    <w:rsid w:val="00F10D52"/>
    <w:rsid w:val="00F1114A"/>
    <w:rsid w:val="00F171FC"/>
    <w:rsid w:val="00F217A8"/>
    <w:rsid w:val="00F247C6"/>
    <w:rsid w:val="00F27D1C"/>
    <w:rsid w:val="00F300F8"/>
    <w:rsid w:val="00F30588"/>
    <w:rsid w:val="00F32776"/>
    <w:rsid w:val="00F35547"/>
    <w:rsid w:val="00F43F7A"/>
    <w:rsid w:val="00F46AD1"/>
    <w:rsid w:val="00F535DB"/>
    <w:rsid w:val="00F54817"/>
    <w:rsid w:val="00F5722B"/>
    <w:rsid w:val="00F61705"/>
    <w:rsid w:val="00F62ACE"/>
    <w:rsid w:val="00F63DDB"/>
    <w:rsid w:val="00F6585D"/>
    <w:rsid w:val="00F65BFC"/>
    <w:rsid w:val="00F66710"/>
    <w:rsid w:val="00F66C45"/>
    <w:rsid w:val="00F66C65"/>
    <w:rsid w:val="00F705D5"/>
    <w:rsid w:val="00F7270F"/>
    <w:rsid w:val="00F73109"/>
    <w:rsid w:val="00F73FD8"/>
    <w:rsid w:val="00F764DC"/>
    <w:rsid w:val="00F804B8"/>
    <w:rsid w:val="00F8435D"/>
    <w:rsid w:val="00F84444"/>
    <w:rsid w:val="00F902A7"/>
    <w:rsid w:val="00F91E98"/>
    <w:rsid w:val="00F95BEB"/>
    <w:rsid w:val="00F9652C"/>
    <w:rsid w:val="00FA1204"/>
    <w:rsid w:val="00FA2A4D"/>
    <w:rsid w:val="00FA2D90"/>
    <w:rsid w:val="00FA3F45"/>
    <w:rsid w:val="00FA42F2"/>
    <w:rsid w:val="00FA53B6"/>
    <w:rsid w:val="00FB013B"/>
    <w:rsid w:val="00FB2A28"/>
    <w:rsid w:val="00FB4449"/>
    <w:rsid w:val="00FB4634"/>
    <w:rsid w:val="00FC28B0"/>
    <w:rsid w:val="00FC2EF1"/>
    <w:rsid w:val="00FC3CD5"/>
    <w:rsid w:val="00FC4AE8"/>
    <w:rsid w:val="00FC64AA"/>
    <w:rsid w:val="00FD248E"/>
    <w:rsid w:val="00FD36EF"/>
    <w:rsid w:val="00FD4E86"/>
    <w:rsid w:val="00FD798A"/>
    <w:rsid w:val="00FE1176"/>
    <w:rsid w:val="00FE63B4"/>
    <w:rsid w:val="00FE7236"/>
    <w:rsid w:val="00FE72D2"/>
    <w:rsid w:val="00FE7496"/>
    <w:rsid w:val="00FF1FD1"/>
    <w:rsid w:val="00FF3874"/>
    <w:rsid w:val="00FF4CC3"/>
    <w:rsid w:val="00FF4D5D"/>
    <w:rsid w:val="00FF676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F9AACEB"/>
  <w15:docId w15:val="{CCB5D0D1-7031-4BC4-A4F8-4F89940F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F78"/>
    <w:pPr>
      <w:spacing w:after="120"/>
      <w:ind w:firstLine="709"/>
      <w:jc w:val="both"/>
    </w:pPr>
    <w:rPr>
      <w:rFonts w:ascii="Arial" w:hAnsi="Arial" w:cs="Arial"/>
      <w:sz w:val="20"/>
      <w:szCs w:val="24"/>
    </w:rPr>
  </w:style>
  <w:style w:type="paragraph" w:styleId="Ttulo1">
    <w:name w:val="heading 1"/>
    <w:basedOn w:val="PargrafodaLista"/>
    <w:next w:val="Normal"/>
    <w:link w:val="Ttulo1Char"/>
    <w:uiPriority w:val="9"/>
    <w:qFormat/>
    <w:rsid w:val="00E07F78"/>
    <w:pPr>
      <w:numPr>
        <w:numId w:val="1"/>
      </w:numPr>
      <w:spacing w:before="240" w:after="240"/>
      <w:outlineLvl w:val="0"/>
    </w:pPr>
    <w:rPr>
      <w:b/>
      <w:caps/>
      <w:sz w:val="24"/>
    </w:rPr>
  </w:style>
  <w:style w:type="paragraph" w:styleId="Ttulo2">
    <w:name w:val="heading 2"/>
    <w:basedOn w:val="PargrafodaLista"/>
    <w:next w:val="Normal"/>
    <w:link w:val="Ttulo2Char"/>
    <w:uiPriority w:val="9"/>
    <w:unhideWhenUsed/>
    <w:qFormat/>
    <w:rsid w:val="00E07F78"/>
    <w:pPr>
      <w:numPr>
        <w:ilvl w:val="1"/>
        <w:numId w:val="1"/>
      </w:numPr>
      <w:spacing w:before="360"/>
      <w:contextualSpacing w:val="0"/>
      <w:outlineLvl w:val="1"/>
    </w:pPr>
    <w:rPr>
      <w:b/>
      <w:sz w:val="22"/>
    </w:rPr>
  </w:style>
  <w:style w:type="paragraph" w:styleId="Ttulo3">
    <w:name w:val="heading 3"/>
    <w:basedOn w:val="Normal"/>
    <w:next w:val="Normal"/>
    <w:link w:val="Ttulo3Char"/>
    <w:uiPriority w:val="9"/>
    <w:unhideWhenUsed/>
    <w:qFormat/>
    <w:rsid w:val="008E7ECE"/>
    <w:pPr>
      <w:widowControl w:val="0"/>
      <w:numPr>
        <w:ilvl w:val="2"/>
        <w:numId w:val="1"/>
      </w:numPr>
      <w:spacing w:before="40"/>
      <w:contextualSpacing/>
      <w:outlineLvl w:val="2"/>
    </w:pPr>
    <w:rPr>
      <w:rFonts w:eastAsiaTheme="majorEastAsia" w:cstheme="majorBidi"/>
    </w:rPr>
  </w:style>
  <w:style w:type="paragraph" w:styleId="Ttulo4">
    <w:name w:val="heading 4"/>
    <w:basedOn w:val="Ttulo3"/>
    <w:next w:val="Normal"/>
    <w:link w:val="Ttulo4Char"/>
    <w:uiPriority w:val="9"/>
    <w:unhideWhenUsed/>
    <w:qFormat/>
    <w:rsid w:val="002F097F"/>
    <w:pPr>
      <w:outlineLvl w:val="3"/>
    </w:pPr>
    <w:rPr>
      <w:rFonts w:cs="Times New Roman"/>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B3DEA"/>
    <w:pPr>
      <w:ind w:left="720"/>
      <w:contextualSpacing/>
    </w:pPr>
  </w:style>
  <w:style w:type="character" w:customStyle="1" w:styleId="Ttulo1Char">
    <w:name w:val="Título 1 Char"/>
    <w:basedOn w:val="Fontepargpadro"/>
    <w:link w:val="Ttulo1"/>
    <w:uiPriority w:val="9"/>
    <w:rsid w:val="00E07F78"/>
    <w:rPr>
      <w:rFonts w:ascii="Arial" w:hAnsi="Arial" w:cs="Arial"/>
      <w:b/>
      <w:caps/>
      <w:sz w:val="24"/>
      <w:szCs w:val="24"/>
    </w:rPr>
  </w:style>
  <w:style w:type="character" w:customStyle="1" w:styleId="Ttulo2Char">
    <w:name w:val="Título 2 Char"/>
    <w:basedOn w:val="Fontepargpadro"/>
    <w:link w:val="Ttulo2"/>
    <w:uiPriority w:val="9"/>
    <w:rsid w:val="00E07F78"/>
    <w:rPr>
      <w:rFonts w:ascii="Arial" w:hAnsi="Arial" w:cs="Arial"/>
      <w:b/>
      <w:szCs w:val="24"/>
    </w:rPr>
  </w:style>
  <w:style w:type="character" w:customStyle="1" w:styleId="Ttulo3Char">
    <w:name w:val="Título 3 Char"/>
    <w:basedOn w:val="Fontepargpadro"/>
    <w:link w:val="Ttulo3"/>
    <w:uiPriority w:val="9"/>
    <w:rsid w:val="008E7ECE"/>
    <w:rPr>
      <w:rFonts w:ascii="Arial" w:eastAsiaTheme="majorEastAsia" w:hAnsi="Arial" w:cstheme="majorBidi"/>
      <w:sz w:val="20"/>
      <w:szCs w:val="24"/>
    </w:rPr>
  </w:style>
  <w:style w:type="character" w:customStyle="1" w:styleId="Ttulo4Char">
    <w:name w:val="Título 4 Char"/>
    <w:basedOn w:val="Fontepargpadro"/>
    <w:link w:val="Ttulo4"/>
    <w:uiPriority w:val="9"/>
    <w:rsid w:val="002F097F"/>
    <w:rPr>
      <w:rFonts w:ascii="Arial" w:eastAsiaTheme="majorEastAsia" w:hAnsi="Arial" w:cs="Times New Roman"/>
      <w:b/>
      <w:sz w:val="20"/>
      <w:szCs w:val="24"/>
    </w:rPr>
  </w:style>
  <w:style w:type="character" w:styleId="Hyperlink">
    <w:name w:val="Hyperlink"/>
    <w:basedOn w:val="Fontepargpadro"/>
    <w:uiPriority w:val="99"/>
    <w:unhideWhenUsed/>
    <w:rsid w:val="004B7667"/>
    <w:rPr>
      <w:color w:val="0000FF" w:themeColor="hyperlink"/>
      <w:u w:val="single"/>
    </w:rPr>
  </w:style>
  <w:style w:type="paragraph" w:styleId="Cabealho">
    <w:name w:val="header"/>
    <w:basedOn w:val="Normal"/>
    <w:link w:val="CabealhoChar"/>
    <w:uiPriority w:val="99"/>
    <w:unhideWhenUsed/>
    <w:rsid w:val="004C0D6C"/>
    <w:pPr>
      <w:tabs>
        <w:tab w:val="center" w:pos="4252"/>
        <w:tab w:val="right" w:pos="8504"/>
      </w:tabs>
      <w:spacing w:line="240" w:lineRule="auto"/>
    </w:pPr>
  </w:style>
  <w:style w:type="character" w:customStyle="1" w:styleId="CabealhoChar">
    <w:name w:val="Cabeçalho Char"/>
    <w:basedOn w:val="Fontepargpadro"/>
    <w:link w:val="Cabealho"/>
    <w:uiPriority w:val="99"/>
    <w:rsid w:val="004C0D6C"/>
    <w:rPr>
      <w:rFonts w:ascii="Times New Roman" w:hAnsi="Times New Roman" w:cs="Times New Roman"/>
      <w:sz w:val="24"/>
      <w:szCs w:val="24"/>
    </w:rPr>
  </w:style>
  <w:style w:type="paragraph" w:styleId="Rodap">
    <w:name w:val="footer"/>
    <w:basedOn w:val="Normal"/>
    <w:link w:val="RodapChar"/>
    <w:uiPriority w:val="99"/>
    <w:unhideWhenUsed/>
    <w:rsid w:val="004C0D6C"/>
    <w:pPr>
      <w:tabs>
        <w:tab w:val="center" w:pos="4252"/>
        <w:tab w:val="right" w:pos="8504"/>
      </w:tabs>
      <w:spacing w:line="240" w:lineRule="auto"/>
    </w:pPr>
  </w:style>
  <w:style w:type="character" w:customStyle="1" w:styleId="RodapChar">
    <w:name w:val="Rodapé Char"/>
    <w:basedOn w:val="Fontepargpadro"/>
    <w:link w:val="Rodap"/>
    <w:uiPriority w:val="99"/>
    <w:rsid w:val="004C0D6C"/>
    <w:rPr>
      <w:rFonts w:ascii="Times New Roman" w:hAnsi="Times New Roman" w:cs="Times New Roman"/>
      <w:sz w:val="24"/>
      <w:szCs w:val="24"/>
    </w:rPr>
  </w:style>
  <w:style w:type="character" w:customStyle="1" w:styleId="apple-converted-space">
    <w:name w:val="apple-converted-space"/>
    <w:basedOn w:val="Fontepargpadro"/>
    <w:rsid w:val="00465A38"/>
  </w:style>
  <w:style w:type="paragraph" w:styleId="Textodebalo">
    <w:name w:val="Balloon Text"/>
    <w:basedOn w:val="Normal"/>
    <w:link w:val="TextodebaloChar"/>
    <w:uiPriority w:val="99"/>
    <w:semiHidden/>
    <w:unhideWhenUsed/>
    <w:rsid w:val="001F164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1646"/>
    <w:rPr>
      <w:rFonts w:ascii="Segoe UI" w:hAnsi="Segoe UI" w:cs="Segoe UI"/>
      <w:sz w:val="18"/>
      <w:szCs w:val="18"/>
    </w:rPr>
  </w:style>
  <w:style w:type="paragraph" w:customStyle="1" w:styleId="Default">
    <w:name w:val="Default"/>
    <w:rsid w:val="001B6E91"/>
    <w:pPr>
      <w:autoSpaceDE w:val="0"/>
      <w:autoSpaceDN w:val="0"/>
      <w:adjustRightInd w:val="0"/>
      <w:spacing w:after="0" w:line="240" w:lineRule="auto"/>
    </w:pPr>
    <w:rPr>
      <w:rFonts w:ascii="Calibri" w:hAnsi="Calibri" w:cs="Calibri"/>
      <w:color w:val="000000"/>
      <w:sz w:val="24"/>
      <w:szCs w:val="24"/>
    </w:rPr>
  </w:style>
  <w:style w:type="paragraph" w:styleId="CabealhodoSumrio">
    <w:name w:val="TOC Heading"/>
    <w:basedOn w:val="Ttulo1"/>
    <w:next w:val="Normal"/>
    <w:uiPriority w:val="39"/>
    <w:unhideWhenUsed/>
    <w:qFormat/>
    <w:rsid w:val="00957ECC"/>
    <w:pPr>
      <w:keepNext/>
      <w:keepLines/>
      <w:numPr>
        <w:numId w:val="0"/>
      </w:numPr>
      <w:spacing w:line="259" w:lineRule="auto"/>
      <w:contextualSpacing w:val="0"/>
      <w:jc w:val="left"/>
      <w:outlineLvl w:val="9"/>
    </w:pPr>
    <w:rPr>
      <w:rFonts w:asciiTheme="majorHAnsi" w:eastAsiaTheme="majorEastAsia" w:hAnsiTheme="majorHAnsi" w:cstheme="majorBidi"/>
      <w:b w:val="0"/>
      <w:caps w:val="0"/>
      <w:color w:val="365F91" w:themeColor="accent1" w:themeShade="BF"/>
      <w:sz w:val="32"/>
      <w:szCs w:val="32"/>
      <w:lang w:eastAsia="pt-BR"/>
    </w:rPr>
  </w:style>
  <w:style w:type="paragraph" w:styleId="Sumrio1">
    <w:name w:val="toc 1"/>
    <w:basedOn w:val="Normal"/>
    <w:next w:val="Normal"/>
    <w:autoRedefine/>
    <w:uiPriority w:val="39"/>
    <w:unhideWhenUsed/>
    <w:rsid w:val="001E5A79"/>
    <w:pPr>
      <w:tabs>
        <w:tab w:val="left" w:pos="1200"/>
        <w:tab w:val="right" w:leader="dot" w:pos="9487"/>
      </w:tabs>
      <w:spacing w:before="120"/>
      <w:jc w:val="left"/>
    </w:pPr>
    <w:rPr>
      <w:rFonts w:asciiTheme="minorHAnsi" w:hAnsiTheme="minorHAnsi"/>
      <w:b/>
      <w:bCs/>
      <w:caps/>
      <w:sz w:val="24"/>
      <w:szCs w:val="20"/>
    </w:rPr>
  </w:style>
  <w:style w:type="paragraph" w:styleId="Sumrio2">
    <w:name w:val="toc 2"/>
    <w:basedOn w:val="Normal"/>
    <w:next w:val="Normal"/>
    <w:autoRedefine/>
    <w:uiPriority w:val="39"/>
    <w:unhideWhenUsed/>
    <w:rsid w:val="001E5A79"/>
    <w:pPr>
      <w:tabs>
        <w:tab w:val="left" w:pos="1600"/>
        <w:tab w:val="right" w:leader="dot" w:pos="9487"/>
      </w:tabs>
      <w:spacing w:after="0" w:line="240" w:lineRule="auto"/>
      <w:ind w:left="198"/>
      <w:contextualSpacing/>
      <w:jc w:val="left"/>
    </w:pPr>
    <w:rPr>
      <w:rFonts w:asciiTheme="minorHAnsi" w:hAnsiTheme="minorHAnsi"/>
      <w:smallCaps/>
      <w:szCs w:val="20"/>
    </w:rPr>
  </w:style>
  <w:style w:type="paragraph" w:styleId="Sumrio3">
    <w:name w:val="toc 3"/>
    <w:basedOn w:val="Normal"/>
    <w:next w:val="Normal"/>
    <w:autoRedefine/>
    <w:uiPriority w:val="39"/>
    <w:unhideWhenUsed/>
    <w:rsid w:val="00957ECC"/>
    <w:pPr>
      <w:ind w:left="400"/>
      <w:jc w:val="left"/>
    </w:pPr>
    <w:rPr>
      <w:rFonts w:asciiTheme="minorHAnsi" w:hAnsiTheme="minorHAnsi"/>
      <w:i/>
      <w:iCs/>
      <w:szCs w:val="20"/>
    </w:rPr>
  </w:style>
  <w:style w:type="paragraph" w:styleId="Sumrio4">
    <w:name w:val="toc 4"/>
    <w:basedOn w:val="Normal"/>
    <w:next w:val="Normal"/>
    <w:autoRedefine/>
    <w:uiPriority w:val="39"/>
    <w:unhideWhenUsed/>
    <w:rsid w:val="00036A3E"/>
    <w:pPr>
      <w:ind w:left="600"/>
      <w:jc w:val="left"/>
    </w:pPr>
    <w:rPr>
      <w:rFonts w:asciiTheme="minorHAnsi" w:hAnsiTheme="minorHAnsi"/>
      <w:sz w:val="18"/>
      <w:szCs w:val="18"/>
    </w:rPr>
  </w:style>
  <w:style w:type="paragraph" w:styleId="Sumrio5">
    <w:name w:val="toc 5"/>
    <w:basedOn w:val="Normal"/>
    <w:next w:val="Normal"/>
    <w:autoRedefine/>
    <w:uiPriority w:val="39"/>
    <w:unhideWhenUsed/>
    <w:rsid w:val="00036A3E"/>
    <w:pPr>
      <w:ind w:left="800"/>
      <w:jc w:val="left"/>
    </w:pPr>
    <w:rPr>
      <w:rFonts w:asciiTheme="minorHAnsi" w:hAnsiTheme="minorHAnsi"/>
      <w:sz w:val="18"/>
      <w:szCs w:val="18"/>
    </w:rPr>
  </w:style>
  <w:style w:type="paragraph" w:styleId="Sumrio6">
    <w:name w:val="toc 6"/>
    <w:basedOn w:val="Normal"/>
    <w:next w:val="Normal"/>
    <w:autoRedefine/>
    <w:uiPriority w:val="39"/>
    <w:unhideWhenUsed/>
    <w:rsid w:val="00036A3E"/>
    <w:pPr>
      <w:ind w:left="1000"/>
      <w:jc w:val="left"/>
    </w:pPr>
    <w:rPr>
      <w:rFonts w:asciiTheme="minorHAnsi" w:hAnsiTheme="minorHAnsi"/>
      <w:sz w:val="18"/>
      <w:szCs w:val="18"/>
    </w:rPr>
  </w:style>
  <w:style w:type="paragraph" w:styleId="Sumrio7">
    <w:name w:val="toc 7"/>
    <w:basedOn w:val="Normal"/>
    <w:next w:val="Normal"/>
    <w:autoRedefine/>
    <w:uiPriority w:val="39"/>
    <w:unhideWhenUsed/>
    <w:rsid w:val="00036A3E"/>
    <w:pPr>
      <w:ind w:left="1200"/>
      <w:jc w:val="left"/>
    </w:pPr>
    <w:rPr>
      <w:rFonts w:asciiTheme="minorHAnsi" w:hAnsiTheme="minorHAnsi"/>
      <w:sz w:val="18"/>
      <w:szCs w:val="18"/>
    </w:rPr>
  </w:style>
  <w:style w:type="paragraph" w:styleId="Sumrio8">
    <w:name w:val="toc 8"/>
    <w:basedOn w:val="Normal"/>
    <w:next w:val="Normal"/>
    <w:autoRedefine/>
    <w:uiPriority w:val="39"/>
    <w:unhideWhenUsed/>
    <w:rsid w:val="00036A3E"/>
    <w:pPr>
      <w:ind w:left="1400"/>
      <w:jc w:val="left"/>
    </w:pPr>
    <w:rPr>
      <w:rFonts w:asciiTheme="minorHAnsi" w:hAnsiTheme="minorHAnsi"/>
      <w:sz w:val="18"/>
      <w:szCs w:val="18"/>
    </w:rPr>
  </w:style>
  <w:style w:type="paragraph" w:styleId="Sumrio9">
    <w:name w:val="toc 9"/>
    <w:basedOn w:val="Normal"/>
    <w:next w:val="Normal"/>
    <w:autoRedefine/>
    <w:uiPriority w:val="39"/>
    <w:unhideWhenUsed/>
    <w:rsid w:val="00036A3E"/>
    <w:pPr>
      <w:ind w:left="1600"/>
      <w:jc w:val="left"/>
    </w:pPr>
    <w:rPr>
      <w:rFonts w:asciiTheme="minorHAnsi" w:hAnsiTheme="minorHAnsi"/>
      <w:sz w:val="18"/>
      <w:szCs w:val="18"/>
    </w:rPr>
  </w:style>
  <w:style w:type="character" w:styleId="Refdecomentrio">
    <w:name w:val="annotation reference"/>
    <w:basedOn w:val="Fontepargpadro"/>
    <w:uiPriority w:val="99"/>
    <w:semiHidden/>
    <w:unhideWhenUsed/>
    <w:rsid w:val="00915493"/>
    <w:rPr>
      <w:sz w:val="16"/>
      <w:szCs w:val="16"/>
    </w:rPr>
  </w:style>
  <w:style w:type="paragraph" w:styleId="Textodecomentrio">
    <w:name w:val="annotation text"/>
    <w:basedOn w:val="Normal"/>
    <w:link w:val="TextodecomentrioChar"/>
    <w:uiPriority w:val="99"/>
    <w:unhideWhenUsed/>
    <w:rsid w:val="00915493"/>
    <w:pPr>
      <w:spacing w:line="240" w:lineRule="auto"/>
    </w:pPr>
    <w:rPr>
      <w:szCs w:val="20"/>
    </w:rPr>
  </w:style>
  <w:style w:type="character" w:customStyle="1" w:styleId="TextodecomentrioChar">
    <w:name w:val="Texto de comentário Char"/>
    <w:basedOn w:val="Fontepargpadro"/>
    <w:link w:val="Textodecomentrio"/>
    <w:uiPriority w:val="99"/>
    <w:rsid w:val="00915493"/>
    <w:rPr>
      <w:rFonts w:ascii="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915493"/>
    <w:rPr>
      <w:b/>
      <w:bCs/>
    </w:rPr>
  </w:style>
  <w:style w:type="character" w:customStyle="1" w:styleId="AssuntodocomentrioChar">
    <w:name w:val="Assunto do comentário Char"/>
    <w:basedOn w:val="TextodecomentrioChar"/>
    <w:link w:val="Assuntodocomentrio"/>
    <w:uiPriority w:val="99"/>
    <w:semiHidden/>
    <w:rsid w:val="00915493"/>
    <w:rPr>
      <w:rFonts w:ascii="Arial" w:hAnsi="Arial" w:cs="Arial"/>
      <w:b/>
      <w:bCs/>
      <w:sz w:val="20"/>
      <w:szCs w:val="20"/>
    </w:rPr>
  </w:style>
  <w:style w:type="paragraph" w:styleId="Reviso">
    <w:name w:val="Revision"/>
    <w:hidden/>
    <w:uiPriority w:val="99"/>
    <w:semiHidden/>
    <w:rsid w:val="00870705"/>
    <w:pPr>
      <w:spacing w:after="0" w:line="240" w:lineRule="auto"/>
    </w:pPr>
    <w:rPr>
      <w:rFonts w:ascii="Arial"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8359">
      <w:bodyDiv w:val="1"/>
      <w:marLeft w:val="0"/>
      <w:marRight w:val="0"/>
      <w:marTop w:val="0"/>
      <w:marBottom w:val="0"/>
      <w:divBdr>
        <w:top w:val="none" w:sz="0" w:space="0" w:color="auto"/>
        <w:left w:val="none" w:sz="0" w:space="0" w:color="auto"/>
        <w:bottom w:val="none" w:sz="0" w:space="0" w:color="auto"/>
        <w:right w:val="none" w:sz="0" w:space="0" w:color="auto"/>
      </w:divBdr>
    </w:div>
    <w:div w:id="185292168">
      <w:bodyDiv w:val="1"/>
      <w:marLeft w:val="0"/>
      <w:marRight w:val="0"/>
      <w:marTop w:val="0"/>
      <w:marBottom w:val="0"/>
      <w:divBdr>
        <w:top w:val="none" w:sz="0" w:space="0" w:color="auto"/>
        <w:left w:val="none" w:sz="0" w:space="0" w:color="auto"/>
        <w:bottom w:val="none" w:sz="0" w:space="0" w:color="auto"/>
        <w:right w:val="none" w:sz="0" w:space="0" w:color="auto"/>
      </w:divBdr>
    </w:div>
    <w:div w:id="396904528">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97188697">
      <w:bodyDiv w:val="1"/>
      <w:marLeft w:val="0"/>
      <w:marRight w:val="0"/>
      <w:marTop w:val="0"/>
      <w:marBottom w:val="0"/>
      <w:divBdr>
        <w:top w:val="none" w:sz="0" w:space="0" w:color="auto"/>
        <w:left w:val="none" w:sz="0" w:space="0" w:color="auto"/>
        <w:bottom w:val="none" w:sz="0" w:space="0" w:color="auto"/>
        <w:right w:val="none" w:sz="0" w:space="0" w:color="auto"/>
      </w:divBdr>
    </w:div>
    <w:div w:id="597101290">
      <w:bodyDiv w:val="1"/>
      <w:marLeft w:val="0"/>
      <w:marRight w:val="0"/>
      <w:marTop w:val="0"/>
      <w:marBottom w:val="0"/>
      <w:divBdr>
        <w:top w:val="none" w:sz="0" w:space="0" w:color="auto"/>
        <w:left w:val="none" w:sz="0" w:space="0" w:color="auto"/>
        <w:bottom w:val="none" w:sz="0" w:space="0" w:color="auto"/>
        <w:right w:val="none" w:sz="0" w:space="0" w:color="auto"/>
      </w:divBdr>
    </w:div>
    <w:div w:id="773476036">
      <w:bodyDiv w:val="1"/>
      <w:marLeft w:val="0"/>
      <w:marRight w:val="0"/>
      <w:marTop w:val="0"/>
      <w:marBottom w:val="0"/>
      <w:divBdr>
        <w:top w:val="none" w:sz="0" w:space="0" w:color="auto"/>
        <w:left w:val="none" w:sz="0" w:space="0" w:color="auto"/>
        <w:bottom w:val="none" w:sz="0" w:space="0" w:color="auto"/>
        <w:right w:val="none" w:sz="0" w:space="0" w:color="auto"/>
      </w:divBdr>
    </w:div>
    <w:div w:id="803471700">
      <w:bodyDiv w:val="1"/>
      <w:marLeft w:val="0"/>
      <w:marRight w:val="0"/>
      <w:marTop w:val="0"/>
      <w:marBottom w:val="0"/>
      <w:divBdr>
        <w:top w:val="none" w:sz="0" w:space="0" w:color="auto"/>
        <w:left w:val="none" w:sz="0" w:space="0" w:color="auto"/>
        <w:bottom w:val="none" w:sz="0" w:space="0" w:color="auto"/>
        <w:right w:val="none" w:sz="0" w:space="0" w:color="auto"/>
      </w:divBdr>
    </w:div>
    <w:div w:id="922034796">
      <w:bodyDiv w:val="1"/>
      <w:marLeft w:val="0"/>
      <w:marRight w:val="0"/>
      <w:marTop w:val="0"/>
      <w:marBottom w:val="0"/>
      <w:divBdr>
        <w:top w:val="none" w:sz="0" w:space="0" w:color="auto"/>
        <w:left w:val="none" w:sz="0" w:space="0" w:color="auto"/>
        <w:bottom w:val="none" w:sz="0" w:space="0" w:color="auto"/>
        <w:right w:val="none" w:sz="0" w:space="0" w:color="auto"/>
      </w:divBdr>
    </w:div>
    <w:div w:id="1026062790">
      <w:bodyDiv w:val="1"/>
      <w:marLeft w:val="0"/>
      <w:marRight w:val="0"/>
      <w:marTop w:val="0"/>
      <w:marBottom w:val="0"/>
      <w:divBdr>
        <w:top w:val="none" w:sz="0" w:space="0" w:color="auto"/>
        <w:left w:val="none" w:sz="0" w:space="0" w:color="auto"/>
        <w:bottom w:val="none" w:sz="0" w:space="0" w:color="auto"/>
        <w:right w:val="none" w:sz="0" w:space="0" w:color="auto"/>
      </w:divBdr>
    </w:div>
    <w:div w:id="1031610129">
      <w:bodyDiv w:val="1"/>
      <w:marLeft w:val="0"/>
      <w:marRight w:val="0"/>
      <w:marTop w:val="0"/>
      <w:marBottom w:val="0"/>
      <w:divBdr>
        <w:top w:val="none" w:sz="0" w:space="0" w:color="auto"/>
        <w:left w:val="none" w:sz="0" w:space="0" w:color="auto"/>
        <w:bottom w:val="none" w:sz="0" w:space="0" w:color="auto"/>
        <w:right w:val="none" w:sz="0" w:space="0" w:color="auto"/>
      </w:divBdr>
    </w:div>
    <w:div w:id="1224945249">
      <w:bodyDiv w:val="1"/>
      <w:marLeft w:val="0"/>
      <w:marRight w:val="0"/>
      <w:marTop w:val="0"/>
      <w:marBottom w:val="0"/>
      <w:divBdr>
        <w:top w:val="none" w:sz="0" w:space="0" w:color="auto"/>
        <w:left w:val="none" w:sz="0" w:space="0" w:color="auto"/>
        <w:bottom w:val="none" w:sz="0" w:space="0" w:color="auto"/>
        <w:right w:val="none" w:sz="0" w:space="0" w:color="auto"/>
      </w:divBdr>
    </w:div>
    <w:div w:id="1235967038">
      <w:bodyDiv w:val="1"/>
      <w:marLeft w:val="0"/>
      <w:marRight w:val="0"/>
      <w:marTop w:val="0"/>
      <w:marBottom w:val="0"/>
      <w:divBdr>
        <w:top w:val="none" w:sz="0" w:space="0" w:color="auto"/>
        <w:left w:val="none" w:sz="0" w:space="0" w:color="auto"/>
        <w:bottom w:val="none" w:sz="0" w:space="0" w:color="auto"/>
        <w:right w:val="none" w:sz="0" w:space="0" w:color="auto"/>
      </w:divBdr>
    </w:div>
    <w:div w:id="1342586535">
      <w:bodyDiv w:val="1"/>
      <w:marLeft w:val="0"/>
      <w:marRight w:val="0"/>
      <w:marTop w:val="0"/>
      <w:marBottom w:val="0"/>
      <w:divBdr>
        <w:top w:val="none" w:sz="0" w:space="0" w:color="auto"/>
        <w:left w:val="none" w:sz="0" w:space="0" w:color="auto"/>
        <w:bottom w:val="none" w:sz="0" w:space="0" w:color="auto"/>
        <w:right w:val="none" w:sz="0" w:space="0" w:color="auto"/>
      </w:divBdr>
    </w:div>
    <w:div w:id="1411464986">
      <w:bodyDiv w:val="1"/>
      <w:marLeft w:val="0"/>
      <w:marRight w:val="0"/>
      <w:marTop w:val="0"/>
      <w:marBottom w:val="0"/>
      <w:divBdr>
        <w:top w:val="none" w:sz="0" w:space="0" w:color="auto"/>
        <w:left w:val="none" w:sz="0" w:space="0" w:color="auto"/>
        <w:bottom w:val="none" w:sz="0" w:space="0" w:color="auto"/>
        <w:right w:val="none" w:sz="0" w:space="0" w:color="auto"/>
      </w:divBdr>
    </w:div>
    <w:div w:id="1412774238">
      <w:bodyDiv w:val="1"/>
      <w:marLeft w:val="0"/>
      <w:marRight w:val="0"/>
      <w:marTop w:val="0"/>
      <w:marBottom w:val="0"/>
      <w:divBdr>
        <w:top w:val="none" w:sz="0" w:space="0" w:color="auto"/>
        <w:left w:val="none" w:sz="0" w:space="0" w:color="auto"/>
        <w:bottom w:val="none" w:sz="0" w:space="0" w:color="auto"/>
        <w:right w:val="none" w:sz="0" w:space="0" w:color="auto"/>
      </w:divBdr>
    </w:div>
    <w:div w:id="1495562642">
      <w:bodyDiv w:val="1"/>
      <w:marLeft w:val="0"/>
      <w:marRight w:val="0"/>
      <w:marTop w:val="0"/>
      <w:marBottom w:val="0"/>
      <w:divBdr>
        <w:top w:val="none" w:sz="0" w:space="0" w:color="auto"/>
        <w:left w:val="none" w:sz="0" w:space="0" w:color="auto"/>
        <w:bottom w:val="none" w:sz="0" w:space="0" w:color="auto"/>
        <w:right w:val="none" w:sz="0" w:space="0" w:color="auto"/>
      </w:divBdr>
    </w:div>
    <w:div w:id="1528329938">
      <w:bodyDiv w:val="1"/>
      <w:marLeft w:val="0"/>
      <w:marRight w:val="0"/>
      <w:marTop w:val="0"/>
      <w:marBottom w:val="0"/>
      <w:divBdr>
        <w:top w:val="none" w:sz="0" w:space="0" w:color="auto"/>
        <w:left w:val="none" w:sz="0" w:space="0" w:color="auto"/>
        <w:bottom w:val="none" w:sz="0" w:space="0" w:color="auto"/>
        <w:right w:val="none" w:sz="0" w:space="0" w:color="auto"/>
      </w:divBdr>
    </w:div>
    <w:div w:id="1548103058">
      <w:bodyDiv w:val="1"/>
      <w:marLeft w:val="0"/>
      <w:marRight w:val="0"/>
      <w:marTop w:val="0"/>
      <w:marBottom w:val="0"/>
      <w:divBdr>
        <w:top w:val="none" w:sz="0" w:space="0" w:color="auto"/>
        <w:left w:val="none" w:sz="0" w:space="0" w:color="auto"/>
        <w:bottom w:val="none" w:sz="0" w:space="0" w:color="auto"/>
        <w:right w:val="none" w:sz="0" w:space="0" w:color="auto"/>
      </w:divBdr>
    </w:div>
    <w:div w:id="1691834366">
      <w:bodyDiv w:val="1"/>
      <w:marLeft w:val="0"/>
      <w:marRight w:val="0"/>
      <w:marTop w:val="0"/>
      <w:marBottom w:val="0"/>
      <w:divBdr>
        <w:top w:val="none" w:sz="0" w:space="0" w:color="auto"/>
        <w:left w:val="none" w:sz="0" w:space="0" w:color="auto"/>
        <w:bottom w:val="none" w:sz="0" w:space="0" w:color="auto"/>
        <w:right w:val="none" w:sz="0" w:space="0" w:color="auto"/>
      </w:divBdr>
    </w:div>
    <w:div w:id="1820683688">
      <w:bodyDiv w:val="1"/>
      <w:marLeft w:val="0"/>
      <w:marRight w:val="0"/>
      <w:marTop w:val="0"/>
      <w:marBottom w:val="0"/>
      <w:divBdr>
        <w:top w:val="none" w:sz="0" w:space="0" w:color="auto"/>
        <w:left w:val="none" w:sz="0" w:space="0" w:color="auto"/>
        <w:bottom w:val="none" w:sz="0" w:space="0" w:color="auto"/>
        <w:right w:val="none" w:sz="0" w:space="0" w:color="auto"/>
      </w:divBdr>
    </w:div>
    <w:div w:id="1849056445">
      <w:bodyDiv w:val="1"/>
      <w:marLeft w:val="0"/>
      <w:marRight w:val="0"/>
      <w:marTop w:val="0"/>
      <w:marBottom w:val="0"/>
      <w:divBdr>
        <w:top w:val="none" w:sz="0" w:space="0" w:color="auto"/>
        <w:left w:val="none" w:sz="0" w:space="0" w:color="auto"/>
        <w:bottom w:val="none" w:sz="0" w:space="0" w:color="auto"/>
        <w:right w:val="none" w:sz="0" w:space="0" w:color="auto"/>
      </w:divBdr>
    </w:div>
    <w:div w:id="1986082348">
      <w:bodyDiv w:val="1"/>
      <w:marLeft w:val="0"/>
      <w:marRight w:val="0"/>
      <w:marTop w:val="0"/>
      <w:marBottom w:val="0"/>
      <w:divBdr>
        <w:top w:val="none" w:sz="0" w:space="0" w:color="auto"/>
        <w:left w:val="none" w:sz="0" w:space="0" w:color="auto"/>
        <w:bottom w:val="none" w:sz="0" w:space="0" w:color="auto"/>
        <w:right w:val="none" w:sz="0" w:space="0" w:color="auto"/>
      </w:divBdr>
    </w:div>
    <w:div w:id="2004238367">
      <w:bodyDiv w:val="1"/>
      <w:marLeft w:val="0"/>
      <w:marRight w:val="0"/>
      <w:marTop w:val="0"/>
      <w:marBottom w:val="0"/>
      <w:divBdr>
        <w:top w:val="none" w:sz="0" w:space="0" w:color="auto"/>
        <w:left w:val="none" w:sz="0" w:space="0" w:color="auto"/>
        <w:bottom w:val="none" w:sz="0" w:space="0" w:color="auto"/>
        <w:right w:val="none" w:sz="0" w:space="0" w:color="auto"/>
      </w:divBdr>
    </w:div>
    <w:div w:id="21008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E34899D-E913-494C-83A9-7C7A5E3D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1404</Words>
  <Characters>7582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pccli</dc:creator>
  <cp:lastModifiedBy>pccli</cp:lastModifiedBy>
  <cp:revision>14</cp:revision>
  <cp:lastPrinted>2016-09-16T17:53:00Z</cp:lastPrinted>
  <dcterms:created xsi:type="dcterms:W3CDTF">2019-12-04T15:42:00Z</dcterms:created>
  <dcterms:modified xsi:type="dcterms:W3CDTF">2020-02-13T12:15:00Z</dcterms:modified>
</cp:coreProperties>
</file>