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MINISTÉRIO DA EDUCAÇÃO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UNIVERSIDADE FEDERAL DE SANTA MARIA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COORDENADORIA DE EDUCAÇÃO BÁSICA, TÉCNICA E TECNOLÓGICA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COLÉGIO TÉCNICO INDUSTRIAL DE SANTA MARIA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7757" w:leader="none"/>
        </w:tabs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7757" w:leader="none"/>
        </w:tabs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7757" w:leader="none"/>
        </w:tabs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/>
        <w:drawing>
          <wp:inline distT="0" distB="0" distL="0" distR="0">
            <wp:extent cx="3908425" cy="3858260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3943" t="14356" r="13670" b="14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center" w:pos="5038" w:leader="none"/>
          <w:tab w:val="left" w:pos="8100" w:leader="none"/>
        </w:tabs>
        <w:spacing w:lineRule="auto" w:line="360"/>
        <w:jc w:val="center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tabs>
          <w:tab w:val="clear" w:pos="720"/>
          <w:tab w:val="center" w:pos="5038" w:leader="none"/>
          <w:tab w:val="left" w:pos="8100" w:leader="none"/>
        </w:tabs>
        <w:spacing w:lineRule="auto" w:line="360"/>
        <w:jc w:val="center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"/>
        <w:tabs>
          <w:tab w:val="clear" w:pos="720"/>
          <w:tab w:val="center" w:pos="5038" w:leader="none"/>
          <w:tab w:val="left" w:pos="8100" w:leader="none"/>
        </w:tabs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PROJETO PEDAGÓGICO DE CURSO</w:t>
      </w:r>
    </w:p>
    <w:p>
      <w:pPr>
        <w:pStyle w:val="Normal"/>
        <w:tabs>
          <w:tab w:val="clear" w:pos="720"/>
          <w:tab w:val="center" w:pos="5038" w:leader="none"/>
          <w:tab w:val="left" w:pos="8100" w:leader="none"/>
        </w:tabs>
        <w:spacing w:lineRule="auto" w:line="360"/>
        <w:jc w:val="center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b/>
          <w:color w:val="EE0000"/>
        </w:rPr>
        <w:t>CURSO DE FORMAÇÃO INICIAL/CONTINUADA XXXXXXXX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Ano de Implementação: </w:t>
      </w:r>
      <w:r>
        <w:rPr>
          <w:rFonts w:eastAsia="Arial" w:cs="Arial" w:ascii="Arial" w:hAnsi="Arial"/>
          <w:color w:val="EE0000"/>
        </w:rPr>
        <w:t>XXXX</w:t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  <w:r>
        <w:br w:type="page"/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color w:val="000000"/>
        </w:rPr>
        <w:t>Sumário</w:t>
      </w:r>
    </w:p>
    <w:p>
      <w:pPr>
        <w:pStyle w:val="Normal"/>
        <w:jc w:val="center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Atualizar a paginação antes de submeter à apreciação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r>
            <w:fldChar w:fldCharType="begin"/>
          </w:r>
          <w:r>
            <w:rPr>
              <w:webHidden/>
              <w:rStyle w:val="Vnculodendice"/>
            </w:rPr>
            <w:instrText xml:space="preserve"> TOC \z \o "1-9" \u \h</w:instrText>
          </w:r>
          <w:r>
            <w:rPr>
              <w:webHidden/>
              <w:rStyle w:val="Vnculodendice"/>
            </w:rPr>
            <w:fldChar w:fldCharType="separate"/>
          </w:r>
          <w:hyperlink w:anchor="__RefHeading___Toc1506_1005040278">
            <w:r>
              <w:rPr>
                <w:webHidden/>
                <w:rStyle w:val="Vnculodendice"/>
              </w:rPr>
              <w:t>I - DADOS DE IDENTIFICAÇÃO</w:t>
              <w:tab/>
              <w:t>3</w:t>
            </w:r>
          </w:hyperlink>
        </w:p>
        <w:p>
          <w:pPr>
            <w:pStyle w:val="Sumrio2"/>
            <w:tabs>
              <w:tab w:val="clear" w:pos="720"/>
              <w:tab w:val="right" w:pos="10466" w:leader="dot"/>
            </w:tabs>
            <w:rPr/>
          </w:pPr>
          <w:hyperlink w:anchor="__RefHeading___Toc1508_1005040278">
            <w:r>
              <w:rPr>
                <w:webHidden/>
                <w:rStyle w:val="Vnculodendice"/>
              </w:rPr>
              <w:t>Dados de Identificação do Colégio Técnico Industrial de Santa Maria</w:t>
              <w:tab/>
              <w:t>3</w:t>
            </w:r>
          </w:hyperlink>
        </w:p>
        <w:p>
          <w:pPr>
            <w:pStyle w:val="Sumrio2"/>
            <w:tabs>
              <w:tab w:val="clear" w:pos="720"/>
              <w:tab w:val="right" w:pos="10466" w:leader="dot"/>
            </w:tabs>
            <w:rPr/>
          </w:pPr>
          <w:hyperlink w:anchor="__RefHeading___Toc1510_1005040278">
            <w:r>
              <w:rPr>
                <w:webHidden/>
                <w:rStyle w:val="Vnculodendice"/>
              </w:rPr>
              <w:t>Dados Gerais do Curso</w:t>
              <w:tab/>
              <w:t>3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12_1005040278">
            <w:r>
              <w:rPr>
                <w:webHidden/>
                <w:rStyle w:val="Vnculodendice"/>
              </w:rPr>
              <w:t>II - JUSTIFICATIVA</w:t>
              <w:tab/>
              <w:t>4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14_1005040278">
            <w:r>
              <w:rPr>
                <w:webHidden/>
                <w:rStyle w:val="Vnculodendice"/>
              </w:rPr>
              <w:t>III - OBJETIVOS</w:t>
              <w:tab/>
              <w:t>5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16_1005040278">
            <w:r>
              <w:rPr>
                <w:webHidden/>
                <w:rStyle w:val="Vnculodendice"/>
              </w:rPr>
              <w:t>IV – REQUISITOS E FORMAS DE ACESSO</w:t>
              <w:tab/>
              <w:t>6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18_1005040278">
            <w:r>
              <w:rPr>
                <w:webHidden/>
                <w:rStyle w:val="Vnculodendice"/>
              </w:rPr>
              <w:t>V – PERFIL PROFISSIONAL DE CONCLUSÃO</w:t>
              <w:tab/>
              <w:t>7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20_1005040278">
            <w:r>
              <w:rPr>
                <w:webHidden/>
                <w:rStyle w:val="Vnculodendice"/>
              </w:rPr>
              <w:t>VI – ESTRATÉGIAS PEDAGÓGICAS</w:t>
              <w:tab/>
              <w:t>8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22_1005040278">
            <w:r>
              <w:rPr>
                <w:webHidden/>
                <w:rStyle w:val="Vnculodendice"/>
              </w:rPr>
              <w:t>VII – ORGANIZAÇÃO CURRICULAR E EMENTAS DE DISCIPLINAS</w:t>
              <w:tab/>
              <w:t>9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24_1005040278">
            <w:r>
              <w:rPr>
                <w:webHidden/>
                <w:rStyle w:val="Vnculodendice"/>
              </w:rPr>
              <w:t>VIII – CRITÉRIOS E PROCEDIMENTOS DE AVALIAÇÃO</w:t>
              <w:tab/>
              <w:t>14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26_1005040278">
            <w:r>
              <w:rPr>
                <w:webHidden/>
                <w:rStyle w:val="Vnculodendice"/>
              </w:rPr>
              <w:t>IX – INFRAESTRUTURA</w:t>
              <w:tab/>
              <w:t>15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28_1005040278">
            <w:r>
              <w:rPr>
                <w:webHidden/>
                <w:rStyle w:val="Vnculodendice"/>
              </w:rPr>
              <w:t>X – CERTIFICAÇÃO</w:t>
              <w:tab/>
              <w:t>20</w:t>
            </w:r>
          </w:hyperlink>
        </w:p>
        <w:p>
          <w:pPr>
            <w:pStyle w:val="Sumrio1"/>
            <w:tabs>
              <w:tab w:val="clear" w:pos="720"/>
              <w:tab w:val="right" w:pos="10466" w:leader="dot"/>
            </w:tabs>
            <w:rPr/>
          </w:pPr>
          <w:hyperlink w:anchor="__RefHeading___Toc1530_1005040278">
            <w:r>
              <w:rPr>
                <w:webHidden/>
                <w:rStyle w:val="Vnculodendice"/>
              </w:rPr>
              <w:t>XI – REFERÊNCIAS BIBLIOGRÁFICAS</w:t>
              <w:tab/>
              <w:t>21</w:t>
            </w:r>
          </w:hyperlink>
          <w:r>
            <w:rPr>
              <w:rStyle w:val="Vnculodendice"/>
            </w:rPr>
            <w:fldChar w:fldCharType="end"/>
          </w:r>
        </w:p>
      </w:sdtContent>
    </w:sdt>
    <w:p>
      <w:pPr>
        <w:pStyle w:val="Normal"/>
        <w:tabs>
          <w:tab w:val="clear" w:pos="720"/>
          <w:tab w:val="right" w:pos="10223" w:leader="none"/>
        </w:tabs>
        <w:spacing w:before="200" w:after="0"/>
        <w:rPr>
          <w:rFonts w:ascii="Arial" w:hAnsi="Arial" w:eastAsia="Arial" w:cs="Arial"/>
          <w:b/>
          <w:smallCaps/>
          <w:sz w:val="20"/>
          <w:szCs w:val="20"/>
        </w:rPr>
      </w:pPr>
      <w:r>
        <w:rPr>
          <w:rFonts w:eastAsia="Arial" w:cs="Arial" w:ascii="Arial" w:hAnsi="Arial"/>
          <w:b/>
          <w:smallCaps/>
          <w:sz w:val="20"/>
          <w:szCs w:val="20"/>
        </w:rPr>
      </w:r>
    </w:p>
    <w:p>
      <w:pPr>
        <w:pStyle w:val="Normal"/>
        <w:tabs>
          <w:tab w:val="clear" w:pos="720"/>
          <w:tab w:val="right" w:pos="10223" w:leader="none"/>
        </w:tabs>
        <w:spacing w:before="200" w:after="80"/>
        <w:rPr>
          <w:rFonts w:ascii="Arial" w:hAnsi="Arial" w:eastAsia="Arial" w:cs="Arial"/>
          <w:b/>
          <w:smallCaps/>
          <w:color w:val="000000"/>
          <w:sz w:val="20"/>
          <w:szCs w:val="20"/>
        </w:rPr>
      </w:pPr>
      <w:r>
        <w:rPr>
          <w:rFonts w:eastAsia="Arial" w:cs="Arial" w:ascii="Arial" w:hAnsi="Arial"/>
          <w:b/>
          <w:smallCaps/>
          <w:color w:val="000000"/>
          <w:sz w:val="20"/>
          <w:szCs w:val="20"/>
        </w:rPr>
      </w:r>
    </w:p>
    <w:p>
      <w:pPr>
        <w:pStyle w:val="Normal"/>
        <w:keepNext w:val="true"/>
        <w:numPr>
          <w:ilvl w:val="0"/>
          <w:numId w:val="1"/>
        </w:numPr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  <w:r>
        <w:br w:type="page"/>
      </w:r>
    </w:p>
    <w:tbl>
      <w:tblPr>
        <w:tblW w:w="10229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87"/>
        <w:gridCol w:w="6380"/>
        <w:gridCol w:w="1862"/>
      </w:tblGrid>
      <w:tr>
        <w:trPr>
          <w:trHeight w:val="1405" w:hRule="atLeast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spacing w:lineRule="auto" w:line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2" name="image3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cs="Arial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  <w:bookmarkStart w:id="0" w:name="_gjdgxs"/>
            <w:bookmarkEnd w:id="0"/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Ttulo1"/>
              <w:widowControl w:val="false"/>
              <w:spacing w:lineRule="auto" w:line="240"/>
              <w:ind w:left="0" w:hanging="0"/>
              <w:rPr/>
            </w:pPr>
            <w:bookmarkStart w:id="1" w:name="__RefHeading___Toc1506_1005040278"/>
            <w:bookmarkStart w:id="2" w:name="_Toc235200243"/>
            <w:bookmarkEnd w:id="1"/>
            <w:r>
              <w:rPr/>
              <w:t>I - DADOS DE IDENTIFICAÇÃO</w:t>
            </w:r>
            <w:bookmarkEnd w:id="2"/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3" name="Imagem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Ttulo2"/>
        <w:ind w:hanging="0"/>
        <w:rPr/>
      </w:pPr>
      <w:bookmarkStart w:id="3" w:name="__RefHeading___Toc1508_1005040278"/>
      <w:bookmarkStart w:id="4" w:name="_Toc235200244"/>
      <w:bookmarkEnd w:id="3"/>
      <w:r>
        <w:rPr/>
        <w:t>Dados de Identificação do Colégio Técnico Industrial de Santa Maria</w:t>
      </w:r>
      <w:bookmarkEnd w:id="4"/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Estabelecimento de Ensino: Colégio Técnico Industrial de Santa Maria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Esfera Administrativa: Federal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Endereço: Avenida Roraima, 1000, Prédio 05 – </w:t>
      </w:r>
      <w:r>
        <w:rPr>
          <w:rFonts w:eastAsia="Arial" w:cs="Arial" w:ascii="Arial" w:hAnsi="Arial"/>
          <w:i/>
          <w:iCs/>
          <w:color w:val="000000"/>
        </w:rPr>
        <w:t>campus</w:t>
      </w:r>
      <w:r>
        <w:rPr>
          <w:rFonts w:eastAsia="Arial" w:cs="Arial" w:ascii="Arial" w:hAnsi="Arial"/>
          <w:color w:val="000000"/>
        </w:rPr>
        <w:t xml:space="preserve"> Sede da UFSM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CEP: 97.105-900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Cidade: Santa Maria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Estado: RS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Telefone: (55) 3220-9540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color w:val="000000"/>
        </w:rPr>
        <w:t xml:space="preserve">Site: </w:t>
      </w:r>
      <w:hyperlink r:id="rId5">
        <w:r>
          <w:rPr>
            <w:rFonts w:eastAsia="Arial" w:cs="Arial" w:ascii="Arial" w:hAnsi="Arial"/>
            <w:b/>
            <w:color w:val="000000"/>
          </w:rPr>
          <w:t>www.ufsm.br/ctism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tulo2"/>
        <w:ind w:firstLine="709"/>
        <w:rPr/>
      </w:pPr>
      <w:bookmarkStart w:id="5" w:name="__RefHeading___Toc1510_1005040278"/>
      <w:bookmarkStart w:id="6" w:name="_Toc235200245"/>
      <w:bookmarkStart w:id="7" w:name="_gowned8g78kt"/>
      <w:bookmarkEnd w:id="5"/>
      <w:bookmarkEnd w:id="7"/>
      <w:r>
        <w:rPr/>
        <w:t>Dados Gerais do Curso</w:t>
      </w:r>
      <w:bookmarkEnd w:id="6"/>
    </w:p>
    <w:p>
      <w:pPr>
        <w:pStyle w:val="Normal"/>
        <w:rPr/>
      </w:pPr>
      <w:r>
        <w:rPr/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Cs/>
        </w:rPr>
        <w:t>Denominação do curso</w:t>
      </w:r>
      <w:r>
        <w:rPr>
          <w:rFonts w:eastAsia="Arial" w:cs="Arial" w:ascii="Arial" w:hAnsi="Arial"/>
          <w:color w:val="000000"/>
        </w:rPr>
        <w:t xml:space="preserve">: </w:t>
      </w:r>
      <w:r>
        <w:rPr>
          <w:rFonts w:eastAsia="Arial" w:cs="Arial" w:ascii="Arial" w:hAnsi="Arial"/>
          <w:color w:val="EE0000"/>
        </w:rPr>
        <w:t>Nome do curso conforme o Guia de Cursos FIC mais atual, CBO, ...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000000"/>
        </w:rPr>
        <w:t xml:space="preserve">Eixo Tecnológico: </w:t>
      </w:r>
      <w:r>
        <w:rPr>
          <w:rFonts w:eastAsia="Arial" w:cs="Arial" w:ascii="Arial" w:hAnsi="Arial"/>
          <w:color w:val="EE0000"/>
        </w:rPr>
        <w:t>conforme o Guia de Cursos FIC mais atual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</w:rPr>
        <w:t xml:space="preserve">Tipo de formação: </w:t>
      </w:r>
      <w:r>
        <w:rPr>
          <w:rFonts w:eastAsia="Arial" w:cs="Arial" w:ascii="Arial" w:hAnsi="Arial"/>
          <w:color w:val="EE0000"/>
        </w:rPr>
        <w:t>Inicial ou Continuada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</w:rPr>
        <w:t xml:space="preserve">Modalidade: </w:t>
      </w:r>
      <w:r>
        <w:rPr>
          <w:rFonts w:eastAsia="Arial" w:cs="Arial" w:ascii="Arial" w:hAnsi="Arial"/>
          <w:color w:val="EE0000"/>
        </w:rPr>
        <w:t>Presencial ou à distância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Turno: Noturno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Número de vagas por turma: </w:t>
      </w:r>
      <w:r>
        <w:rPr>
          <w:rFonts w:eastAsia="Arial" w:cs="Arial" w:ascii="Arial" w:hAnsi="Arial"/>
          <w:color w:val="EE0000"/>
        </w:rPr>
        <w:t>XX</w:t>
      </w:r>
      <w:r>
        <w:rPr>
          <w:rFonts w:eastAsia="Arial" w:cs="Arial" w:ascii="Arial" w:hAnsi="Arial"/>
        </w:rPr>
        <w:t xml:space="preserve"> vagas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000000"/>
        </w:rPr>
        <w:t xml:space="preserve">Carga Horária Total: </w:t>
      </w:r>
      <w:r>
        <w:rPr>
          <w:rFonts w:eastAsia="Arial" w:cs="Arial" w:ascii="Arial" w:hAnsi="Arial"/>
          <w:color w:val="EE0000"/>
        </w:rPr>
        <w:t>XXX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color w:val="000000"/>
        </w:rPr>
        <w:t xml:space="preserve">horas </w:t>
      </w:r>
      <w:r>
        <w:rPr>
          <w:rFonts w:eastAsia="Arial" w:cs="Arial" w:ascii="Arial" w:hAnsi="Arial"/>
          <w:color w:val="EE0000"/>
        </w:rPr>
        <w:t>(relógio, e observando o mínimo exigido no Guia de cursos FIC e CBO)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</w:rPr>
        <w:t xml:space="preserve">Ano de implantação: </w:t>
      </w:r>
      <w:r>
        <w:rPr>
          <w:rFonts w:eastAsia="Arial" w:cs="Arial" w:ascii="Arial" w:hAnsi="Arial"/>
          <w:color w:val="EE0000"/>
        </w:rPr>
        <w:t>XXXX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Equipe proponente:</w:t>
      </w:r>
    </w:p>
    <w:p>
      <w:pPr>
        <w:pStyle w:val="Normal"/>
        <w:spacing w:lineRule="auto" w:line="360"/>
        <w:ind w:left="720" w:firstLine="720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Fulano de Tal</w:t>
      </w:r>
    </w:p>
    <w:p>
      <w:pPr>
        <w:pStyle w:val="Normal"/>
        <w:spacing w:lineRule="auto" w:line="360"/>
        <w:ind w:left="720" w:firstLine="720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Fulano de Tal</w:t>
      </w:r>
    </w:p>
    <w:p>
      <w:pPr>
        <w:pStyle w:val="Normal"/>
        <w:spacing w:lineRule="auto" w:line="360"/>
        <w:ind w:left="720" w:firstLine="720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Seguir conforme necessário</w:t>
      </w:r>
    </w:p>
    <w:p>
      <w:pPr>
        <w:pStyle w:val="Normal"/>
        <w:spacing w:lineRule="auto" w:line="360"/>
        <w:ind w:firstLine="718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tbl>
      <w:tblPr>
        <w:tblW w:w="10235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98"/>
        <w:gridCol w:w="6264"/>
        <w:gridCol w:w="1973"/>
      </w:tblGrid>
      <w:tr>
        <w:trPr>
          <w:trHeight w:val="1411" w:hRule="atLeast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spacing w:lineRule="auto" w:line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4" name="Figura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gura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  <w:bookmarkStart w:id="8" w:name="_30j0zll"/>
            <w:bookmarkEnd w:id="8"/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Ttulo1"/>
              <w:widowControl w:val="false"/>
              <w:spacing w:lineRule="auto" w:line="240"/>
              <w:ind w:left="0" w:hanging="0"/>
              <w:rPr/>
            </w:pPr>
            <w:bookmarkStart w:id="9" w:name="__RefHeading___Toc1512_1005040278"/>
            <w:bookmarkStart w:id="10" w:name="_Toc235200246"/>
            <w:bookmarkEnd w:id="9"/>
            <w:r>
              <w:rPr/>
              <w:t>II - JUSTIFICATIVA</w:t>
            </w:r>
            <w:bookmarkEnd w:id="10"/>
            <w:r>
              <w:rPr/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5" name="Figura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gura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0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</w:rPr>
        <w:tab/>
      </w:r>
      <w:r>
        <w:rPr>
          <w:rFonts w:eastAsia="Arial" w:cs="Arial" w:ascii="Arial" w:hAnsi="Arial"/>
          <w:color w:val="EE0000"/>
        </w:rPr>
        <w:t>Apresentar dados que justifiquem a oferta do curso, contextualizando a realidade social e educacional da região. Descrever de forma clara a pertinência e a relevância do curso.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hd w:fill="FFF2CC" w:val="clear"/>
        </w:rPr>
      </w:pPr>
      <w:r>
        <w:rPr>
          <w:rFonts w:eastAsia="Arial" w:cs="Arial" w:ascii="Arial" w:hAnsi="Arial"/>
          <w:shd w:fill="FFF2CC" w:val="clear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  <w:r>
        <w:br w:type="page"/>
      </w:r>
    </w:p>
    <w:p>
      <w:pPr>
        <w:pStyle w:val="Normal"/>
        <w:spacing w:lineRule="auto" w:line="276"/>
        <w:ind w:firstLine="1276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tbl>
      <w:tblPr>
        <w:tblW w:w="10235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98"/>
        <w:gridCol w:w="6264"/>
        <w:gridCol w:w="1973"/>
      </w:tblGrid>
      <w:tr>
        <w:trPr>
          <w:trHeight w:val="1509" w:hRule="atLeast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6" name="Figura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igura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-189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-189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-189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-189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-189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  <w:bookmarkStart w:id="11" w:name="_1fob9te"/>
            <w:bookmarkStart w:id="12" w:name="_1fob9te"/>
            <w:bookmarkEnd w:id="12"/>
          </w:p>
          <w:p>
            <w:pPr>
              <w:pStyle w:val="Ttulo1"/>
              <w:widowControl w:val="false"/>
              <w:spacing w:lineRule="auto" w:line="240"/>
              <w:ind w:left="0" w:hanging="0"/>
              <w:rPr/>
            </w:pPr>
            <w:bookmarkStart w:id="13" w:name="__RefHeading___Toc1514_1005040278"/>
            <w:bookmarkStart w:id="14" w:name="_Toc235200247"/>
            <w:bookmarkEnd w:id="13"/>
            <w:r>
              <w:rPr/>
              <w:t>III - OBJETIVOS</w:t>
            </w:r>
            <w:bookmarkEnd w:id="14"/>
            <w:r>
              <w:rPr/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7" name="Figura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igura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ind w:left="142" w:right="159" w:firstLine="567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Descrever o objetivo geral do curso e elencar seus objetivos específicos.</w:t>
      </w:r>
    </w:p>
    <w:p>
      <w:pPr>
        <w:pStyle w:val="Normal"/>
        <w:spacing w:lineRule="auto" w:line="360"/>
        <w:jc w:val="both"/>
        <w:rPr>
          <w:rFonts w:ascii="Arial" w:hAnsi="Arial" w:eastAsia="Helvetica Neue" w:cs="Arial"/>
          <w:color w:val="000000"/>
        </w:rPr>
      </w:pPr>
      <w:r>
        <w:rPr>
          <w:rFonts w:eastAsia="Helvetica Neue" w:cs="Arial" w:ascii="Arial" w:hAnsi="Arial"/>
          <w:color w:val="000000"/>
        </w:rPr>
      </w:r>
    </w:p>
    <w:p>
      <w:pPr>
        <w:pStyle w:val="Normal"/>
        <w:spacing w:lineRule="auto" w:line="360"/>
        <w:ind w:left="708" w:hanging="0"/>
        <w:jc w:val="both"/>
        <w:rPr>
          <w:rFonts w:ascii="Arial" w:hAnsi="Arial" w:eastAsia="Helvetica Neue" w:cs="Arial"/>
          <w:color w:val="000000"/>
        </w:rPr>
      </w:pPr>
      <w:r>
        <w:rPr>
          <w:rFonts w:eastAsia="Helvetica Neue" w:cs="Arial" w:ascii="Arial" w:hAnsi="Arial"/>
          <w:color w:val="000000"/>
        </w:rPr>
      </w:r>
    </w:p>
    <w:p>
      <w:pPr>
        <w:pStyle w:val="Normal"/>
        <w:spacing w:lineRule="auto" w:line="360"/>
        <w:ind w:left="708" w:hanging="0"/>
        <w:jc w:val="both"/>
        <w:rPr>
          <w:rFonts w:ascii="Arial" w:hAnsi="Arial" w:eastAsia="Helvetica Neue" w:cs="Arial"/>
          <w:color w:val="000000"/>
        </w:rPr>
      </w:pPr>
      <w:r>
        <w:rPr>
          <w:rFonts w:eastAsia="Helvetica Neue" w:cs="Arial" w:ascii="Arial" w:hAnsi="Arial"/>
          <w:color w:val="000000"/>
        </w:rPr>
      </w:r>
    </w:p>
    <w:p>
      <w:pPr>
        <w:pStyle w:val="Normal"/>
        <w:spacing w:lineRule="auto" w:line="360"/>
        <w:ind w:left="708" w:hanging="0"/>
        <w:jc w:val="both"/>
        <w:rPr>
          <w:rFonts w:ascii="Arial" w:hAnsi="Arial" w:eastAsia="Helvetica Neue" w:cs="Arial"/>
          <w:color w:val="000000"/>
        </w:rPr>
      </w:pPr>
      <w:r>
        <w:rPr>
          <w:rFonts w:eastAsia="Helvetica Neue" w:cs="Arial" w:ascii="Arial" w:hAnsi="Arial"/>
          <w:color w:val="000000"/>
        </w:rPr>
      </w:r>
    </w:p>
    <w:p>
      <w:pPr>
        <w:pStyle w:val="Normal"/>
        <w:spacing w:lineRule="auto" w:line="360"/>
        <w:ind w:left="708" w:hanging="0"/>
        <w:jc w:val="both"/>
        <w:rPr>
          <w:rFonts w:ascii="Arial" w:hAnsi="Arial" w:eastAsia="Helvetica Neue" w:cs="Arial"/>
        </w:rPr>
      </w:pPr>
      <w:r>
        <w:rPr>
          <w:rFonts w:eastAsia="Helvetica Neue" w:cs="Arial" w:ascii="Arial" w:hAnsi="Arial"/>
        </w:rPr>
      </w:r>
      <w:r>
        <w:br w:type="page"/>
      </w:r>
    </w:p>
    <w:p>
      <w:pPr>
        <w:pStyle w:val="Normal"/>
        <w:spacing w:lineRule="auto" w:line="360"/>
        <w:ind w:left="708" w:hanging="0"/>
        <w:jc w:val="both"/>
        <w:rPr>
          <w:rFonts w:ascii="Arial" w:hAnsi="Arial" w:eastAsia="Helvetica Neue" w:cs="Arial"/>
        </w:rPr>
      </w:pPr>
      <w:r>
        <w:rPr>
          <w:rFonts w:eastAsia="Helvetica Neue" w:cs="Arial" w:ascii="Arial" w:hAnsi="Arial"/>
        </w:rPr>
      </w:r>
    </w:p>
    <w:tbl>
      <w:tblPr>
        <w:tblW w:w="10235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98"/>
        <w:gridCol w:w="6264"/>
        <w:gridCol w:w="1973"/>
      </w:tblGrid>
      <w:tr>
        <w:trPr>
          <w:trHeight w:val="1411" w:hRule="atLeast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8" name="Figura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igura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Ttulo1"/>
              <w:widowControl w:val="false"/>
              <w:spacing w:lineRule="auto" w:line="240"/>
              <w:ind w:left="0" w:hanging="0"/>
              <w:rPr/>
            </w:pPr>
            <w:bookmarkStart w:id="15" w:name="__RefHeading___Toc1516_1005040278"/>
            <w:bookmarkStart w:id="16" w:name="_Toc235200248"/>
            <w:bookmarkEnd w:id="15"/>
            <w:r>
              <w:rPr/>
              <w:t>IV – REQUISITOS E FORMAS DE ACESSO</w:t>
            </w:r>
            <w:bookmarkEnd w:id="16"/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9" name="Figura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igura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Descrever os requisitos básicos do público-alvo para ingresso no curso, justificando sua indicação. Descrever as formas de acesso ao curso.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tbl>
      <w:tblPr>
        <w:tblW w:w="10235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98"/>
        <w:gridCol w:w="6264"/>
        <w:gridCol w:w="1973"/>
      </w:tblGrid>
      <w:tr>
        <w:trPr>
          <w:trHeight w:val="1689" w:hRule="atLeast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spacing w:lineRule="auto" w:line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10" name="Figura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igura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Ttulo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Ttulo1"/>
              <w:widowControl w:val="false"/>
              <w:spacing w:lineRule="auto" w:line="240"/>
              <w:rPr/>
            </w:pPr>
            <w:bookmarkStart w:id="17" w:name="__RefHeading___Toc1518_1005040278"/>
            <w:bookmarkStart w:id="18" w:name="_Toc235200249"/>
            <w:bookmarkEnd w:id="17"/>
            <w:r>
              <w:rPr/>
              <w:t>V – PERFIL PROFISSIONAL DE CONCLUSÃO</w:t>
            </w:r>
            <w:bookmarkEnd w:id="18"/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11" name="Figura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igura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ind w:firstLine="72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Descrever o perfil profissional de conclusão do curso, e identificar possíveis áreas de atuação.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tbl>
      <w:tblPr>
        <w:tblW w:w="102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18"/>
        <w:gridCol w:w="6210"/>
        <w:gridCol w:w="1927"/>
      </w:tblGrid>
      <w:tr>
        <w:trPr>
          <w:trHeight w:val="1547" w:hRule="atLeast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12" name="Figura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igura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Ttulo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Ttulo1"/>
              <w:widowControl w:val="false"/>
              <w:spacing w:lineRule="auto" w:line="240"/>
              <w:rPr/>
            </w:pPr>
            <w:bookmarkStart w:id="19" w:name="__RefHeading___Toc1520_1005040278"/>
            <w:bookmarkStart w:id="20" w:name="_Toc235200250"/>
            <w:bookmarkEnd w:id="19"/>
            <w:r>
              <w:rPr/>
              <w:t>VI – ESTRATÉGIAS PEDAGÓGICAS</w:t>
            </w:r>
            <w:bookmarkEnd w:id="20"/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13" name="Figura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igura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EE0000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color w:val="EE0000"/>
        </w:rPr>
        <w:t>Descrever as estratégias pedagógicas adotas no âmbito do curso, levando em consideração legislações e/ou documentos orientadores específicos a serem seguidos.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tbl>
      <w:tblPr>
        <w:tblW w:w="104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20"/>
        <w:gridCol w:w="6208"/>
        <w:gridCol w:w="2090"/>
      </w:tblGrid>
      <w:tr>
        <w:trPr>
          <w:trHeight w:val="1474" w:hRule="atLeast"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14" name="Figura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igura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Ttulo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Ttulo1"/>
              <w:widowControl w:val="false"/>
              <w:spacing w:lineRule="auto" w:line="240"/>
              <w:rPr/>
            </w:pPr>
            <w:bookmarkStart w:id="21" w:name="__RefHeading___Toc1522_1005040278"/>
            <w:bookmarkStart w:id="22" w:name="_Toc235200251"/>
            <w:bookmarkEnd w:id="21"/>
            <w:r>
              <w:rPr/>
              <w:t>VII – ORGANIZAÇÃO CURRICULAR E EMENTAS DE DISCIPLINAS</w:t>
            </w:r>
            <w:bookmarkEnd w:id="22"/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15" name="Figura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igura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color w:val="EE0000"/>
        </w:rPr>
      </w:pPr>
      <w:r>
        <w:rPr>
          <w:rFonts w:cs="Arial" w:ascii="Arial" w:hAnsi="Arial"/>
          <w:color w:val="EE0000"/>
        </w:rPr>
        <w:tab/>
        <w:t>Introduzir brevemente a organização curricular do curso e apresentar a matriz curricular.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00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88"/>
        <w:gridCol w:w="6447"/>
        <w:gridCol w:w="1064"/>
        <w:gridCol w:w="1565"/>
      </w:tblGrid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Codigo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Nome da Componente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CH total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CH semanal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righ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Total de Horas do Curso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tbl>
      <w:tblPr>
        <w:tblW w:w="102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98"/>
        <w:gridCol w:w="6330"/>
        <w:gridCol w:w="1927"/>
      </w:tblGrid>
      <w:tr>
        <w:trPr>
          <w:trHeight w:val="1547" w:hRule="atLeast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16" name="image4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eastAsia="Arial" w:cs="Arial" w:ascii="Arial" w:hAnsi="Arial"/>
                <w:b/>
              </w:rPr>
              <w:t>PROGRAMA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17" name="Figura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Figura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IDENTIFICAÇÃO DA DISCIPLINA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163"/>
        <w:gridCol w:w="7550"/>
        <w:gridCol w:w="1753"/>
      </w:tblGrid>
      <w:tr>
        <w:trPr>
          <w:trHeight w:val="387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CÓDIGO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NOME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CH (T – P)</w:t>
            </w:r>
          </w:p>
        </w:tc>
      </w:tr>
      <w:tr>
        <w:trPr>
          <w:trHeight w:val="678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color w:val="EE0000"/>
              </w:rPr>
            </w:pPr>
            <w:r>
              <w:rPr>
                <w:rFonts w:eastAsia="Arial" w:cs="Arial" w:ascii="Arial" w:hAnsi="Arial"/>
                <w:b/>
                <w:color w:val="EE0000"/>
              </w:rPr>
              <w:t>XXX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bookmarkStart w:id="23" w:name="_wjotkujmeqst"/>
            <w:bookmarkEnd w:id="23"/>
            <w:r>
              <w:rPr>
                <w:rFonts w:eastAsia="Arial" w:cs="Arial" w:ascii="Arial" w:hAnsi="Arial"/>
                <w:b/>
                <w:color w:val="EE0000"/>
              </w:rPr>
              <w:t>XXXXXXXXXXXXXXX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color w:val="EE0000"/>
              </w:rPr>
            </w:pPr>
            <w:r>
              <w:rPr>
                <w:rFonts w:eastAsia="Arial" w:cs="Arial" w:ascii="Arial" w:hAnsi="Arial"/>
                <w:b/>
                <w:color w:val="EE0000"/>
              </w:rPr>
              <w:t>XX (XX – XX)</w:t>
            </w:r>
          </w:p>
        </w:tc>
      </w:tr>
    </w:tbl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  </w:t>
      </w:r>
      <w:r>
        <w:rPr>
          <w:rFonts w:eastAsia="Arial" w:cs="Arial" w:ascii="Arial" w:hAnsi="Arial"/>
          <w:sz w:val="18"/>
          <w:szCs w:val="18"/>
        </w:rPr>
        <w:t>OBJETIVOS - Ao término da disciplina o estudante deverá ser capaz de:</w:t>
      </w:r>
    </w:p>
    <w:tbl>
      <w:tblPr>
        <w:tblW w:w="101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145"/>
      </w:tblGrid>
      <w:tr>
        <w:trPr>
          <w:trHeight w:val="2302" w:hRule="atLeast"/>
        </w:trPr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xxxxxxx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xxxxxxx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xxxxxxx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Seguir conforme necessário </w:t>
            </w:r>
          </w:p>
        </w:tc>
      </w:tr>
    </w:tbl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</w:t>
      </w:r>
    </w:p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  </w:t>
      </w:r>
      <w:r>
        <w:rPr>
          <w:rFonts w:eastAsia="Arial" w:cs="Arial" w:ascii="Arial" w:hAnsi="Arial"/>
          <w:sz w:val="18"/>
          <w:szCs w:val="18"/>
        </w:rPr>
        <w:t xml:space="preserve">PROGRAMA: </w:t>
      </w:r>
    </w:p>
    <w:tbl>
      <w:tblPr>
        <w:tblW w:w="101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117"/>
      </w:tblGrid>
      <w:tr>
        <w:trPr/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TÍTULO E DISCRIMINAÇÃO DAS UNIDADES</w:t>
            </w:r>
          </w:p>
        </w:tc>
      </w:tr>
      <w:tr>
        <w:trPr>
          <w:trHeight w:val="5793" w:hRule="atLeast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UNIDADE I </w:t>
            </w:r>
            <w:r>
              <w:rPr>
                <w:rFonts w:eastAsia="Arial" w:cs="Arial" w:ascii="Arial" w:hAnsi="Arial"/>
                <w:smallCaps/>
                <w:color w:val="EE0000"/>
                <w:sz w:val="18"/>
                <w:szCs w:val="18"/>
              </w:rPr>
              <w:t>– 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1.1 Xxxxxxx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1.2 Xxxxxxx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ind w:left="356" w:hanging="195"/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UNIDADE II </w:t>
            </w:r>
            <w:r>
              <w:rPr>
                <w:rFonts w:eastAsia="Arial" w:cs="Arial" w:ascii="Arial" w:hAnsi="Arial"/>
                <w:smallCaps/>
                <w:color w:val="EE0000"/>
                <w:sz w:val="18"/>
                <w:szCs w:val="18"/>
              </w:rPr>
              <w:t>– 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2.1 Xxxxxxx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2.2 Xxxxxxx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ind w:left="356" w:hanging="195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Seguir conforme necessário.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BIBLIOGRAFIA:</w:t>
      </w:r>
    </w:p>
    <w:tbl>
      <w:tblPr>
        <w:tblW w:w="100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099"/>
      </w:tblGrid>
      <w:tr>
        <w:trPr/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BIBLIOGRAFIA BÁSICA E COMPLEMENTAR</w:t>
            </w:r>
          </w:p>
        </w:tc>
      </w:tr>
      <w:tr>
        <w:trPr/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 xml:space="preserve">BIBLIOGRAFIA BÁSICA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(exemplos de citação)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CEREJA, William Roberto; MAGALHÃES, Thereza Cochar.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Gramática reflexiva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: texto, semântica e interação. São Paulo: Atual, 2005.</w:t>
            </w:r>
          </w:p>
          <w:p>
            <w:pPr>
              <w:pStyle w:val="Normal"/>
              <w:widowControl w:val="false"/>
              <w:ind w:right="-113" w:hanging="0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DIONÍSIO, Ângela Paiva; Machado, Ana Rachel; BEZERRA, Maria Auxiliadora (Orgs.).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Gêneros Textuais e ensino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São Paulo: Parábola, 2010.</w:t>
            </w:r>
          </w:p>
          <w:p>
            <w:pPr>
              <w:pStyle w:val="Normal"/>
              <w:widowControl w:val="false"/>
              <w:ind w:right="-113" w:hanging="0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KOCH, Ingedore.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A interação pela linguagem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10. ed. São Paulo: Contexto, 2006.</w:t>
            </w:r>
          </w:p>
          <w:p>
            <w:pPr>
              <w:pStyle w:val="Normal"/>
              <w:widowControl w:val="false"/>
              <w:ind w:right="-113" w:hanging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BIBLIOGRAFIA COMPLEMENTAR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ind w:right="-113" w:hanging="0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ANTUNES, Irandé.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 xml:space="preserve"> Lutar com as palavras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: coesão e coerência. São Paulo: Parábola Editorial, 2005.</w:t>
            </w:r>
          </w:p>
          <w:p>
            <w:pPr>
              <w:pStyle w:val="Normal"/>
              <w:widowControl w:val="false"/>
              <w:ind w:right="-113" w:hanging="0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KOCH, Ingedore V.; TRAVAGLIA, Luiz Carlos.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A coerência textual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10. ed. São Paulo: Contexto, 2007.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KOCH, Ingedore.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A coesão textual.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 São Paulo: contexto, 1991. </w:t>
            </w:r>
          </w:p>
          <w:p>
            <w:pPr>
              <w:pStyle w:val="Normal"/>
              <w:widowControl w:val="false"/>
              <w:ind w:right="-113" w:hanging="0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KOCH, Ingedore; ELIAS, Vanda Maria.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Escrever e Argumentar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São Paulo: Contexto, 2016.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MARCUSCHI, Luiz Antônio.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Produção Textual, análise de gêneros e compreensão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São Paulo: Parábola Editorial, 2008.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tbl>
      <w:tblPr>
        <w:tblW w:w="102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98"/>
        <w:gridCol w:w="6330"/>
        <w:gridCol w:w="1927"/>
      </w:tblGrid>
      <w:tr>
        <w:trPr>
          <w:trHeight w:val="1547" w:hRule="atLeast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18" name="Figura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Figura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eastAsia="Arial" w:cs="Arial" w:ascii="Arial" w:hAnsi="Arial"/>
                <w:b/>
              </w:rPr>
              <w:t>PROGRAMA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19" name="Figura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Figura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IDENTIFICAÇÃO DA DISCIPLINA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163"/>
        <w:gridCol w:w="7550"/>
        <w:gridCol w:w="1753"/>
      </w:tblGrid>
      <w:tr>
        <w:trPr>
          <w:trHeight w:val="387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CÓDIGO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NOME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CH (T – P)</w:t>
            </w:r>
          </w:p>
        </w:tc>
      </w:tr>
      <w:tr>
        <w:trPr>
          <w:trHeight w:val="678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color w:val="EE0000"/>
              </w:rPr>
            </w:pPr>
            <w:r>
              <w:rPr>
                <w:rFonts w:eastAsia="Arial" w:cs="Arial" w:ascii="Arial" w:hAnsi="Arial"/>
                <w:b/>
                <w:color w:val="EE0000"/>
              </w:rPr>
              <w:t>XXX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color w:val="EE0000"/>
              </w:rPr>
            </w:pPr>
            <w:r>
              <w:rPr>
                <w:rFonts w:eastAsia="Arial" w:cs="Arial" w:ascii="Arial" w:hAnsi="Arial"/>
                <w:b/>
                <w:color w:val="EE0000"/>
              </w:rPr>
              <w:t>XXXXXXXXXXXXXXX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color w:val="EE0000"/>
              </w:rPr>
            </w:pPr>
            <w:r>
              <w:rPr>
                <w:rFonts w:eastAsia="Arial" w:cs="Arial" w:ascii="Arial" w:hAnsi="Arial"/>
                <w:b/>
                <w:color w:val="EE0000"/>
              </w:rPr>
              <w:t>XX (XX – XX)</w:t>
            </w:r>
          </w:p>
        </w:tc>
      </w:tr>
    </w:tbl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  </w:t>
      </w:r>
      <w:r>
        <w:rPr>
          <w:rFonts w:eastAsia="Arial" w:cs="Arial" w:ascii="Arial" w:hAnsi="Arial"/>
          <w:sz w:val="18"/>
          <w:szCs w:val="18"/>
        </w:rPr>
        <w:t>OBJETIVOS - Ao término da disciplina o estudante deverá ser capaz de:</w:t>
      </w:r>
    </w:p>
    <w:tbl>
      <w:tblPr>
        <w:tblW w:w="101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145"/>
      </w:tblGrid>
      <w:tr>
        <w:trPr>
          <w:trHeight w:val="4414" w:hRule="atLeast"/>
        </w:trPr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xxxxxxx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xxxxxxx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xxxxxxx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Seguir conforme necessário 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</w:t>
      </w:r>
    </w:p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   </w:t>
      </w:r>
      <w:r>
        <w:rPr>
          <w:rFonts w:eastAsia="Arial" w:cs="Arial" w:ascii="Arial" w:hAnsi="Arial"/>
          <w:sz w:val="18"/>
          <w:szCs w:val="18"/>
        </w:rPr>
        <w:t xml:space="preserve">PROGRAMA: </w:t>
      </w:r>
    </w:p>
    <w:tbl>
      <w:tblPr>
        <w:tblW w:w="101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117"/>
      </w:tblGrid>
      <w:tr>
        <w:trPr/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TÍTULO E DISCRIMINAÇÃO DAS UNIDADES</w:t>
            </w:r>
          </w:p>
        </w:tc>
      </w:tr>
      <w:tr>
        <w:trPr>
          <w:trHeight w:val="1726" w:hRule="atLeast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UNIDADE I </w:t>
            </w:r>
            <w:r>
              <w:rPr>
                <w:rFonts w:eastAsia="Arial" w:cs="Arial" w:ascii="Arial" w:hAnsi="Arial"/>
                <w:smallCaps/>
                <w:color w:val="EE0000"/>
                <w:sz w:val="18"/>
                <w:szCs w:val="18"/>
              </w:rPr>
              <w:t>– 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1.1 Xxxxxxx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1.2 Xxxxxxx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ind w:left="356" w:hanging="195"/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UNIDADE II </w:t>
            </w:r>
            <w:r>
              <w:rPr>
                <w:rFonts w:eastAsia="Arial" w:cs="Arial" w:ascii="Arial" w:hAnsi="Arial"/>
                <w:smallCaps/>
                <w:color w:val="EE0000"/>
                <w:sz w:val="18"/>
                <w:szCs w:val="18"/>
              </w:rPr>
              <w:t>– 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2.1 Xxxxxxx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2.2 Xxxxxxx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002" w:leader="none"/>
              </w:tabs>
              <w:ind w:left="356" w:hanging="195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Seguir conforme necessário.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BIBLIOGRAFIA:</w:t>
      </w:r>
    </w:p>
    <w:tbl>
      <w:tblPr>
        <w:tblW w:w="100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099"/>
      </w:tblGrid>
      <w:tr>
        <w:trPr/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2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BIBLIOGRAFIA BÁSICA E COMPLEMENTAR</w:t>
            </w:r>
          </w:p>
        </w:tc>
      </w:tr>
      <w:tr>
        <w:trPr/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 xml:space="preserve">BIBLIOGRAFIA BÁSICA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(exemplos de citação)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BENNET, Roy.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Uma breve história da música.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 Rio de Janeiro: Jorge Zahar,1986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BERTHOLD, Margot.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História mundial do teatro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 / Margot Berthold; [Maria Paula V. Zurawski, J Guinsburg, Sérgio Coelho e Clóvis Garcia]. São Paulo: Perspectiva, 2010.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FARO, Antônio José.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Pequena história da dança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Rio de Janeiro: Jorge Zahar, 1988.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FARTHING, Stephen.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Tudo sobre arte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: os movimentos e as obras mais importantes de todos os tempos. Rio de Janeiro, 2018.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BIBLIOGRAFIA COMPLEMENTAR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ROUBINE, Jean-Jaques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. A linguagem da encenação teatral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Jorge Zahar, 1985.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GOMBRICH, Ernest H.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A história da Arte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Trad. Álvaro Cabral. 16. ed. Rio de Janeiro: LTC, 1999.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BOAL, Augusto.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Teatro do oprimido e outras poéticas políticas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4. Rio de Janeiro: Civilização Brasileira, 1983.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color w:val="EE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 xml:space="preserve">MARSOLA, Mônica; BAÊ, Tutti. </w:t>
            </w:r>
            <w:r>
              <w:rPr>
                <w:rFonts w:eastAsia="Arial" w:cs="Arial" w:ascii="Arial" w:hAnsi="Arial"/>
                <w:b/>
                <w:color w:val="EE0000"/>
                <w:sz w:val="18"/>
                <w:szCs w:val="18"/>
              </w:rPr>
              <w:t>Canto, uma expressão</w:t>
            </w:r>
            <w:r>
              <w:rPr>
                <w:rFonts w:eastAsia="Arial" w:cs="Arial" w:ascii="Arial" w:hAnsi="Arial"/>
                <w:color w:val="EE0000"/>
                <w:sz w:val="18"/>
                <w:szCs w:val="18"/>
              </w:rPr>
              <w:t>. São Paulo: Cathargo, 1993.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"/>
        <w:rPr>
          <w:rFonts w:ascii="Arial" w:hAnsi="Arial" w:eastAsia="Arial" w:cs="Arial"/>
          <w:color w:val="EE0000"/>
          <w:sz w:val="18"/>
          <w:szCs w:val="18"/>
        </w:rPr>
      </w:pPr>
      <w:r>
        <w:rPr>
          <w:rFonts w:eastAsia="Arial" w:cs="Arial" w:ascii="Arial" w:hAnsi="Arial"/>
          <w:color w:val="EE0000"/>
          <w:sz w:val="18"/>
          <w:szCs w:val="18"/>
        </w:rPr>
        <w:t>Copiar e colar a formatação conforme necessário para o número total de disciplinas do curso</w:t>
      </w:r>
    </w:p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  <w:r>
        <w:br w:type="page"/>
      </w:r>
    </w:p>
    <w:tbl>
      <w:tblPr>
        <w:tblW w:w="100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19"/>
        <w:gridCol w:w="6143"/>
        <w:gridCol w:w="1937"/>
      </w:tblGrid>
      <w:tr>
        <w:trPr>
          <w:trHeight w:val="1800" w:hRule="atLeast"/>
        </w:trPr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spacing w:lineRule="auto" w:line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20" name="Figura1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Figura1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Ttulo1"/>
              <w:widowControl w:val="false"/>
              <w:spacing w:lineRule="auto" w:line="240"/>
              <w:ind w:left="0" w:hanging="0"/>
              <w:rPr>
                <w:color w:val="000000"/>
                <w:sz w:val="20"/>
                <w:szCs w:val="20"/>
              </w:rPr>
            </w:pPr>
            <w:bookmarkStart w:id="24" w:name="__RefHeading___Toc1524_1005040278"/>
            <w:bookmarkStart w:id="25" w:name="_Toc235200252"/>
            <w:bookmarkStart w:id="26" w:name="_1t3h5sf"/>
            <w:bookmarkEnd w:id="24"/>
            <w:bookmarkEnd w:id="26"/>
            <w:r>
              <w:rPr/>
              <w:t>VIII – CRITÉRIOS E PROCEDIMENTOS DE AVALIAÇÃO</w:t>
            </w:r>
            <w:bookmarkEnd w:id="25"/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21" name="Figura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igura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ind w:right="113"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 xml:space="preserve">Descrever critérios e procedimentos de avaliação, considerando </w:t>
      </w:r>
      <w:r>
        <w:rPr>
          <w:rFonts w:cs="Arial" w:ascii="Arial" w:hAnsi="Arial"/>
          <w:color w:val="EE0000"/>
        </w:rPr>
        <w:t>legislações e/ou documentos orientadores específicos a serem seguidos</w:t>
      </w:r>
      <w:r>
        <w:rPr>
          <w:rFonts w:eastAsia="Arial" w:cs="Arial" w:ascii="Arial" w:hAnsi="Arial"/>
          <w:color w:val="EE0000"/>
        </w:rPr>
        <w:t>. Como é um curso institucional, observar os critérios da instituição (média 7,00 e 75% de frequência).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tbl>
      <w:tblPr>
        <w:tblW w:w="10209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03"/>
        <w:gridCol w:w="6298"/>
        <w:gridCol w:w="1908"/>
      </w:tblGrid>
      <w:tr>
        <w:trPr>
          <w:trHeight w:val="1540" w:hRule="atLeast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22" name="Figura1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Figura1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  <w:bookmarkStart w:id="27" w:name="_4d34og8"/>
            <w:bookmarkStart w:id="28" w:name="_4d34og8"/>
            <w:bookmarkEnd w:id="28"/>
          </w:p>
          <w:p>
            <w:pPr>
              <w:pStyle w:val="Ttulo1"/>
              <w:widowControl w:val="false"/>
              <w:spacing w:lineRule="auto" w:line="240"/>
              <w:ind w:left="0" w:hanging="0"/>
              <w:rPr/>
            </w:pPr>
            <w:bookmarkStart w:id="29" w:name="__RefHeading___Toc1526_1005040278"/>
            <w:bookmarkStart w:id="30" w:name="_Toc235200253"/>
            <w:bookmarkEnd w:id="29"/>
            <w:r>
              <w:rPr/>
              <w:t>IX – INFRAESTRUT</w:t>
            </w:r>
            <w:r>
              <w:rPr/>
              <w:t>U</w:t>
            </w:r>
            <w:r>
              <w:rPr/>
              <w:t>RA</w:t>
            </w:r>
            <w:bookmarkEnd w:id="30"/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23" name="Figura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Figura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Instalações e Equipamentos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Manter as instalações que serão utilizadas no curso e deletar as demais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Informática 1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Informática 1 constitui-se um elemento fundamental para o desenvolvimento de atividades didáticas que necessitam de um suporte computacional. São utilizados para o desenvolvimento  de sistemas para internet.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Área do Laboratório: 80 m</w:t>
      </w:r>
      <w:r>
        <w:rPr>
          <w:rFonts w:eastAsia="Arial" w:cs="Arial" w:ascii="Arial" w:hAnsi="Arial"/>
          <w:color w:val="EE0000"/>
          <w:vertAlign w:val="superscript"/>
        </w:rPr>
        <w:t>2</w:t>
      </w:r>
      <w:r>
        <w:rPr>
          <w:rFonts w:eastAsia="Arial" w:cs="Arial" w:ascii="Arial" w:hAnsi="Arial"/>
          <w:color w:val="EE0000"/>
        </w:rPr>
        <w:t>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31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31 computadores, softwares  básicos de desenvolvimento de sistemas, edição de texto, planilhas eletrônicas e acesso à internet.</w:t>
      </w:r>
    </w:p>
    <w:p>
      <w:pPr>
        <w:pStyle w:val="Normal"/>
        <w:tabs>
          <w:tab w:val="clear" w:pos="720"/>
          <w:tab w:val="left" w:pos="612" w:leader="none"/>
        </w:tabs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</w:r>
    </w:p>
    <w:p>
      <w:pPr>
        <w:pStyle w:val="Normal"/>
        <w:tabs>
          <w:tab w:val="clear" w:pos="720"/>
          <w:tab w:val="left" w:pos="612" w:leader="none"/>
        </w:tabs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Informática 2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Informática 2 constitui-se um elemento fundamental para o desenvolvimento de atividades didáticas que necessitam de um suporte computacional. São utilizados para o desenvolvimento de sistemas para internet.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Área do Laboratório: 82 m</w:t>
      </w:r>
      <w:r>
        <w:rPr>
          <w:rFonts w:eastAsia="Arial" w:cs="Arial" w:ascii="Arial" w:hAnsi="Arial"/>
          <w:color w:val="EE0000"/>
          <w:vertAlign w:val="superscript"/>
        </w:rPr>
        <w:t>2</w:t>
      </w:r>
      <w:r>
        <w:rPr>
          <w:rFonts w:eastAsia="Arial" w:cs="Arial" w:ascii="Arial" w:hAnsi="Arial"/>
          <w:color w:val="EE0000"/>
        </w:rPr>
        <w:t>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31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35 computadores, Softwares básicos de desenvolvimento de sistemas, edição de texto, planilhas eletrônicas e acesso à internet.</w:t>
      </w:r>
    </w:p>
    <w:p>
      <w:pPr>
        <w:pStyle w:val="Normal"/>
        <w:spacing w:lineRule="auto" w:line="360"/>
        <w:ind w:left="600" w:firstLine="25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tabs>
          <w:tab w:val="clear" w:pos="720"/>
          <w:tab w:val="left" w:pos="612" w:leader="none"/>
        </w:tabs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Informática 3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Informática 3 constitui-se um elemento fundamental para o desenvolvimento de atividades didáticas que necessitam de um suporte computacional. São utilizados para o desenvolvimento de sistemas para internet.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Área do Laboratório: 60 m</w:t>
      </w:r>
      <w:r>
        <w:rPr>
          <w:rFonts w:eastAsia="Arial" w:cs="Arial" w:ascii="Arial" w:hAnsi="Arial"/>
          <w:color w:val="EE0000"/>
          <w:vertAlign w:val="superscript"/>
        </w:rPr>
        <w:t>2</w:t>
      </w:r>
      <w:r>
        <w:rPr>
          <w:rFonts w:eastAsia="Arial" w:cs="Arial" w:ascii="Arial" w:hAnsi="Arial"/>
          <w:color w:val="EE0000"/>
        </w:rPr>
        <w:t>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35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35 computadores, Softwares básicos de desenvolvimento de sistemas, edição de texto, planilhas eletrônicas e acesso à internet;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tabs>
          <w:tab w:val="clear" w:pos="720"/>
          <w:tab w:val="left" w:pos="612" w:leader="none"/>
        </w:tabs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CAE/CAD/CAM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Este laboratório destina-se ao apoio às atividades de ensino, pesquisa e extensão de todo o corpo docente e discente do CTISM dando suporte para aulas práticas que necessitem de projeto, modelagem e desenhos, CAD (Computer Aided Design), engenharia (Computer Aided Engineering) e fabricação (Computer Aided Manufacturing) auxiliados por computador. Através de softwares de ponta, amplamente utilizados no mercado, para modelagem de elementos e peças, simulação de carregamentos e esforços, auxilio a manufatura e a prototipagem de peças.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eletrônica básica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eletrônica básica é o espaço para realização de atividades práticas relacionadas com circuitos elétricos e eletrônicos.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Área do Laboratório: 80 m</w:t>
      </w:r>
      <w:r>
        <w:rPr>
          <w:rFonts w:eastAsia="Arial" w:cs="Arial" w:ascii="Arial" w:hAnsi="Arial"/>
          <w:color w:val="EE0000"/>
          <w:vertAlign w:val="superscript"/>
        </w:rPr>
        <w:t>2</w:t>
      </w:r>
      <w:r>
        <w:rPr>
          <w:rFonts w:eastAsia="Arial" w:cs="Arial" w:ascii="Arial" w:hAnsi="Arial"/>
          <w:color w:val="EE0000"/>
        </w:rPr>
        <w:t>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30 alunos;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9 computadores (softwares de suporte a atividades de simulação de circuitos, planilhas eletrônicas e acesso à internet) e bancadas com instrumentação para eletrônica (fontes de tensão, osciloscópio, gerador de funções, ferro de solda, multímetros, cabos, ponteiras, placas de prototipação) e almoxarifado com materiais consumíveis diversos (componentes elétricos e eletrônicos, insumos para confecção de placas de circuitos impresso e solda).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EE0000"/>
        </w:rPr>
      </w:pPr>
      <w:r>
        <w:rPr>
          <w:rFonts w:cs="Arial" w:ascii="Arial" w:hAnsi="Arial"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cs="Arial" w:ascii="Arial" w:hAnsi="Arial"/>
          <w:color w:val="EE0000"/>
        </w:rPr>
        <w:t>L</w:t>
      </w:r>
      <w:r>
        <w:rPr>
          <w:rFonts w:eastAsia="Arial" w:cs="Arial" w:ascii="Arial" w:hAnsi="Arial"/>
          <w:b/>
          <w:color w:val="EE0000"/>
        </w:rPr>
        <w:t>aboratório de eletrônica digital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eletrônica digital contém equipamentos utilizados em atividades práticas e desenvolvimento de sistemas digitais usando componentes eletrônicos discretos ou programáveis (microcontroladores e FPGAs).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Área do Laboratório: 57,5 m</w:t>
      </w:r>
      <w:r>
        <w:rPr>
          <w:rFonts w:eastAsia="Arial" w:cs="Arial" w:ascii="Arial" w:hAnsi="Arial"/>
          <w:color w:val="EE0000"/>
          <w:vertAlign w:val="superscript"/>
        </w:rPr>
        <w:t>2</w:t>
      </w:r>
      <w:r>
        <w:rPr>
          <w:rFonts w:eastAsia="Arial" w:cs="Arial" w:ascii="Arial" w:hAnsi="Arial"/>
          <w:color w:val="EE0000"/>
        </w:rPr>
        <w:t>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30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10 computadores (softwares de suporte a atividades com dispositivos programáveis, planilhas eletrônicas e acesso à internet) e bancadas didáticas contendo instrumentação para eletrônica (fontes de tensão, osciloscópio, gerador de funções, multímetros, cabos, ponteiras, placas de prototipação). Kits de desenvolvimento contendo microcontroladores.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automação industrial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automação industrial é o espaço para suporte de atividades relacionadas a sensores e controladores programáveis (CLPs).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Área do Laboratório: 123,65 m</w:t>
      </w:r>
      <w:r>
        <w:rPr>
          <w:rFonts w:eastAsia="Arial" w:cs="Arial" w:ascii="Arial" w:hAnsi="Arial"/>
          <w:color w:val="EE0000"/>
          <w:vertAlign w:val="superscript"/>
        </w:rPr>
        <w:t>2</w:t>
      </w:r>
      <w:r>
        <w:rPr>
          <w:rFonts w:eastAsia="Arial" w:cs="Arial" w:ascii="Arial" w:hAnsi="Arial"/>
          <w:color w:val="EE0000"/>
        </w:rPr>
        <w:t>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30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20 computadores (softwares de suporte a atividades com CLPs, planilhas eletrônicas e acesso à internet) e bancadas didáticas contendo CLPs, sensores e atuadores.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Redes de Computadores</w:t>
      </w:r>
    </w:p>
    <w:p>
      <w:pPr>
        <w:pStyle w:val="Normal"/>
        <w:spacing w:lineRule="auto" w:line="360"/>
        <w:ind w:firstLine="851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redes de computadores é um espaço muiti-uso adequado para atividades de ensino envolvendo construção, manutenção e configuração de redes de computadores.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Área do Laboratório: 123 m</w:t>
      </w:r>
      <w:r>
        <w:rPr>
          <w:rFonts w:eastAsia="Arial" w:cs="Arial" w:ascii="Arial" w:hAnsi="Arial"/>
          <w:color w:val="EE0000"/>
          <w:vertAlign w:val="superscript"/>
        </w:rPr>
        <w:t>2</w:t>
      </w:r>
      <w:r>
        <w:rPr>
          <w:rFonts w:eastAsia="Arial" w:cs="Arial" w:ascii="Arial" w:hAnsi="Arial"/>
          <w:color w:val="EE0000"/>
        </w:rPr>
        <w:t>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30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16 computadores (softwares de suporte a atividades de redes e diferentes sistemas operacionais), caminhos diversos de redes, hardware para instalação de redes de computadores (cabeamento metálico e óptico), ferramentas para procedimentos de instalação e teste de redes.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Hardware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hardware constitui-se um elemento fundamental para o desenvolvimento de atividades didáticas que permitam desenvolver o conhecimento sobre montagem, manutenção e instalação de sistemas operacionais além da integração entre software e hardware em dispositivos para Internet das Coisas.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Área do Laboratório: 80 m2;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31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20 computadores, Bancadas com ferramentas.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Artes, Geografia, Física e Matemática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 xml:space="preserve">O Laboratório de Artes, Geografia, Física e Matemática do CTISM é um laboratório para o desenvolvimento de atividades práticas, permitindo maior contextualização na aprendizagem. O espaço possui os equipamentos e materiais necessários para as atividades nas disciplinas de Arte, Geografia, Fisica e Matemática.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Biologia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Biologia (Lab Bio), dotado de microscópios, estereoscópios e outros equipamentos, está capacitado para a realização de aulas práticas sobre os mais diversos temas e para o desenvolvimento de projetos de ensino, pesquisa e extensão. O Lab Bio atende todas as turmas dos Cursos Técnicos Integrados diurnos e noturno do CTISM.Área do Laboratório: 80 m2;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30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Recursos didáticos: Quadro branco, compotador, bancadas, microscópios, estereoscópios e outros equipamentos e materiais.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Linguagem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LabLínguas, Laboratório de Linguagens do CTISM, é um espaço pensado para o desenvolvimento de atividades práticas na área das linguagens, envolvendo, entre outras coisas, dinâmicas de conversação, rodas de debates, atividades de vídeo e áudio. Nele, reforçam-se conceitos teóricos trabalhados em sala de aula. O LabLínguas tem a missão de educar para a diversidade linguística e cultural na contemporaneidade, agregando também projetos de ensino, pesquisa e extensão.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color w:val="EE0000"/>
        </w:rPr>
      </w:pPr>
      <w:r>
        <w:rPr>
          <w:rFonts w:eastAsia="Arial" w:cs="Arial" w:ascii="Arial" w:hAnsi="Arial"/>
          <w:b/>
          <w:color w:val="EE0000"/>
        </w:rPr>
        <w:t>Laboratório de Química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O Laboratório de Química do CTISM visa proporcionar aos estudantes dos cursos técnicos integrados diurnos e noturno aulas experimentais que envolvam os conteúdos trabalhados na disciplina de Química, permitindo maior contextualização na aprendizagem. As aulas experimentais estimulam algumas competências, como as conceituais, as atitudinais e as procedimentais, através de interpretações e de soluções de problemas reais, de tomada de decisões e de manipulação de diferentes materiais (tais como vidrarias e reagentes). O Laboratório de Química do CTISM ainda está à disposição da comunidade acadêmica para execução de projetos de ensino, pesquisa e extensão.  Assim, o laboratório atua de maneira a contribuir para a formação ampla dos estudantes.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b/>
          <w:color w:val="EE0000"/>
        </w:rPr>
        <w:t>Salas de Aula, Auditório e Biblioteca Biblioteca</w:t>
      </w:r>
      <w:r>
        <w:rPr>
          <w:rFonts w:eastAsia="Arial" w:cs="Arial" w:ascii="Arial" w:hAnsi="Arial"/>
          <w:color w:val="EE0000"/>
        </w:rPr>
        <w:t xml:space="preserve">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ab/>
        <w:t xml:space="preserve">A Biblioteca promove serviços que apoiam o ensino-aprendizagem da comunidade escolar, oferecendo-lhes a possibilidade de se tornarem usuários críticos da informação em todos os meios.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Capacidade: 30 alunos;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 xml:space="preserve">Recursos didáticos: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ab/>
        <w:t xml:space="preserve">Acervo com 5716 exemplares;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ab/>
        <w:t xml:space="preserve">2 terminal de pesquisa na base bibliográfica e portal capes.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 xml:space="preserve"> 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b/>
          <w:color w:val="EE0000"/>
        </w:rPr>
        <w:t xml:space="preserve">Salas de Aula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ab/>
        <w:t>13 salas de aula com capacidade individual de 35 alunos equipadas com datashow e ar condicionado.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 xml:space="preserve">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b/>
          <w:color w:val="EE0000"/>
        </w:rPr>
        <w:t>Auditório</w:t>
      </w:r>
      <w:r>
        <w:rPr>
          <w:rFonts w:eastAsia="Arial" w:cs="Arial" w:ascii="Arial" w:hAnsi="Arial"/>
          <w:color w:val="EE0000"/>
        </w:rPr>
        <w:t xml:space="preserve"> 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ab/>
        <w:t>1 auditório com capacidade para 119 pessoas.</w:t>
      </w:r>
    </w:p>
    <w:p>
      <w:pPr>
        <w:pStyle w:val="Normal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  <w:r>
        <w:br w:type="page"/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00B050"/>
          <w:sz w:val="8"/>
          <w:szCs w:val="8"/>
        </w:rPr>
      </w:pPr>
      <w:r>
        <w:rPr>
          <w:rFonts w:eastAsia="Arial" w:cs="Arial" w:ascii="Arial" w:hAnsi="Arial"/>
          <w:color w:val="00B050"/>
          <w:sz w:val="8"/>
          <w:szCs w:val="8"/>
        </w:rPr>
      </w:r>
    </w:p>
    <w:tbl>
      <w:tblPr>
        <w:tblW w:w="10209" w:type="dxa"/>
        <w:jc w:val="left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03"/>
        <w:gridCol w:w="6298"/>
        <w:gridCol w:w="1908"/>
      </w:tblGrid>
      <w:tr>
        <w:trPr>
          <w:trHeight w:val="1676" w:hRule="atLeast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24" name="Figura1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Figura1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  <w:p>
            <w:pPr>
              <w:pStyle w:val="Ttulo1"/>
              <w:widowControl w:val="false"/>
              <w:spacing w:lineRule="auto" w:line="240"/>
              <w:ind w:left="0" w:hanging="0"/>
              <w:rPr/>
            </w:pPr>
            <w:bookmarkStart w:id="31" w:name="__RefHeading___Toc1528_1005040278"/>
            <w:bookmarkEnd w:id="31"/>
            <w:r>
              <w:rPr/>
              <w:t>X</w:t>
            </w:r>
            <w:bookmarkStart w:id="32" w:name="_Toc235200254"/>
            <w:r>
              <w:rPr/>
              <w:t xml:space="preserve"> – CERTIFICAÇÃO</w:t>
            </w:r>
            <w:bookmarkEnd w:id="32"/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25" name="Figura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Figura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36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360"/>
        <w:ind w:firstLine="720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Descrever a certificação a ser conferida aos concluintes.</w:t>
      </w:r>
    </w:p>
    <w:p>
      <w:pPr>
        <w:pStyle w:val="Normal"/>
        <w:spacing w:lineRule="auto" w:line="36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  <w:r>
        <w:br w:type="page"/>
      </w:r>
    </w:p>
    <w:tbl>
      <w:tblPr>
        <w:tblW w:w="10209" w:type="dxa"/>
        <w:jc w:val="left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03"/>
        <w:gridCol w:w="6298"/>
        <w:gridCol w:w="1908"/>
      </w:tblGrid>
      <w:tr>
        <w:trPr>
          <w:trHeight w:val="1524" w:hRule="atLeast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70940" cy="877570"/>
                  <wp:effectExtent l="0" t="0" r="0" b="0"/>
                  <wp:docPr id="26" name="Figura1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Figura1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PROJETO PEDAGÓGICO DE CURSO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CURSO </w:t>
            </w:r>
            <w:r>
              <w:rPr>
                <w:rFonts w:eastAsia="Arial" w:cs="Arial" w:ascii="Arial" w:hAnsi="Arial"/>
                <w:b/>
                <w:color w:val="EE0000"/>
                <w:sz w:val="20"/>
                <w:szCs w:val="20"/>
              </w:rPr>
              <w:t>DE FORMAÇÃO INICIAL/CONTINUADA XXXXXX</w:t>
            </w:r>
            <w:r>
              <w:rPr>
                <w:rFonts w:eastAsia="Arial" w:cs="Arial" w:ascii="Arial" w:hAnsi="Arial"/>
                <w:b/>
                <w:color w:val="EE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  <w:bookmarkStart w:id="33" w:name="_3rdcrjn"/>
            <w:bookmarkStart w:id="34" w:name="_3rdcrjn"/>
            <w:bookmarkEnd w:id="34"/>
          </w:p>
          <w:p>
            <w:pPr>
              <w:pStyle w:val="Ttulo1"/>
              <w:widowControl w:val="false"/>
              <w:spacing w:lineRule="auto" w:line="240"/>
              <w:ind w:left="0" w:hanging="0"/>
              <w:rPr/>
            </w:pPr>
            <w:bookmarkStart w:id="35" w:name="__RefHeading___Toc1530_1005040278"/>
            <w:bookmarkStart w:id="36" w:name="_Toc235200255"/>
            <w:bookmarkEnd w:id="35"/>
            <w:r>
              <w:rPr/>
              <w:t>XI – REFERÊNCIAS BIBLIOGRÁFICAS</w:t>
            </w:r>
            <w:bookmarkEnd w:id="36"/>
            <w:r>
              <w:rPr/>
              <w:t xml:space="preserve"> 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42950" cy="899795"/>
                  <wp:effectExtent l="0" t="0" r="0" b="0"/>
                  <wp:docPr id="27" name="Figura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Figura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26606" t="13310" r="27053" b="3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Arial" w:hAnsi="Arial" w:eastAsia="Arial" w:cs="Arial"/>
          <w:color w:val="00B050"/>
        </w:rPr>
      </w:pPr>
      <w:r>
        <w:rPr>
          <w:rFonts w:eastAsia="Arial" w:cs="Arial" w:ascii="Arial" w:hAnsi="Arial"/>
          <w:color w:val="00B050"/>
        </w:rPr>
      </w:r>
    </w:p>
    <w:p>
      <w:pPr>
        <w:pStyle w:val="Normal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>(Exemplos de citação)</w:t>
      </w:r>
    </w:p>
    <w:p>
      <w:pPr>
        <w:pStyle w:val="Normal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 xml:space="preserve">BRASIL. Ministério da Educação. </w:t>
      </w:r>
      <w:r>
        <w:rPr>
          <w:rFonts w:eastAsia="Arial" w:cs="Arial" w:ascii="Arial" w:hAnsi="Arial"/>
          <w:b/>
          <w:color w:val="EE0000"/>
        </w:rPr>
        <w:t>Resolução 6 de 20 de setembro de 2012</w:t>
      </w:r>
      <w:r>
        <w:rPr>
          <w:rFonts w:eastAsia="Arial" w:cs="Arial" w:ascii="Arial" w:hAnsi="Arial"/>
          <w:color w:val="EE0000"/>
        </w:rPr>
        <w:t xml:space="preserve">. Define as Diretrizes Curriculares Nacionais para a Educação Profissional Técnica de Nível Médio. </w:t>
      </w:r>
    </w:p>
    <w:p>
      <w:pPr>
        <w:pStyle w:val="Normal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 xml:space="preserve">COLÉGIO TÉCNICO INDUSTRIAL DE SANTA MARIA. </w:t>
      </w:r>
      <w:r>
        <w:rPr>
          <w:rFonts w:eastAsia="Arial" w:cs="Arial" w:ascii="Arial" w:hAnsi="Arial"/>
          <w:b/>
          <w:color w:val="EE0000"/>
        </w:rPr>
        <w:t>Plano de Desenvolvimento Institucional.</w:t>
      </w:r>
      <w:r>
        <w:rPr>
          <w:rFonts w:eastAsia="Arial" w:cs="Arial" w:ascii="Arial" w:hAnsi="Arial"/>
          <w:color w:val="EE0000"/>
        </w:rPr>
        <w:t xml:space="preserve"> 2015.</w:t>
      </w:r>
    </w:p>
    <w:p>
      <w:pPr>
        <w:pStyle w:val="Normal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</w:r>
    </w:p>
    <w:p>
      <w:pPr>
        <w:pStyle w:val="Normal"/>
        <w:jc w:val="both"/>
        <w:rPr>
          <w:rFonts w:ascii="Arial" w:hAnsi="Arial" w:eastAsia="Arial" w:cs="Arial"/>
          <w:color w:val="EE0000"/>
        </w:rPr>
      </w:pPr>
      <w:r>
        <w:rPr>
          <w:rFonts w:eastAsia="Arial" w:cs="Arial" w:ascii="Arial" w:hAnsi="Arial"/>
          <w:color w:val="EE0000"/>
        </w:rPr>
        <w:t xml:space="preserve">UNIVERSIDADE FEDERAL DE SANTA MARIA. </w:t>
      </w:r>
      <w:r>
        <w:rPr>
          <w:rFonts w:eastAsia="Arial" w:cs="Arial" w:ascii="Arial" w:hAnsi="Arial"/>
          <w:b/>
          <w:color w:val="EE0000"/>
        </w:rPr>
        <w:t>Manual de dissertações e teses da UFSM</w:t>
      </w:r>
      <w:r>
        <w:rPr>
          <w:rFonts w:eastAsia="Arial" w:cs="Arial" w:ascii="Arial" w:hAnsi="Arial"/>
          <w:color w:val="EE0000"/>
        </w:rPr>
        <w:t>: estrutura e apresentação. Santa Maria, RS: Editora da UFSM, 2015.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sectPr>
          <w:footerReference w:type="even" r:id="rId30"/>
          <w:footerReference w:type="default" r:id="rId31"/>
          <w:footerReference w:type="first" r:id="rId32"/>
          <w:type w:val="nextPage"/>
          <w:pgSz w:w="11906" w:h="16838"/>
          <w:pgMar w:left="720" w:right="720" w:gutter="0" w:header="0" w:top="720" w:footer="710" w:bottom="767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spacing w:lineRule="auto" w:line="360"/>
        <w:rPr>
          <w:rFonts w:ascii="Arial" w:hAnsi="Arial" w:eastAsia="Arial" w:cs="Arial"/>
          <w:color w:val="000000"/>
        </w:rPr>
      </w:pPr>
      <w:r>
        <w:rPr/>
      </w:r>
    </w:p>
    <w:sectPr>
      <w:type w:val="continuous"/>
      <w:pgSz w:w="11906" w:h="16838"/>
      <w:pgMar w:left="720" w:right="720" w:gutter="0" w:header="0" w:top="720" w:footer="710" w:bottom="767"/>
      <w:cols w:num="2" w:space="720" w:equalWidth="true" w:sep="false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color w:val="000000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"/>
      <w:ind w:right="360" w:hanging="0"/>
      <w:rPr>
        <w:color w:val="000000"/>
      </w:rPr>
    </w:pPr>
    <w:r>
      <w:rPr>
        <w:color w:val="000000"/>
      </w:rPr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color w:val="000000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"/>
      <w:ind w:right="360" w:hanging="0"/>
      <w:rPr>
        <w:color w:val="000000"/>
      </w:rPr>
    </w:pPr>
    <w:r>
      <w:rPr>
        <w:color w:val="000000"/>
      </w:rPr>
    </w:r>
  </w:p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vertAlign w:val="baseline"/>
        <w:position w:val="0"/>
        <w:sz w:val="24"/>
        <w:sz w:val="24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vertAlign w:val="baseline"/>
        <w:position w:val="0"/>
        <w:sz w:val="24"/>
        <w:sz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vertAlign w:val="baseline"/>
        <w:position w:val="0"/>
        <w:sz w:val="24"/>
        <w:sz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vertAlign w:val="baseline"/>
        <w:position w:val="0"/>
        <w:sz w:val="24"/>
        <w:sz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vertAlign w:val="baseline"/>
        <w:position w:val="0"/>
        <w:sz w:val="24"/>
        <w:sz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vertAlign w:val="baseline"/>
        <w:position w:val="0"/>
        <w:sz w:val="24"/>
        <w:sz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vertAlign w:val="baseline"/>
        <w:position w:val="0"/>
        <w:sz w:val="24"/>
        <w:sz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vertAlign w:val="baseline"/>
        <w:position w:val="0"/>
        <w:sz w:val="24"/>
        <w:sz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vertAlign w:val="baseline"/>
        <w:position w:val="0"/>
        <w:sz w:val="24"/>
        <w:sz w:val="24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4"/>
        <w:sz w:val="24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4"/>
        <w:sz w:val="24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trackedChanges" w:cryptProviderType="rsaAES" w:cryptAlgorithmClass="hash" w:cryptAlgorithmType="typeAny" w:cryptAlgorithmSid="" w:cryptSpinCount="0" w:hash="" w:salt="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lineRule="auto" w:line="360"/>
      <w:ind w:left="432" w:hanging="0"/>
      <w:jc w:val="center"/>
      <w:outlineLvl w:val="0"/>
    </w:pPr>
    <w:rPr>
      <w:rFonts w:ascii="Arial" w:hAnsi="Arial" w:eastAsia="Arial" w:cs="Arial"/>
      <w:b/>
    </w:rPr>
  </w:style>
  <w:style w:type="paragraph" w:styleId="Ttulo2">
    <w:name w:val="Heading 2"/>
    <w:basedOn w:val="Normal"/>
    <w:next w:val="Normal"/>
    <w:qFormat/>
    <w:pPr>
      <w:keepNext w:val="true"/>
      <w:keepLines/>
      <w:spacing w:lineRule="auto" w:line="360"/>
      <w:ind w:firstLine="676"/>
      <w:jc w:val="center"/>
      <w:outlineLvl w:val="1"/>
    </w:pPr>
    <w:rPr>
      <w:rFonts w:ascii="Arial" w:hAnsi="Arial" w:eastAsia="Arial" w:cs="Arial"/>
      <w:b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jc w:val="center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ac7cec"/>
    <w:rPr>
      <w:rFonts w:ascii="Segoe UI" w:hAnsi="Segoe UI" w:cs="Segoe UI"/>
      <w:sz w:val="18"/>
      <w:szCs w:val="18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ac7cec"/>
    <w:rPr>
      <w:b/>
      <w:bCs/>
      <w:sz w:val="20"/>
      <w:szCs w:val="20"/>
    </w:rPr>
  </w:style>
  <w:style w:type="character" w:styleId="CabealhoChar" w:customStyle="1">
    <w:name w:val="Cabeçalho Char"/>
    <w:basedOn w:val="DefaultParagraphFont"/>
    <w:uiPriority w:val="99"/>
    <w:qFormat/>
    <w:rsid w:val="00ac36d6"/>
    <w:rPr/>
  </w:style>
  <w:style w:type="character" w:styleId="RodapChar" w:customStyle="1">
    <w:name w:val="Rodapé Char"/>
    <w:basedOn w:val="DefaultParagraphFont"/>
    <w:uiPriority w:val="99"/>
    <w:qFormat/>
    <w:rsid w:val="00ac36d6"/>
    <w:rPr/>
  </w:style>
  <w:style w:type="character" w:styleId="LinkdaInternet">
    <w:name w:val="Hyperlink"/>
    <w:uiPriority w:val="99"/>
    <w:rPr>
      <w:color w:val="000080"/>
      <w:u w:val="single"/>
    </w:rPr>
  </w:style>
  <w:style w:type="character" w:styleId="Vnculodendice" w:customStyle="1">
    <w:name w:val="Vínculo de índice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pPr/>
    <w:rPr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c7cec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ac7cec"/>
    <w:pPr/>
    <w:rPr>
      <w:b/>
      <w:bCs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ac36d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ac36d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9d038a"/>
    <w:pPr>
      <w:spacing w:before="0" w:after="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f271f5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Sumrio1">
    <w:name w:val="TOC 1"/>
    <w:basedOn w:val="Normal"/>
    <w:next w:val="Normal"/>
    <w:autoRedefine/>
    <w:uiPriority w:val="39"/>
    <w:unhideWhenUsed/>
    <w:rsid w:val="004a29a3"/>
    <w:pPr>
      <w:spacing w:before="0" w:after="100"/>
    </w:pPr>
    <w:rPr/>
  </w:style>
  <w:style w:type="paragraph" w:styleId="Sumrio2">
    <w:name w:val="TOC 2"/>
    <w:basedOn w:val="Normal"/>
    <w:next w:val="Normal"/>
    <w:autoRedefine/>
    <w:uiPriority w:val="39"/>
    <w:unhideWhenUsed/>
    <w:rsid w:val="004a29a3"/>
    <w:pPr>
      <w:spacing w:before="0" w:after="100"/>
      <w:ind w:left="240" w:hanging="0"/>
    </w:pPr>
    <w:rPr/>
  </w:style>
  <w:style w:type="paragraph" w:styleId="Sumrio3">
    <w:name w:val="TOC 3"/>
    <w:basedOn w:val="Normal"/>
    <w:next w:val="Normal"/>
    <w:autoRedefine/>
    <w:uiPriority w:val="39"/>
    <w:unhideWhenUsed/>
    <w:rsid w:val="004a29a3"/>
    <w:pPr>
      <w:spacing w:before="0" w:after="100"/>
      <w:ind w:left="48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c36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hyperlink" Target="http://www.ufsm.br/ctism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1.png"/><Relationship Id="rId16" Type="http://schemas.openxmlformats.org/officeDocument/2006/relationships/image" Target="media/image2.png"/><Relationship Id="rId17" Type="http://schemas.openxmlformats.org/officeDocument/2006/relationships/image" Target="media/image1.png"/><Relationship Id="rId18" Type="http://schemas.openxmlformats.org/officeDocument/2006/relationships/image" Target="media/image2.png"/><Relationship Id="rId19" Type="http://schemas.openxmlformats.org/officeDocument/2006/relationships/image" Target="media/image1.png"/><Relationship Id="rId20" Type="http://schemas.openxmlformats.org/officeDocument/2006/relationships/image" Target="media/image2.png"/><Relationship Id="rId21" Type="http://schemas.openxmlformats.org/officeDocument/2006/relationships/image" Target="media/image1.png"/><Relationship Id="rId22" Type="http://schemas.openxmlformats.org/officeDocument/2006/relationships/image" Target="media/image2.png"/><Relationship Id="rId23" Type="http://schemas.openxmlformats.org/officeDocument/2006/relationships/image" Target="media/image1.png"/><Relationship Id="rId24" Type="http://schemas.openxmlformats.org/officeDocument/2006/relationships/image" Target="media/image2.png"/><Relationship Id="rId25" Type="http://schemas.openxmlformats.org/officeDocument/2006/relationships/image" Target="media/image1.png"/><Relationship Id="rId26" Type="http://schemas.openxmlformats.org/officeDocument/2006/relationships/image" Target="media/image2.png"/><Relationship Id="rId27" Type="http://schemas.openxmlformats.org/officeDocument/2006/relationships/image" Target="media/image1.png"/><Relationship Id="rId28" Type="http://schemas.openxmlformats.org/officeDocument/2006/relationships/image" Target="media/image2.png"/><Relationship Id="rId29" Type="http://schemas.openxmlformats.org/officeDocument/2006/relationships/image" Target="media/image1.png"/><Relationship Id="rId30" Type="http://schemas.openxmlformats.org/officeDocument/2006/relationships/footer" Target="footer1.xml"/><Relationship Id="rId31" Type="http://schemas.openxmlformats.org/officeDocument/2006/relationships/footer" Target="footer2.xml"/><Relationship Id="rId32" Type="http://schemas.openxmlformats.org/officeDocument/2006/relationships/footer" Target="footer3.xm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<Relationship Id="rId3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EA01-093B-4AE3-89DF-5182E81E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4004</TotalTime>
  <Application>LibreOffice/7.5.1.2$Windows_X86_64 LibreOffice_project/fcbaee479e84c6cd81291587d2ee68cba099e129</Application>
  <AppVersion>15.0000</AppVersion>
  <Pages>21</Pages>
  <Words>2197</Words>
  <Characters>13462</Characters>
  <CharactersWithSpaces>15476</CharactersWithSpaces>
  <Paragraphs>290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2026-07-02T16:59:00Z</dcterms:created>
  <dc:creator>Melina de Azevedo Mello</dc:creator>
  <dc:description/>
  <dc:language>pt-BR</dc:language>
  <cp:lastModifiedBy/>
  <dcterms:modified xsi:type="dcterms:W3CDTF">2026-08-23T20:37:45Z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