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58D8" w:rsidRDefault="002758D8" w:rsidP="00251375"/>
    <w:p w:rsidR="00251375" w:rsidRPr="00F52E04" w:rsidRDefault="00F52E04" w:rsidP="00F52E04">
      <w:pPr>
        <w:jc w:val="center"/>
        <w:rPr>
          <w:b/>
        </w:rPr>
      </w:pPr>
      <w:r w:rsidRPr="00F52E04">
        <w:rPr>
          <w:b/>
        </w:rPr>
        <w:t>DIVULGAÇÃO DOS HORÁRIOS DAS ENTREVISTAS</w:t>
      </w:r>
      <w:r>
        <w:rPr>
          <w:b/>
        </w:rPr>
        <w:t xml:space="preserve"> – PROJETO RONDON</w:t>
      </w:r>
    </w:p>
    <w:p w:rsidR="00251375" w:rsidRDefault="00251375" w:rsidP="00251375">
      <w:r>
        <w:t>Conforme consta no Edital PRE/Campus FW/UFSM N</w:t>
      </w:r>
      <w:r w:rsidR="008074B8">
        <w:t>°</w:t>
      </w:r>
      <w:r>
        <w:t xml:space="preserve"> 30/2021 as entrevistas ficam distribuídas conforme lista abaixo, de forma presencial, na sala </w:t>
      </w:r>
      <w:r w:rsidR="00F52E04">
        <w:t>de videoconferência/reuniões no 3º andar do</w:t>
      </w:r>
      <w:r>
        <w:t xml:space="preserve"> </w:t>
      </w:r>
      <w:r w:rsidR="008074B8">
        <w:t>prédio central do Campus UFSM-FW</w:t>
      </w:r>
      <w:r w:rsidR="00F52E04">
        <w:t xml:space="preserve">. </w:t>
      </w:r>
      <w:r>
        <w:t>Cabe lembrar a necessidade de uso de máscara, conforme solicita o Edital.</w:t>
      </w:r>
    </w:p>
    <w:p w:rsidR="00F52E04" w:rsidRDefault="00F52E04" w:rsidP="00251375"/>
    <w:p w:rsidR="00F52E04" w:rsidRDefault="00B11016" w:rsidP="00251375">
      <w:r w:rsidRPr="00B11016">
        <w:drawing>
          <wp:inline distT="0" distB="0" distL="0" distR="0">
            <wp:extent cx="5638800" cy="2400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04" w:rsidRDefault="00F52E04" w:rsidP="00251375">
      <w:bookmarkStart w:id="0" w:name="_GoBack"/>
      <w:bookmarkEnd w:id="0"/>
    </w:p>
    <w:p w:rsidR="00F52E04" w:rsidRDefault="00F52E04" w:rsidP="00251375"/>
    <w:p w:rsidR="00F52E04" w:rsidRDefault="00F52E04" w:rsidP="00F52E04">
      <w:pPr>
        <w:jc w:val="center"/>
        <w:rPr>
          <w:rStyle w:val="fontstyle01"/>
        </w:rPr>
      </w:pPr>
      <w:r>
        <w:rPr>
          <w:rStyle w:val="fontstyle01"/>
        </w:rPr>
        <w:t>EDNER BAUMHARDT</w:t>
      </w:r>
      <w:r>
        <w:rPr>
          <w:rFonts w:ascii="ArialMT" w:hAnsi="ArialMT"/>
        </w:rPr>
        <w:br/>
      </w:r>
      <w:r>
        <w:rPr>
          <w:rStyle w:val="fontstyle01"/>
        </w:rPr>
        <w:t>PROFESSOR COORDENADOR PROJETO RONDON</w:t>
      </w:r>
      <w:r>
        <w:rPr>
          <w:rFonts w:ascii="ArialMT" w:hAnsi="ArialMT"/>
        </w:rPr>
        <w:br/>
      </w:r>
      <w:r>
        <w:rPr>
          <w:rStyle w:val="fontstyle01"/>
        </w:rPr>
        <w:t>OPERAÇÃO AMAPÁ MAIS FORTE – MAZAGÃO – AMAPÁ</w:t>
      </w:r>
    </w:p>
    <w:p w:rsidR="00F52E04" w:rsidRDefault="00F52E04" w:rsidP="00F52E04">
      <w:pPr>
        <w:jc w:val="center"/>
      </w:pPr>
      <w:r>
        <w:rPr>
          <w:rFonts w:ascii="ArialMT" w:hAnsi="ArialMT"/>
        </w:rPr>
        <w:br/>
      </w:r>
      <w:proofErr w:type="gramStart"/>
      <w:r>
        <w:rPr>
          <w:rStyle w:val="fontstyle01"/>
        </w:rPr>
        <w:t>ALICE MORO</w:t>
      </w:r>
      <w:proofErr w:type="gramEnd"/>
      <w:r>
        <w:rPr>
          <w:rStyle w:val="fontstyle01"/>
        </w:rPr>
        <w:t xml:space="preserve"> NEOCATTO</w:t>
      </w:r>
      <w:r>
        <w:rPr>
          <w:rFonts w:ascii="ArialMT" w:hAnsi="ArialMT"/>
        </w:rPr>
        <w:br/>
      </w:r>
      <w:r>
        <w:rPr>
          <w:rStyle w:val="fontstyle01"/>
        </w:rPr>
        <w:t>COORDENADORA SUBSTITUTA DA COORDENADORIA DE ARTICULAÇÃO E FOMENTO À</w:t>
      </w:r>
      <w:r>
        <w:rPr>
          <w:rFonts w:ascii="ArialMT" w:hAnsi="ArialMT"/>
        </w:rPr>
        <w:br/>
      </w:r>
      <w:r>
        <w:rPr>
          <w:rStyle w:val="fontstyle01"/>
        </w:rPr>
        <w:t>EXTENSÃO (CAFE) – PRE</w:t>
      </w:r>
      <w:r>
        <w:rPr>
          <w:rFonts w:ascii="ArialMT" w:hAnsi="ArialMT"/>
        </w:rPr>
        <w:br/>
      </w:r>
      <w:r>
        <w:rPr>
          <w:rStyle w:val="fontstyle01"/>
        </w:rPr>
        <w:t>Portaria 977/2021 de 07 de junho de 2021</w:t>
      </w:r>
    </w:p>
    <w:p w:rsidR="00251375" w:rsidRPr="00251375" w:rsidRDefault="00251375" w:rsidP="00F52E04">
      <w:pPr>
        <w:jc w:val="center"/>
      </w:pPr>
    </w:p>
    <w:sectPr w:rsidR="00251375" w:rsidRPr="002513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693" w:right="1134" w:bottom="1135" w:left="1134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AE" w:rsidRDefault="00430FAE">
      <w:pPr>
        <w:spacing w:after="0"/>
      </w:pPr>
      <w:r>
        <w:separator/>
      </w:r>
    </w:p>
  </w:endnote>
  <w:endnote w:type="continuationSeparator" w:id="0">
    <w:p w:rsidR="00430FAE" w:rsidRDefault="0043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441581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51375">
      <w:rPr>
        <w:noProof/>
      </w:rPr>
      <w:t>6</w:t>
    </w:r>
    <w:r>
      <w:fldChar w:fldCharType="end"/>
    </w:r>
  </w:p>
  <w:p w:rsidR="00903191" w:rsidRDefault="00903191">
    <w:pPr>
      <w:pStyle w:val="Cabealhoe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441581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11016">
      <w:rPr>
        <w:noProof/>
      </w:rPr>
      <w:t>1</w:t>
    </w:r>
    <w:r>
      <w:fldChar w:fldCharType="end"/>
    </w:r>
  </w:p>
  <w:p w:rsidR="00903191" w:rsidRDefault="00903191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AE" w:rsidRDefault="00430FAE">
      <w:pPr>
        <w:spacing w:after="0"/>
      </w:pPr>
      <w:r>
        <w:separator/>
      </w:r>
    </w:p>
  </w:footnote>
  <w:footnote w:type="continuationSeparator" w:id="0">
    <w:p w:rsidR="00430FAE" w:rsidRDefault="00430F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903191">
    <w:pPr>
      <w:pStyle w:val="CorpoA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Pr="00D35BEC" w:rsidRDefault="00730B9C" w:rsidP="00D35BEC">
    <w:pPr>
      <w:pStyle w:val="CorpoA"/>
      <w:spacing w:line="240" w:lineRule="auto"/>
      <w:jc w:val="center"/>
      <w:rPr>
        <w:rFonts w:asciiTheme="minorHAnsi" w:hAnsiTheme="minorHAnsi" w:cstheme="minorHAnsi"/>
        <w:b/>
        <w:sz w:val="22"/>
        <w:szCs w:val="22"/>
      </w:rPr>
    </w:pPr>
    <w:r w:rsidRPr="00D35BEC">
      <w:rPr>
        <w:rFonts w:asciiTheme="minorHAnsi" w:hAnsiTheme="minorHAnsi" w:cstheme="minorHAnsi"/>
        <w:noProof/>
        <w:sz w:val="22"/>
        <w:szCs w:val="22"/>
        <w:lang w:eastAsia="pt-BR"/>
      </w:rPr>
      <w:drawing>
        <wp:anchor distT="0" distB="0" distL="114935" distR="114935" simplePos="0" relativeHeight="251660288" behindDoc="0" locked="0" layoutInCell="1" allowOverlap="1" wp14:anchorId="34740A0B" wp14:editId="62B22608">
          <wp:simplePos x="0" y="0"/>
          <wp:positionH relativeFrom="column">
            <wp:posOffset>175895</wp:posOffset>
          </wp:positionH>
          <wp:positionV relativeFrom="paragraph">
            <wp:posOffset>-64770</wp:posOffset>
          </wp:positionV>
          <wp:extent cx="850265" cy="841375"/>
          <wp:effectExtent l="1905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41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1581" w:rsidRPr="00D35BEC">
      <w:rPr>
        <w:rFonts w:asciiTheme="minorHAnsi" w:hAnsiTheme="minorHAnsi" w:cstheme="minorHAnsi"/>
        <w:sz w:val="22"/>
        <w:szCs w:val="22"/>
      </w:rPr>
      <w:t>M</w:t>
    </w:r>
    <w:r w:rsidR="00441581" w:rsidRPr="00D35BEC">
      <w:rPr>
        <w:rFonts w:asciiTheme="minorHAnsi" w:hAnsiTheme="minorHAnsi" w:cstheme="minorHAnsi"/>
        <w:b/>
        <w:sz w:val="22"/>
        <w:szCs w:val="22"/>
      </w:rPr>
      <w:t>INISTÉRIO DA EDUCAÇÃO</w:t>
    </w:r>
  </w:p>
  <w:p w:rsidR="00903191" w:rsidRDefault="00441581" w:rsidP="00D35BEC">
    <w:pPr>
      <w:pStyle w:val="CorpoA"/>
      <w:spacing w:line="240" w:lineRule="auto"/>
      <w:jc w:val="center"/>
      <w:rPr>
        <w:rFonts w:asciiTheme="minorHAnsi" w:hAnsiTheme="minorHAnsi" w:cstheme="minorHAnsi"/>
        <w:b/>
        <w:sz w:val="22"/>
        <w:szCs w:val="22"/>
      </w:rPr>
    </w:pPr>
    <w:r w:rsidRPr="00D35BEC">
      <w:rPr>
        <w:rFonts w:asciiTheme="minorHAnsi" w:hAnsiTheme="minorHAnsi" w:cstheme="minorHAnsi"/>
        <w:b/>
        <w:sz w:val="22"/>
        <w:szCs w:val="22"/>
      </w:rPr>
      <w:t>UNIVERSIDADE FEDERAL DE SANTA MARIA</w:t>
    </w:r>
  </w:p>
  <w:p w:rsidR="003577F7" w:rsidRPr="00D35BEC" w:rsidRDefault="003577F7" w:rsidP="00D35BEC">
    <w:pPr>
      <w:pStyle w:val="CorpoA"/>
      <w:spacing w:line="240" w:lineRule="auto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PRÓ-REITORIA DE EXTENSÃO</w:t>
    </w:r>
  </w:p>
  <w:p w:rsidR="00903191" w:rsidRPr="00D35BEC" w:rsidRDefault="0008151D" w:rsidP="00D35BEC">
    <w:pPr>
      <w:pStyle w:val="CorpoA"/>
      <w:spacing w:line="240" w:lineRule="auto"/>
      <w:jc w:val="center"/>
      <w:rPr>
        <w:rFonts w:asciiTheme="minorHAnsi" w:hAnsiTheme="minorHAnsi" w:cstheme="minorHAnsi"/>
        <w:b/>
        <w:sz w:val="22"/>
        <w:szCs w:val="22"/>
      </w:rPr>
    </w:pPr>
    <w:r w:rsidRPr="00D35BEC">
      <w:rPr>
        <w:rFonts w:asciiTheme="minorHAnsi" w:hAnsiTheme="minorHAnsi" w:cstheme="minorHAnsi"/>
        <w:b/>
        <w:sz w:val="22"/>
        <w:szCs w:val="22"/>
      </w:rPr>
      <w:t>CAMPUS FREDERICO WESTPHALEN</w:t>
    </w:r>
  </w:p>
  <w:p w:rsidR="008A0644" w:rsidRPr="00D35BEC" w:rsidRDefault="008A0644" w:rsidP="00D35BEC">
    <w:pPr>
      <w:pStyle w:val="CorpoA"/>
      <w:spacing w:line="240" w:lineRule="auto"/>
      <w:jc w:val="center"/>
      <w:rPr>
        <w:rFonts w:asciiTheme="minorHAnsi" w:hAnsiTheme="minorHAnsi" w:cstheme="minorHAnsi"/>
        <w:b/>
        <w:sz w:val="22"/>
        <w:szCs w:val="22"/>
      </w:rPr>
    </w:pPr>
    <w:r w:rsidRPr="00D35BEC">
      <w:rPr>
        <w:rFonts w:asciiTheme="minorHAnsi" w:hAnsiTheme="minorHAnsi" w:cstheme="minorHAnsi"/>
        <w:b/>
        <w:sz w:val="22"/>
        <w:szCs w:val="22"/>
      </w:rPr>
      <w:t>PROJETO RONDON</w:t>
    </w:r>
    <w:r w:rsidR="003577F7">
      <w:rPr>
        <w:rFonts w:asciiTheme="minorHAnsi" w:hAnsiTheme="minorHAnsi" w:cstheme="minorHAnsi"/>
        <w:b/>
        <w:sz w:val="22"/>
        <w:szCs w:val="22"/>
      </w:rPr>
      <w:t>-</w:t>
    </w:r>
    <w:r w:rsidR="0008151D" w:rsidRPr="00D35BEC">
      <w:rPr>
        <w:rFonts w:asciiTheme="minorHAnsi" w:hAnsiTheme="minorHAnsi" w:cstheme="minorHAnsi"/>
        <w:b/>
        <w:sz w:val="22"/>
        <w:szCs w:val="22"/>
      </w:rPr>
      <w:t xml:space="preserve">OPERAÇÃO </w:t>
    </w:r>
    <w:r w:rsidR="003577F7">
      <w:rPr>
        <w:rFonts w:asciiTheme="minorHAnsi" w:hAnsiTheme="minorHAnsi" w:cstheme="minorHAnsi"/>
        <w:b/>
        <w:sz w:val="22"/>
        <w:szCs w:val="22"/>
      </w:rPr>
      <w:t>AMAPÁ MAIS FORTE</w:t>
    </w:r>
  </w:p>
  <w:p w:rsidR="00903191" w:rsidRPr="00D35BEC" w:rsidRDefault="00441581" w:rsidP="00D35BEC">
    <w:pPr>
      <w:pStyle w:val="CorpoA"/>
      <w:spacing w:line="240" w:lineRule="auto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D35BEC">
      <w:rPr>
        <w:rFonts w:asciiTheme="minorHAnsi" w:hAnsiTheme="minorHAnsi" w:cstheme="minorHAnsi"/>
        <w:b/>
        <w:sz w:val="22"/>
        <w:szCs w:val="22"/>
      </w:rPr>
      <w:t xml:space="preserve">EDITAL </w:t>
    </w:r>
    <w:r w:rsidR="00641C44" w:rsidRPr="00D35BEC">
      <w:rPr>
        <w:rFonts w:asciiTheme="minorHAnsi" w:hAnsiTheme="minorHAnsi" w:cstheme="minorHAnsi"/>
        <w:b/>
        <w:sz w:val="22"/>
        <w:szCs w:val="22"/>
      </w:rPr>
      <w:t>01</w:t>
    </w:r>
    <w:r w:rsidRPr="00D35BEC">
      <w:rPr>
        <w:rFonts w:asciiTheme="minorHAnsi" w:hAnsiTheme="minorHAnsi" w:cstheme="minorHAnsi"/>
        <w:b/>
        <w:sz w:val="22"/>
        <w:szCs w:val="22"/>
      </w:rPr>
      <w:t>/20</w:t>
    </w:r>
    <w:r w:rsidR="005717B0" w:rsidRPr="00D35BEC">
      <w:rPr>
        <w:rFonts w:asciiTheme="minorHAnsi" w:hAnsiTheme="minorHAnsi" w:cstheme="minorHAnsi"/>
        <w:b/>
        <w:sz w:val="22"/>
        <w:szCs w:val="22"/>
      </w:rPr>
      <w:t>21</w:t>
    </w:r>
  </w:p>
  <w:p w:rsidR="00641C44" w:rsidRPr="00251375" w:rsidRDefault="00641C44" w:rsidP="00641C44">
    <w:pPr>
      <w:pStyle w:val="CorpoA"/>
      <w:jc w:val="center"/>
      <w:rPr>
        <w:rFonts w:asciiTheme="minorHAnsi" w:hAnsiTheme="minorHAnsi" w:cstheme="minorHAnsi"/>
        <w:b/>
        <w:bCs/>
        <w:color w:val="FF0000"/>
        <w:sz w:val="22"/>
        <w:szCs w:val="22"/>
        <w:lang w:eastAsia="pt-BR"/>
      </w:rPr>
    </w:pPr>
  </w:p>
  <w:p w:rsidR="00903191" w:rsidRPr="00251375" w:rsidRDefault="00251375">
    <w:pPr>
      <w:pStyle w:val="CorpoA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  <w:lang w:eastAsia="pt-BR"/>
      </w:rPr>
      <w:t>ENTREVISTAS DA SELEÇÃO DO</w:t>
    </w:r>
    <w:r w:rsidR="008A0644" w:rsidRPr="00251375">
      <w:rPr>
        <w:rFonts w:asciiTheme="minorHAnsi" w:hAnsiTheme="minorHAnsi" w:cstheme="minorHAnsi"/>
        <w:b/>
        <w:bCs/>
        <w:sz w:val="22"/>
        <w:szCs w:val="22"/>
        <w:lang w:eastAsia="pt-BR"/>
      </w:rPr>
      <w:t xml:space="preserve"> PROJETO RONDON “OPERAÇÃO </w:t>
    </w:r>
    <w:r w:rsidR="005717B0" w:rsidRPr="00251375">
      <w:rPr>
        <w:rFonts w:asciiTheme="minorHAnsi" w:hAnsiTheme="minorHAnsi" w:cstheme="minorHAnsi"/>
        <w:b/>
        <w:bCs/>
        <w:sz w:val="22"/>
        <w:szCs w:val="22"/>
        <w:lang w:eastAsia="pt-BR"/>
      </w:rPr>
      <w:t>AMAPÁ MAIS FORTE</w:t>
    </w:r>
    <w:r w:rsidR="008A0644" w:rsidRPr="00251375">
      <w:rPr>
        <w:rFonts w:asciiTheme="minorHAnsi" w:hAnsiTheme="minorHAnsi" w:cstheme="minorHAnsi"/>
        <w:b/>
        <w:bCs/>
        <w:sz w:val="22"/>
        <w:szCs w:val="22"/>
        <w:lang w:eastAsia="pt-BR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69B1D12"/>
    <w:multiLevelType w:val="hybridMultilevel"/>
    <w:tmpl w:val="C744305E"/>
    <w:lvl w:ilvl="0" w:tplc="02A0261C">
      <w:start w:val="8"/>
      <w:numFmt w:val="decimal"/>
      <w:lvlText w:val="%1."/>
      <w:lvlJc w:val="left"/>
      <w:pPr>
        <w:ind w:left="222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CA0CBDC">
      <w:start w:val="1"/>
      <w:numFmt w:val="lowerLetter"/>
      <w:lvlText w:val="%2)"/>
      <w:lvlJc w:val="left"/>
      <w:pPr>
        <w:ind w:left="1194" w:hanging="20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BR" w:eastAsia="pt-BR" w:bidi="pt-BR"/>
      </w:rPr>
    </w:lvl>
    <w:lvl w:ilvl="2" w:tplc="5A5CD3D6">
      <w:numFmt w:val="bullet"/>
      <w:lvlText w:val="•"/>
      <w:lvlJc w:val="left"/>
      <w:pPr>
        <w:ind w:left="2098" w:hanging="204"/>
      </w:pPr>
      <w:rPr>
        <w:rFonts w:hint="default"/>
        <w:lang w:val="pt-BR" w:eastAsia="pt-BR" w:bidi="pt-BR"/>
      </w:rPr>
    </w:lvl>
    <w:lvl w:ilvl="3" w:tplc="432A0038">
      <w:numFmt w:val="bullet"/>
      <w:lvlText w:val="•"/>
      <w:lvlJc w:val="left"/>
      <w:pPr>
        <w:ind w:left="2996" w:hanging="204"/>
      </w:pPr>
      <w:rPr>
        <w:rFonts w:hint="default"/>
        <w:lang w:val="pt-BR" w:eastAsia="pt-BR" w:bidi="pt-BR"/>
      </w:rPr>
    </w:lvl>
    <w:lvl w:ilvl="4" w:tplc="C48852C0">
      <w:numFmt w:val="bullet"/>
      <w:lvlText w:val="•"/>
      <w:lvlJc w:val="left"/>
      <w:pPr>
        <w:ind w:left="3895" w:hanging="204"/>
      </w:pPr>
      <w:rPr>
        <w:rFonts w:hint="default"/>
        <w:lang w:val="pt-BR" w:eastAsia="pt-BR" w:bidi="pt-BR"/>
      </w:rPr>
    </w:lvl>
    <w:lvl w:ilvl="5" w:tplc="09A6737E">
      <w:numFmt w:val="bullet"/>
      <w:lvlText w:val="•"/>
      <w:lvlJc w:val="left"/>
      <w:pPr>
        <w:ind w:left="4793" w:hanging="204"/>
      </w:pPr>
      <w:rPr>
        <w:rFonts w:hint="default"/>
        <w:lang w:val="pt-BR" w:eastAsia="pt-BR" w:bidi="pt-BR"/>
      </w:rPr>
    </w:lvl>
    <w:lvl w:ilvl="6" w:tplc="22AA2DDC">
      <w:numFmt w:val="bullet"/>
      <w:lvlText w:val="•"/>
      <w:lvlJc w:val="left"/>
      <w:pPr>
        <w:ind w:left="5692" w:hanging="204"/>
      </w:pPr>
      <w:rPr>
        <w:rFonts w:hint="default"/>
        <w:lang w:val="pt-BR" w:eastAsia="pt-BR" w:bidi="pt-BR"/>
      </w:rPr>
    </w:lvl>
    <w:lvl w:ilvl="7" w:tplc="DAC2FE58">
      <w:numFmt w:val="bullet"/>
      <w:lvlText w:val="•"/>
      <w:lvlJc w:val="left"/>
      <w:pPr>
        <w:ind w:left="6590" w:hanging="204"/>
      </w:pPr>
      <w:rPr>
        <w:rFonts w:hint="default"/>
        <w:lang w:val="pt-BR" w:eastAsia="pt-BR" w:bidi="pt-BR"/>
      </w:rPr>
    </w:lvl>
    <w:lvl w:ilvl="8" w:tplc="40322F48">
      <w:numFmt w:val="bullet"/>
      <w:lvlText w:val="•"/>
      <w:lvlJc w:val="left"/>
      <w:pPr>
        <w:ind w:left="7489" w:hanging="204"/>
      </w:pPr>
      <w:rPr>
        <w:rFonts w:hint="default"/>
        <w:lang w:val="pt-BR" w:eastAsia="pt-BR" w:bidi="pt-BR"/>
      </w:rPr>
    </w:lvl>
  </w:abstractNum>
  <w:abstractNum w:abstractNumId="3">
    <w:nsid w:val="197E1C25"/>
    <w:multiLevelType w:val="hybridMultilevel"/>
    <w:tmpl w:val="C32CE69A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9864D84"/>
    <w:multiLevelType w:val="hybridMultilevel"/>
    <w:tmpl w:val="1940284E"/>
    <w:lvl w:ilvl="0" w:tplc="90FEF80E">
      <w:start w:val="1"/>
      <w:numFmt w:val="decimal"/>
      <w:lvlText w:val="%1."/>
      <w:lvlJc w:val="left"/>
      <w:pPr>
        <w:ind w:left="469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FDC8A61C">
      <w:numFmt w:val="bullet"/>
      <w:lvlText w:val="•"/>
      <w:lvlJc w:val="left"/>
      <w:pPr>
        <w:ind w:left="1342" w:hanging="248"/>
      </w:pPr>
      <w:rPr>
        <w:rFonts w:hint="default"/>
        <w:lang w:val="pt-BR" w:eastAsia="pt-BR" w:bidi="pt-BR"/>
      </w:rPr>
    </w:lvl>
    <w:lvl w:ilvl="2" w:tplc="29560AEE">
      <w:numFmt w:val="bullet"/>
      <w:lvlText w:val="•"/>
      <w:lvlJc w:val="left"/>
      <w:pPr>
        <w:ind w:left="2225" w:hanging="248"/>
      </w:pPr>
      <w:rPr>
        <w:rFonts w:hint="default"/>
        <w:lang w:val="pt-BR" w:eastAsia="pt-BR" w:bidi="pt-BR"/>
      </w:rPr>
    </w:lvl>
    <w:lvl w:ilvl="3" w:tplc="C55A9C8C">
      <w:numFmt w:val="bullet"/>
      <w:lvlText w:val="•"/>
      <w:lvlJc w:val="left"/>
      <w:pPr>
        <w:ind w:left="3107" w:hanging="248"/>
      </w:pPr>
      <w:rPr>
        <w:rFonts w:hint="default"/>
        <w:lang w:val="pt-BR" w:eastAsia="pt-BR" w:bidi="pt-BR"/>
      </w:rPr>
    </w:lvl>
    <w:lvl w:ilvl="4" w:tplc="1CD2ED24">
      <w:numFmt w:val="bullet"/>
      <w:lvlText w:val="•"/>
      <w:lvlJc w:val="left"/>
      <w:pPr>
        <w:ind w:left="3990" w:hanging="248"/>
      </w:pPr>
      <w:rPr>
        <w:rFonts w:hint="default"/>
        <w:lang w:val="pt-BR" w:eastAsia="pt-BR" w:bidi="pt-BR"/>
      </w:rPr>
    </w:lvl>
    <w:lvl w:ilvl="5" w:tplc="1FFC8386">
      <w:numFmt w:val="bullet"/>
      <w:lvlText w:val="•"/>
      <w:lvlJc w:val="left"/>
      <w:pPr>
        <w:ind w:left="4873" w:hanging="248"/>
      </w:pPr>
      <w:rPr>
        <w:rFonts w:hint="default"/>
        <w:lang w:val="pt-BR" w:eastAsia="pt-BR" w:bidi="pt-BR"/>
      </w:rPr>
    </w:lvl>
    <w:lvl w:ilvl="6" w:tplc="42647614">
      <w:numFmt w:val="bullet"/>
      <w:lvlText w:val="•"/>
      <w:lvlJc w:val="left"/>
      <w:pPr>
        <w:ind w:left="5755" w:hanging="248"/>
      </w:pPr>
      <w:rPr>
        <w:rFonts w:hint="default"/>
        <w:lang w:val="pt-BR" w:eastAsia="pt-BR" w:bidi="pt-BR"/>
      </w:rPr>
    </w:lvl>
    <w:lvl w:ilvl="7" w:tplc="46FE009A">
      <w:numFmt w:val="bullet"/>
      <w:lvlText w:val="•"/>
      <w:lvlJc w:val="left"/>
      <w:pPr>
        <w:ind w:left="6638" w:hanging="248"/>
      </w:pPr>
      <w:rPr>
        <w:rFonts w:hint="default"/>
        <w:lang w:val="pt-BR" w:eastAsia="pt-BR" w:bidi="pt-BR"/>
      </w:rPr>
    </w:lvl>
    <w:lvl w:ilvl="8" w:tplc="7B9A5602">
      <w:numFmt w:val="bullet"/>
      <w:lvlText w:val="•"/>
      <w:lvlJc w:val="left"/>
      <w:pPr>
        <w:ind w:left="7521" w:hanging="248"/>
      </w:pPr>
      <w:rPr>
        <w:rFonts w:hint="default"/>
        <w:lang w:val="pt-BR" w:eastAsia="pt-BR" w:bidi="pt-BR"/>
      </w:rPr>
    </w:lvl>
  </w:abstractNum>
  <w:abstractNum w:abstractNumId="5">
    <w:nsid w:val="223C1476"/>
    <w:multiLevelType w:val="hybridMultilevel"/>
    <w:tmpl w:val="B45E2874"/>
    <w:lvl w:ilvl="0" w:tplc="EAF45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02F1A"/>
    <w:multiLevelType w:val="hybridMultilevel"/>
    <w:tmpl w:val="20CC8EA2"/>
    <w:lvl w:ilvl="0" w:tplc="7A8E1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33C96"/>
    <w:multiLevelType w:val="multilevel"/>
    <w:tmpl w:val="F8F695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3D43A49"/>
    <w:multiLevelType w:val="hybridMultilevel"/>
    <w:tmpl w:val="AA8A07E0"/>
    <w:lvl w:ilvl="0" w:tplc="A20A0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C4F95"/>
    <w:multiLevelType w:val="hybridMultilevel"/>
    <w:tmpl w:val="969EB94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44"/>
    <w:rsid w:val="0003423B"/>
    <w:rsid w:val="0008151D"/>
    <w:rsid w:val="00155BE7"/>
    <w:rsid w:val="001730A1"/>
    <w:rsid w:val="00251375"/>
    <w:rsid w:val="002758D8"/>
    <w:rsid w:val="002C5980"/>
    <w:rsid w:val="003253F4"/>
    <w:rsid w:val="003577F7"/>
    <w:rsid w:val="00430FAE"/>
    <w:rsid w:val="00441581"/>
    <w:rsid w:val="004A61FC"/>
    <w:rsid w:val="00552182"/>
    <w:rsid w:val="005717B0"/>
    <w:rsid w:val="005B2742"/>
    <w:rsid w:val="005F1D81"/>
    <w:rsid w:val="00641C44"/>
    <w:rsid w:val="006907B6"/>
    <w:rsid w:val="00730B9C"/>
    <w:rsid w:val="00750A2D"/>
    <w:rsid w:val="00770358"/>
    <w:rsid w:val="0078249E"/>
    <w:rsid w:val="008074B8"/>
    <w:rsid w:val="008625D2"/>
    <w:rsid w:val="008A0644"/>
    <w:rsid w:val="008B0AAC"/>
    <w:rsid w:val="00903191"/>
    <w:rsid w:val="009567B6"/>
    <w:rsid w:val="009962CA"/>
    <w:rsid w:val="009A6737"/>
    <w:rsid w:val="00A17C3B"/>
    <w:rsid w:val="00A50513"/>
    <w:rsid w:val="00AD17AE"/>
    <w:rsid w:val="00AD20C2"/>
    <w:rsid w:val="00AD7FDB"/>
    <w:rsid w:val="00B11016"/>
    <w:rsid w:val="00BF0012"/>
    <w:rsid w:val="00BF54FB"/>
    <w:rsid w:val="00C51EC6"/>
    <w:rsid w:val="00CA108B"/>
    <w:rsid w:val="00D35BEC"/>
    <w:rsid w:val="00D74C12"/>
    <w:rsid w:val="00DE6397"/>
    <w:rsid w:val="00EA5CC6"/>
    <w:rsid w:val="00F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/>
      <w:jc w:val="both"/>
    </w:pPr>
    <w:rPr>
      <w:rFonts w:eastAsia="Arial Unicode MS" w:cs="Arial Unicode MS"/>
      <w:color w:val="000000"/>
      <w:sz w:val="22"/>
      <w:szCs w:val="22"/>
      <w:lang w:val="pt-PT"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pacing w:before="10" w:after="10" w:line="360" w:lineRule="auto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basedOn w:val="TextodecomentrioChar"/>
    <w:rPr>
      <w:rFonts w:eastAsia="Arial Unicode MS" w:cs="Arial Unicode MS"/>
      <w:b/>
      <w:bCs/>
      <w:color w:val="000000"/>
      <w:lang w:val="pt-PT" w:eastAsia="zh-CN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3">
    <w:name w:val="Título3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oA">
    <w:name w:val="Corpo A"/>
    <w:pPr>
      <w:suppressAutoHyphens/>
      <w:spacing w:line="360" w:lineRule="auto"/>
      <w:jc w:val="both"/>
    </w:pPr>
    <w:rPr>
      <w:rFonts w:eastAsia="Arial Unicode MS"/>
      <w:sz w:val="24"/>
      <w:szCs w:val="24"/>
      <w:lang w:eastAsia="zh-CN"/>
    </w:rPr>
  </w:style>
  <w:style w:type="paragraph" w:customStyle="1" w:styleId="TtuloA">
    <w:name w:val="Título A"/>
    <w:pPr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eastAsia="zh-CN"/>
    </w:rPr>
  </w:style>
  <w:style w:type="paragraph" w:customStyle="1" w:styleId="Contedodatabela">
    <w:name w:val="Conteúdo da tabela"/>
    <w:pPr>
      <w:widowControl w:val="0"/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eastAsia="zh-CN"/>
    </w:rPr>
  </w:style>
  <w:style w:type="paragraph" w:customStyle="1" w:styleId="Ttulo11">
    <w:name w:val="Título 11"/>
    <w:next w:val="Normal"/>
    <w:uiPriority w:val="1"/>
    <w:qFormat/>
    <w:pPr>
      <w:keepNext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eastAsia="zh-CN"/>
    </w:rPr>
  </w:style>
  <w:style w:type="paragraph" w:styleId="Textodebalo">
    <w:name w:val="Balloon Text"/>
    <w:basedOn w:val="Normal"/>
    <w:pPr>
      <w:spacing w:after="0"/>
    </w:pPr>
    <w:rPr>
      <w:rFonts w:ascii="Tahoma" w:hAnsi="Tahoma" w:cs="Times New Roman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uppressAutoHyphens w:val="0"/>
      <w:spacing w:before="280" w:after="142" w:line="288" w:lineRule="auto"/>
      <w:jc w:val="left"/>
    </w:pPr>
    <w:rPr>
      <w:rFonts w:eastAsia="Times New Roman" w:cs="Times New Roman"/>
      <w:color w:val="auto"/>
      <w:sz w:val="24"/>
      <w:szCs w:val="24"/>
      <w:lang w:val="pt-BR"/>
    </w:r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1"/>
    <w:qFormat/>
    <w:rsid w:val="002758D8"/>
    <w:pPr>
      <w:widowControl w:val="0"/>
      <w:suppressAutoHyphens w:val="0"/>
      <w:autoSpaceDE w:val="0"/>
      <w:autoSpaceDN w:val="0"/>
      <w:spacing w:after="0"/>
      <w:ind w:left="942" w:hanging="360"/>
      <w:jc w:val="left"/>
    </w:pPr>
    <w:rPr>
      <w:rFonts w:eastAsia="Times New Roman" w:cs="Times New Roman"/>
      <w:color w:val="auto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2758D8"/>
    <w:rPr>
      <w:rFonts w:eastAsia="Arial Unicode MS" w:cs="Arial Unicode MS"/>
      <w:color w:val="000000"/>
      <w:sz w:val="22"/>
      <w:szCs w:val="22"/>
      <w:lang w:val="pt-PT" w:eastAsia="zh-CN"/>
    </w:rPr>
  </w:style>
  <w:style w:type="character" w:customStyle="1" w:styleId="fontstyle01">
    <w:name w:val="fontstyle01"/>
    <w:basedOn w:val="Fontepargpadro"/>
    <w:rsid w:val="00F52E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/>
      <w:jc w:val="both"/>
    </w:pPr>
    <w:rPr>
      <w:rFonts w:eastAsia="Arial Unicode MS" w:cs="Arial Unicode MS"/>
      <w:color w:val="000000"/>
      <w:sz w:val="22"/>
      <w:szCs w:val="22"/>
      <w:lang w:val="pt-PT"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pacing w:before="10" w:after="10" w:line="360" w:lineRule="auto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basedOn w:val="TextodecomentrioChar"/>
    <w:rPr>
      <w:rFonts w:eastAsia="Arial Unicode MS" w:cs="Arial Unicode MS"/>
      <w:b/>
      <w:bCs/>
      <w:color w:val="000000"/>
      <w:lang w:val="pt-PT" w:eastAsia="zh-CN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3">
    <w:name w:val="Título3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oA">
    <w:name w:val="Corpo A"/>
    <w:pPr>
      <w:suppressAutoHyphens/>
      <w:spacing w:line="360" w:lineRule="auto"/>
      <w:jc w:val="both"/>
    </w:pPr>
    <w:rPr>
      <w:rFonts w:eastAsia="Arial Unicode MS"/>
      <w:sz w:val="24"/>
      <w:szCs w:val="24"/>
      <w:lang w:eastAsia="zh-CN"/>
    </w:rPr>
  </w:style>
  <w:style w:type="paragraph" w:customStyle="1" w:styleId="TtuloA">
    <w:name w:val="Título A"/>
    <w:pPr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eastAsia="zh-CN"/>
    </w:rPr>
  </w:style>
  <w:style w:type="paragraph" w:customStyle="1" w:styleId="Contedodatabela">
    <w:name w:val="Conteúdo da tabela"/>
    <w:pPr>
      <w:widowControl w:val="0"/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eastAsia="zh-CN"/>
    </w:rPr>
  </w:style>
  <w:style w:type="paragraph" w:customStyle="1" w:styleId="Ttulo11">
    <w:name w:val="Título 11"/>
    <w:next w:val="Normal"/>
    <w:uiPriority w:val="1"/>
    <w:qFormat/>
    <w:pPr>
      <w:keepNext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eastAsia="zh-CN"/>
    </w:rPr>
  </w:style>
  <w:style w:type="paragraph" w:styleId="Textodebalo">
    <w:name w:val="Balloon Text"/>
    <w:basedOn w:val="Normal"/>
    <w:pPr>
      <w:spacing w:after="0"/>
    </w:pPr>
    <w:rPr>
      <w:rFonts w:ascii="Tahoma" w:hAnsi="Tahoma" w:cs="Times New Roman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uppressAutoHyphens w:val="0"/>
      <w:spacing w:before="280" w:after="142" w:line="288" w:lineRule="auto"/>
      <w:jc w:val="left"/>
    </w:pPr>
    <w:rPr>
      <w:rFonts w:eastAsia="Times New Roman" w:cs="Times New Roman"/>
      <w:color w:val="auto"/>
      <w:sz w:val="24"/>
      <w:szCs w:val="24"/>
      <w:lang w:val="pt-BR"/>
    </w:r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1"/>
    <w:qFormat/>
    <w:rsid w:val="002758D8"/>
    <w:pPr>
      <w:widowControl w:val="0"/>
      <w:suppressAutoHyphens w:val="0"/>
      <w:autoSpaceDE w:val="0"/>
      <w:autoSpaceDN w:val="0"/>
      <w:spacing w:after="0"/>
      <w:ind w:left="942" w:hanging="360"/>
      <w:jc w:val="left"/>
    </w:pPr>
    <w:rPr>
      <w:rFonts w:eastAsia="Times New Roman" w:cs="Times New Roman"/>
      <w:color w:val="auto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2758D8"/>
    <w:rPr>
      <w:rFonts w:eastAsia="Arial Unicode MS" w:cs="Arial Unicode MS"/>
      <w:color w:val="000000"/>
      <w:sz w:val="22"/>
      <w:szCs w:val="22"/>
      <w:lang w:val="pt-PT" w:eastAsia="zh-CN"/>
    </w:rPr>
  </w:style>
  <w:style w:type="character" w:customStyle="1" w:styleId="fontstyle01">
    <w:name w:val="fontstyle01"/>
    <w:basedOn w:val="Fontepargpadro"/>
    <w:rsid w:val="00F52E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76C7-C960-4CE5-9682-62DD780E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EDNER BAUMHARDT</cp:lastModifiedBy>
  <cp:revision>5</cp:revision>
  <cp:lastPrinted>2018-01-23T13:52:00Z</cp:lastPrinted>
  <dcterms:created xsi:type="dcterms:W3CDTF">2021-10-11T14:24:00Z</dcterms:created>
  <dcterms:modified xsi:type="dcterms:W3CDTF">2021-10-11T15:06:00Z</dcterms:modified>
</cp:coreProperties>
</file>