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jc w:val="right"/>
        <w:rPr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>Frederico Westphalen</w:t>
      </w:r>
      <w:r>
        <w:rPr>
          <w:sz w:val="24"/>
          <w:szCs w:val="24"/>
          <w:lang w:val="pt-BR"/>
        </w:rPr>
        <w:t>, __ de __________ de_____</w:t>
      </w:r>
    </w:p>
    <w:p>
      <w:pPr>
        <w:pStyle w:val="Normal"/>
        <w:jc w:val="right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</w:p>
    <w:p>
      <w:pPr>
        <w:pStyle w:val="Normal"/>
        <w:jc w:val="center"/>
        <w:rPr>
          <w:lang w:val="pt-BR"/>
        </w:rPr>
      </w:pPr>
      <w:r>
        <w:rPr>
          <w:b/>
          <w:sz w:val="24"/>
          <w:szCs w:val="24"/>
          <w:lang w:val="pt-BR"/>
        </w:rPr>
        <w:t>Solicitação de autorização para conduzir veículo oficial da frota da UFSM</w:t>
      </w:r>
    </w:p>
    <w:p>
      <w:pPr>
        <w:pStyle w:val="Normal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sz w:val="24"/>
          <w:szCs w:val="24"/>
          <w:lang w:val="pt-BR"/>
        </w:rPr>
        <w:t>Solicitamos autorização ao/à servidor(a)__________________, SIAPE ____________, RG ____________, CNH _______________ com validade até ____/____/___, para conduzir os veículos</w:t>
      </w:r>
      <w:r>
        <w:rPr>
          <w:color w:val="000000"/>
          <w:sz w:val="24"/>
          <w:szCs w:val="24"/>
          <w:lang w:val="pt-BR"/>
        </w:rPr>
        <w:t xml:space="preserve">: </w:t>
      </w:r>
      <w:r>
        <w:rPr>
          <w:color w:val="000000"/>
          <w:sz w:val="24"/>
          <w:szCs w:val="24"/>
          <w:lang w:val="pt-BR"/>
        </w:rPr>
        <w:t xml:space="preserve">IUI 5C57, </w:t>
      </w:r>
      <w:r>
        <w:rPr>
          <w:color w:val="000000"/>
          <w:sz w:val="24"/>
          <w:szCs w:val="24"/>
          <w:lang w:val="pt-BR"/>
        </w:rPr>
        <w:t>IXN 0698, INQ 8806, ITX 1232, IPQ 7</w:t>
      </w:r>
      <w:r>
        <w:rPr>
          <w:color w:val="000000"/>
          <w:sz w:val="24"/>
          <w:szCs w:val="24"/>
          <w:lang w:val="pt-BR"/>
        </w:rPr>
        <w:t>488</w:t>
      </w:r>
      <w:r>
        <w:rPr>
          <w:color w:val="000000"/>
          <w:sz w:val="24"/>
          <w:szCs w:val="24"/>
          <w:lang w:val="pt-BR"/>
        </w:rPr>
        <w:t xml:space="preserve"> e OGT 1725 da frota oficial da Universidade Federal de Santa Maria, lotados no campus Frederico Westphalen, para deslocamentos para a cidade de Santa Maria e demais cidades dos estados do Rio Grande do Sul, Santa Catarina e Paraná, a fim de realizar atividades inerentes ao setor, quando necessário e solicitado/autorizado. Assim, afirmo que o(a) servidor(a) __________________ está ciente e de acordo com os itens a seguir:</w:t>
      </w:r>
    </w:p>
    <w:p>
      <w:pPr>
        <w:pStyle w:val="Normal"/>
        <w:spacing w:lineRule="auto" w:line="240"/>
        <w:ind w:firstLine="700"/>
        <w:jc w:val="both"/>
        <w:rPr>
          <w:lang w:val="pt-BR"/>
        </w:rPr>
      </w:pPr>
      <w:r>
        <w:rPr>
          <w:lang w:val="pt-BR"/>
        </w:rPr>
        <w:t>1 - O servidor autorizado a conduzir veículo oficial da frota da UFSM deverá portar a devida autorização durante qualquer deslocamento, emitida pela PROINFRA e assinada pelo Pró-Reitor e pelo servidor condutor, bem como a Ordem de Trânsito referente ao deslocamento.</w:t>
      </w:r>
    </w:p>
    <w:p>
      <w:pPr>
        <w:pStyle w:val="Normal"/>
        <w:spacing w:lineRule="auto" w:line="240"/>
        <w:ind w:firstLine="700"/>
        <w:jc w:val="both"/>
        <w:rPr>
          <w:highlight w:val="yellow"/>
          <w:lang w:val="pt-BR"/>
        </w:rPr>
      </w:pPr>
      <w:r>
        <w:rPr>
          <w:lang w:val="pt-BR"/>
        </w:rPr>
        <w:t xml:space="preserve">2 - Os danos ou anormalidades que porventura vierem a acontecer, causados pelos passageiros durante o deslocamento, bem como os recursos para custeio das despesas serão de inteira responsabilidade do Órgão solicitante e/ou do responsável pela viagem. </w:t>
      </w:r>
    </w:p>
    <w:p>
      <w:pPr>
        <w:pStyle w:val="Normal"/>
        <w:spacing w:lineRule="auto" w:line="240"/>
        <w:ind w:firstLine="700"/>
        <w:jc w:val="both"/>
        <w:rPr>
          <w:lang w:val="pt-BR"/>
        </w:rPr>
      </w:pPr>
      <w:r>
        <w:rPr>
          <w:lang w:val="pt-BR"/>
        </w:rPr>
        <w:t>3 - É expressamente proibido o transporte e consumo de bebidas alcoólicas no interior do veículo.</w:t>
      </w:r>
    </w:p>
    <w:p>
      <w:pPr>
        <w:pStyle w:val="Normal"/>
        <w:spacing w:lineRule="auto" w:line="240"/>
        <w:ind w:firstLine="700"/>
        <w:jc w:val="both"/>
        <w:rPr>
          <w:lang w:val="pt-BR"/>
        </w:rPr>
      </w:pPr>
      <w:r>
        <w:rPr>
          <w:lang w:val="pt-BR"/>
        </w:rPr>
        <w:t>4 - É expressamente proibido o transporte de pessoas cujos nomes não constem da relação de passageiros, bem como de pessoas não pertencentes ao Quadro da Instituição; ressalvados os casos de comprovação de vínculo com a Instituição, mediante documento enviado a este Núcleo.</w:t>
      </w:r>
    </w:p>
    <w:p>
      <w:pPr>
        <w:pStyle w:val="Normal"/>
        <w:spacing w:lineRule="auto" w:line="240"/>
        <w:ind w:firstLine="700"/>
        <w:jc w:val="both"/>
        <w:rPr>
          <w:lang w:val="pt-BR"/>
        </w:rPr>
      </w:pPr>
      <w:r>
        <w:rPr>
          <w:lang w:val="pt-BR"/>
        </w:rPr>
        <w:t>5 - Somente será permitida a lotação de bancos.</w:t>
      </w:r>
    </w:p>
    <w:p>
      <w:pPr>
        <w:pStyle w:val="Normal"/>
        <w:spacing w:lineRule="auto" w:line="240"/>
        <w:ind w:firstLine="700"/>
        <w:jc w:val="both"/>
        <w:rPr>
          <w:lang w:val="pt-BR"/>
        </w:rPr>
      </w:pPr>
      <w:r>
        <w:rPr>
          <w:lang w:val="pt-BR"/>
        </w:rPr>
        <w:t>6 - O itinerário do deslocamento deverá ser rigorosamente cumprido, salvo motivo de força maior, a ser justificado e autorizado anteriormente.</w:t>
      </w:r>
    </w:p>
    <w:p>
      <w:pPr>
        <w:pStyle w:val="Normal"/>
        <w:spacing w:lineRule="auto" w:line="240"/>
        <w:ind w:firstLine="700"/>
        <w:jc w:val="both"/>
        <w:rPr>
          <w:lang w:val="pt-BR"/>
        </w:rPr>
      </w:pPr>
      <w:r>
        <w:rPr>
          <w:lang w:val="pt-BR"/>
        </w:rPr>
        <w:t>7 - Será cancelado o deslocamento, mesmo já autorizado, se no momento do embarque não se fizer presente o responsável pelo deslocamento, bem como sua participação em todo o percurso do itinerário.</w:t>
      </w:r>
    </w:p>
    <w:p>
      <w:pPr>
        <w:pStyle w:val="Normal"/>
        <w:spacing w:lineRule="auto" w:line="240"/>
        <w:ind w:firstLine="700"/>
        <w:jc w:val="both"/>
        <w:rPr>
          <w:lang w:val="pt-BR"/>
        </w:rPr>
      </w:pPr>
      <w:r>
        <w:rPr>
          <w:lang w:val="pt-BR"/>
        </w:rPr>
        <w:t>8 - Para deslocamentos com saída de Santa Maria entre 08h e 17h (horário de expediente), fica definido como local de embarque apenas o Campus. Esta determinação também é válida para o desembarque, nos deslocamentos que tenham a previsão de chegada compreendida neste horário.</w:t>
      </w:r>
    </w:p>
    <w:p>
      <w:pPr>
        <w:pStyle w:val="Normal"/>
        <w:spacing w:lineRule="auto" w:line="240"/>
        <w:ind w:firstLine="70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spacing w:lineRule="auto" w:line="240"/>
        <w:ind w:firstLine="700"/>
        <w:jc w:val="both"/>
        <w:rPr>
          <w:lang w:val="pt-BR"/>
        </w:rPr>
      </w:pPr>
      <w:r>
        <w:rPr>
          <w:lang w:val="pt-BR"/>
        </w:rPr>
      </w:r>
    </w:p>
    <w:tbl>
      <w:tblPr>
        <w:tblStyle w:val="TableNormal"/>
        <w:tblW w:w="936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680"/>
        <w:gridCol w:w="4679"/>
      </w:tblGrid>
      <w:tr>
        <w:trPr>
          <w:trHeight w:val="407" w:hRule="atLeast"/>
        </w:trPr>
        <w:tc>
          <w:tcPr>
            <w:tcW w:w="46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46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</w:tc>
      </w:tr>
      <w:tr>
        <w:trPr/>
        <w:tc>
          <w:tcPr>
            <w:tcW w:w="46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Servidor</w:t>
            </w:r>
            <w:r>
              <w:rPr>
                <w:sz w:val="24"/>
                <w:szCs w:val="24"/>
              </w:rPr>
              <w:t>(a)</w:t>
            </w:r>
          </w:p>
        </w:tc>
        <w:tc>
          <w:tcPr>
            <w:tcW w:w="46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Chefia</w:t>
            </w:r>
          </w:p>
        </w:tc>
      </w:tr>
    </w:tbl>
    <w:p>
      <w:pPr>
        <w:pStyle w:val="Normal"/>
        <w:spacing w:lineRule="auto" w:line="360" w:before="240" w:after="240"/>
        <w:jc w:val="both"/>
        <w:rPr/>
      </w:pPr>
      <w:r>
        <w:rPr/>
      </w:r>
    </w:p>
    <w:sectPr>
      <w:type w:val="nextPage"/>
      <w:pgSz w:w="12240" w:h="15840"/>
      <w:pgMar w:left="1440" w:right="1440" w:gutter="0" w:header="0" w:top="810" w:footer="0" w:bottom="1702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en-US" w:eastAsia="zh-CN" w:bidi="hi-IN"/>
    </w:rPr>
  </w:style>
  <w:style w:type="paragraph" w:styleId="Ttulo1">
    <w:name w:val="Heading 1"/>
    <w:next w:val="Normal"/>
    <w:qFormat/>
    <w:pPr>
      <w:keepNext w:val="true"/>
      <w:keepLines/>
      <w:widowControl w:val="false"/>
      <w:suppressAutoHyphens w:val="true"/>
      <w:bidi w:val="0"/>
      <w:spacing w:before="400" w:after="12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en-US" w:eastAsia="zh-CN" w:bidi="hi-IN"/>
    </w:rPr>
  </w:style>
  <w:style w:type="paragraph" w:styleId="Ttulo2">
    <w:name w:val="Heading 2"/>
    <w:next w:val="Normal"/>
    <w:qFormat/>
    <w:pPr>
      <w:keepNext w:val="true"/>
      <w:keepLines/>
      <w:widowControl w:val="false"/>
      <w:suppressAutoHyphens w:val="true"/>
      <w:bidi w:val="0"/>
      <w:spacing w:before="360" w:after="120"/>
      <w:jc w:val="left"/>
      <w:outlineLvl w:val="1"/>
    </w:pPr>
    <w:rPr>
      <w:rFonts w:ascii="Arial" w:hAnsi="Arial" w:eastAsia="Arial" w:cs="Arial"/>
      <w:color w:val="auto"/>
      <w:kern w:val="0"/>
      <w:sz w:val="32"/>
      <w:szCs w:val="32"/>
      <w:lang w:val="en-US" w:eastAsia="zh-CN" w:bidi="hi-IN"/>
    </w:rPr>
  </w:style>
  <w:style w:type="paragraph" w:styleId="Ttulo3">
    <w:name w:val="Heading 3"/>
    <w:next w:val="Normal"/>
    <w:qFormat/>
    <w:pPr>
      <w:keepNext w:val="true"/>
      <w:keepLines/>
      <w:widowControl w:val="false"/>
      <w:suppressAutoHyphens w:val="true"/>
      <w:bidi w:val="0"/>
      <w:spacing w:before="320" w:after="80"/>
      <w:jc w:val="left"/>
      <w:outlineLvl w:val="2"/>
    </w:pPr>
    <w:rPr>
      <w:rFonts w:ascii="Arial" w:hAnsi="Arial" w:eastAsia="Arial" w:cs="Arial"/>
      <w:color w:val="434343"/>
      <w:kern w:val="0"/>
      <w:sz w:val="28"/>
      <w:szCs w:val="28"/>
      <w:lang w:val="en-US" w:eastAsia="zh-CN" w:bidi="hi-IN"/>
    </w:rPr>
  </w:style>
  <w:style w:type="paragraph" w:styleId="Ttulo4">
    <w:name w:val="Heading 4"/>
    <w:next w:val="Normal"/>
    <w:qFormat/>
    <w:pPr>
      <w:keepNext w:val="true"/>
      <w:keepLines/>
      <w:widowControl w:val="false"/>
      <w:suppressAutoHyphens w:val="true"/>
      <w:bidi w:val="0"/>
      <w:spacing w:before="280" w:after="80"/>
      <w:jc w:val="left"/>
      <w:outlineLvl w:val="3"/>
    </w:pPr>
    <w:rPr>
      <w:rFonts w:ascii="Arial" w:hAnsi="Arial" w:eastAsia="Arial" w:cs="Arial"/>
      <w:color w:val="666666"/>
      <w:kern w:val="0"/>
      <w:sz w:val="24"/>
      <w:szCs w:val="24"/>
      <w:lang w:val="en-US" w:eastAsia="zh-CN" w:bidi="hi-IN"/>
    </w:rPr>
  </w:style>
  <w:style w:type="paragraph" w:styleId="Ttulo5">
    <w:name w:val="Heading 5"/>
    <w:next w:val="Normal"/>
    <w:qFormat/>
    <w:pPr>
      <w:keepNext w:val="true"/>
      <w:keepLines/>
      <w:widowControl w:val="false"/>
      <w:suppressAutoHyphens w:val="true"/>
      <w:bidi w:val="0"/>
      <w:spacing w:before="240" w:after="80"/>
      <w:jc w:val="left"/>
      <w:outlineLvl w:val="4"/>
    </w:pPr>
    <w:rPr>
      <w:rFonts w:ascii="Arial" w:hAnsi="Arial" w:eastAsia="Arial" w:cs="Arial"/>
      <w:color w:val="666666"/>
      <w:kern w:val="0"/>
      <w:sz w:val="22"/>
      <w:szCs w:val="22"/>
      <w:lang w:val="en-US" w:eastAsia="zh-CN" w:bidi="hi-IN"/>
    </w:rPr>
  </w:style>
  <w:style w:type="paragraph" w:styleId="Ttulo6">
    <w:name w:val="Heading 6"/>
    <w:next w:val="Normal"/>
    <w:qFormat/>
    <w:pPr>
      <w:keepNext w:val="true"/>
      <w:keepLines/>
      <w:widowControl w:val="false"/>
      <w:suppressAutoHyphens w:val="true"/>
      <w:bidi w:val="0"/>
      <w:spacing w:before="240" w:after="80"/>
      <w:jc w:val="left"/>
      <w:outlineLvl w:val="5"/>
    </w:pPr>
    <w:rPr>
      <w:rFonts w:ascii="Arial" w:hAnsi="Arial" w:eastAsia="Arial" w:cs="Arial"/>
      <w:i/>
      <w:color w:val="666666"/>
      <w:kern w:val="0"/>
      <w:sz w:val="22"/>
      <w:szCs w:val="22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"/>
    <w:next w:val="Corpodotexto"/>
    <w:qFormat/>
    <w:pPr>
      <w:keepNext w:val="true"/>
      <w:keepLines/>
      <w:spacing w:before="240" w:after="60"/>
    </w:pPr>
    <w:rPr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en-US" w:eastAsia="zh-CN" w:bidi="hi-IN"/>
    </w:rPr>
  </w:style>
  <w:style w:type="paragraph" w:styleId="Subttulo">
    <w:name w:val="Subtitle"/>
    <w:basedOn w:val="LO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LibreOffice/7.4.3.2$Windows_X86_64 LibreOffice_project/1048a8393ae2eeec98dff31b5c133c5f1d08b890</Application>
  <AppVersion>15.0000</AppVersion>
  <DocSecurity>0</DocSecurity>
  <Pages>1</Pages>
  <Words>359</Words>
  <Characters>2038</Characters>
  <CharactersWithSpaces>2383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2020-10-29T17:40:00Z</dcterms:created>
  <dc:creator/>
  <dc:description/>
  <dc:language>pt-BR</dc:language>
  <cp:lastModifiedBy/>
  <dcterms:modified xsi:type="dcterms:W3CDTF">2023-11-16T15:09:17Z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