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ind w:left="2835" w:right="2608" w:firstLine="0"/>
        <w:jc w:val="center"/>
        <w:rPr>
          <w:rFonts w:ascii="Arial" w:cs="Arial" w:eastAsia="Arial" w:hAnsi="Arial"/>
          <w:b w:val="0"/>
          <w:i w:val="0"/>
          <w:color w:val="0000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rtl w:val="0"/>
        </w:rPr>
        <w:t xml:space="preserve">Ministério da Educação</w:t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424815</wp:posOffset>
            </wp:positionH>
            <wp:positionV relativeFrom="paragraph">
              <wp:posOffset>-159384</wp:posOffset>
            </wp:positionV>
            <wp:extent cx="1141730" cy="9626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3" l="-2" r="-2" t="-3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9626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ind w:left="2835" w:right="2608" w:firstLine="0"/>
        <w:jc w:val="center"/>
        <w:rPr>
          <w:rFonts w:ascii="Arial" w:cs="Arial" w:eastAsia="Arial" w:hAnsi="Arial"/>
          <w:b w:val="0"/>
          <w:i w:val="0"/>
          <w:color w:val="0000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rtl w:val="0"/>
        </w:rPr>
        <w:t xml:space="preserve">Universidade Federal de Santa Maria</w:t>
      </w:r>
    </w:p>
    <w:p w:rsidR="00000000" w:rsidDel="00000000" w:rsidP="00000000" w:rsidRDefault="00000000" w:rsidRPr="00000000" w14:paraId="00000003">
      <w:pPr>
        <w:widowControl w:val="0"/>
        <w:ind w:left="2835" w:right="2608" w:firstLine="0"/>
        <w:jc w:val="center"/>
        <w:rPr>
          <w:rFonts w:ascii="Arial" w:cs="Arial" w:eastAsia="Arial" w:hAnsi="Arial"/>
          <w:b w:val="0"/>
          <w:i w:val="0"/>
          <w:color w:val="000000"/>
        </w:rPr>
      </w:pPr>
      <w:r w:rsidDel="00000000" w:rsidR="00000000" w:rsidRPr="00000000">
        <w:rPr>
          <w:rFonts w:ascii="Arial" w:cs="Arial" w:eastAsia="Arial" w:hAnsi="Arial"/>
          <w:b w:val="0"/>
          <w:i w:val="1"/>
          <w:color w:val="000000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Palmeira das Missões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left="2835" w:right="2608" w:firstLine="0"/>
        <w:jc w:val="center"/>
        <w:rPr>
          <w:rFonts w:ascii="Arial" w:cs="Arial" w:eastAsia="Arial" w:hAnsi="Arial"/>
          <w:b w:val="0"/>
          <w:i w:val="0"/>
          <w:color w:val="0000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rtl w:val="0"/>
        </w:rPr>
        <w:t xml:space="preserve">Apoio Pedagógico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FICHA DE ENCAMINHAMENTO PARA ATENDIMENTO PEDAGÓGICO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57" w:before="57" w:lin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rtl w:val="0"/>
        </w:rPr>
        <w:t xml:space="preserve">1. IDENTIFICAÇÃO DO SERVIDOR:</w:t>
      </w: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975"/>
        <w:tblGridChange w:id="0">
          <w:tblGrid>
            <w:gridCol w:w="99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Curso/setor: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Ramal para contato:</w:t>
            </w:r>
          </w:p>
        </w:tc>
      </w:tr>
    </w:tbl>
    <w:p w:rsidR="00000000" w:rsidDel="00000000" w:rsidP="00000000" w:rsidRDefault="00000000" w:rsidRPr="00000000" w14:paraId="00000010">
      <w:pPr>
        <w:spacing w:after="57" w:before="57" w:line="240" w:lineRule="auto"/>
        <w:jc w:val="lef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2. DADOS DO ESTUDANTE:</w:t>
      </w:r>
    </w:p>
    <w:tbl>
      <w:tblPr>
        <w:tblStyle w:val="Table2"/>
        <w:tblW w:w="9975.0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975"/>
        <w:tblGridChange w:id="0">
          <w:tblGrid>
            <w:gridCol w:w="99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 </w:t>
            </w:r>
          </w:p>
        </w:tc>
      </w:tr>
    </w:tbl>
    <w:p w:rsidR="00000000" w:rsidDel="00000000" w:rsidP="00000000" w:rsidRDefault="00000000" w:rsidRPr="00000000" w14:paraId="00000015">
      <w:pPr>
        <w:spacing w:after="57" w:before="57" w:line="360" w:lineRule="auto"/>
        <w:jc w:val="left"/>
        <w:rPr>
          <w:rFonts w:ascii="Arial" w:cs="Arial" w:eastAsia="Arial" w:hAnsi="Arial"/>
          <w:b w:val="1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57" w:before="57" w:line="360" w:lineRule="auto"/>
        <w:jc w:val="lef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3. MOTIVO DO ENCAMINHAMENTO:</w:t>
      </w:r>
    </w:p>
    <w:p w:rsidR="00000000" w:rsidDel="00000000" w:rsidP="00000000" w:rsidRDefault="00000000" w:rsidRPr="00000000" w14:paraId="00000017">
      <w:pPr>
        <w:spacing w:after="57" w:before="0" w:line="360" w:lineRule="auto"/>
        <w:jc w:val="left"/>
        <w:rPr>
          <w:rFonts w:ascii="Arial" w:cs="Arial" w:eastAsia="Arial" w:hAnsi="Arial"/>
          <w:b w:val="1"/>
          <w:color w:val="b2b2b2"/>
        </w:rPr>
      </w:pPr>
      <w:r w:rsidDel="00000000" w:rsidR="00000000" w:rsidRPr="00000000">
        <w:rPr>
          <w:rFonts w:ascii="Arial" w:cs="Arial" w:eastAsia="Arial" w:hAnsi="Arial"/>
          <w:b w:val="1"/>
          <w:color w:val="b2b2b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jc w:val="right"/>
        <w:rPr>
          <w:rFonts w:ascii="Arial" w:cs="Arial" w:eastAsia="Arial" w:hAnsi="Arial"/>
          <w:b w:val="0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Palmeira das Missões</w:t>
      </w:r>
      <w:r w:rsidDel="00000000" w:rsidR="00000000" w:rsidRPr="00000000">
        <w:rPr>
          <w:rFonts w:ascii="Arial" w:cs="Arial" w:eastAsia="Arial" w:hAnsi="Arial"/>
          <w:b w:val="0"/>
          <w:color w:val="000000"/>
          <w:rtl w:val="0"/>
        </w:rPr>
        <w:t xml:space="preserve">, ____/____/______</w:t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Assinatura do servidor</w:t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000000"/>
          <w:sz w:val="24"/>
          <w:szCs w:val="24"/>
          <w:rtl w:val="0"/>
        </w:rPr>
        <w:t xml:space="preserve">Entregar na</w:t>
      </w:r>
      <w:r w:rsidDel="00000000" w:rsidR="00000000" w:rsidRPr="00000000">
        <w:rPr>
          <w:rFonts w:ascii="Arial" w:cs="Arial" w:eastAsia="Arial" w:hAnsi="Arial"/>
          <w:rtl w:val="0"/>
        </w:rPr>
        <w:t xml:space="preserve"> sala do apoio pedagógico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000000"/>
          <w:sz w:val="24"/>
          <w:szCs w:val="24"/>
          <w:rtl w:val="0"/>
        </w:rPr>
        <w:t xml:space="preserve"> ou enviar por e-mail para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highlight w:val="white"/>
            <w:u w:val="single"/>
            <w:rtl w:val="0"/>
          </w:rPr>
          <w:t xml:space="preserve">uap.pm@ufsm.br</w:t>
        </w:r>
      </w:hyperlink>
      <w:r w:rsidDel="00000000" w:rsidR="00000000" w:rsidRPr="00000000">
        <w:rPr>
          <w:rFonts w:ascii="Roboto" w:cs="Roboto" w:eastAsia="Roboto" w:hAnsi="Roboto"/>
          <w:color w:val="5f6368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000000"/>
          <w:sz w:val="24"/>
          <w:szCs w:val="24"/>
          <w:rtl w:val="0"/>
        </w:rPr>
        <w:t xml:space="preserve">Sala </w:t>
      </w:r>
      <w:r w:rsidDel="00000000" w:rsidR="00000000" w:rsidRPr="00000000">
        <w:rPr>
          <w:rFonts w:ascii="Arial" w:cs="Arial" w:eastAsia="Arial" w:hAnsi="Arial"/>
          <w:rtl w:val="0"/>
        </w:rPr>
        <w:t xml:space="preserve">207, Ramal 8817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b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* É importante que o estudante esteja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ciente 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de acordo com o encaminhamento.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** A realização do acompanhamento pedagógico tem caráter facultativo.</w:t>
      </w:r>
    </w:p>
    <w:p w:rsidR="00000000" w:rsidDel="00000000" w:rsidP="00000000" w:rsidRDefault="00000000" w:rsidRPr="00000000" w14:paraId="00000023">
      <w:pPr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Nº para Controle Interno: ENC:___________)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681.3779527559075" w:top="1134" w:left="1134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uap.pm@ufsm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