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F6D813" w14:textId="064BA975" w:rsidR="00491298" w:rsidRDefault="000F69C5">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1FB0949E" w14:textId="221DE20D" w:rsidR="000F69C5" w:rsidRDefault="000F69C5">
      <w:pPr>
        <w:spacing w:line="240" w:lineRule="auto"/>
        <w:jc w:val="center"/>
        <w:rPr>
          <w:rFonts w:ascii="Source Sans Pro" w:eastAsia="Source Sans Pro" w:hAnsi="Source Sans Pro" w:cs="Source Sans Pro"/>
          <w:b/>
          <w:sz w:val="24"/>
          <w:szCs w:val="24"/>
        </w:rPr>
      </w:pPr>
    </w:p>
    <w:p w14:paraId="6F75CFA2" w14:textId="19630286" w:rsidR="000F69C5" w:rsidRDefault="000F69C5">
      <w:pPr>
        <w:spacing w:line="240" w:lineRule="auto"/>
        <w:jc w:val="center"/>
        <w:rPr>
          <w:rFonts w:ascii="Source Sans Pro" w:eastAsia="Source Sans Pro" w:hAnsi="Source Sans Pro" w:cs="Source Sans Pro"/>
          <w:b/>
          <w:sz w:val="24"/>
          <w:szCs w:val="24"/>
        </w:rPr>
      </w:pPr>
    </w:p>
    <w:p w14:paraId="06649C3C" w14:textId="75D3824D" w:rsidR="000F69C5" w:rsidRDefault="000F69C5">
      <w:pPr>
        <w:spacing w:line="240" w:lineRule="auto"/>
        <w:jc w:val="center"/>
        <w:rPr>
          <w:rFonts w:ascii="Source Sans Pro" w:eastAsia="Source Sans Pro" w:hAnsi="Source Sans Pro" w:cs="Source Sans Pro"/>
          <w:b/>
          <w:sz w:val="24"/>
          <w:szCs w:val="24"/>
        </w:rPr>
      </w:pPr>
    </w:p>
    <w:tbl>
      <w:tblPr>
        <w:tblStyle w:val="Tabelacomgrade"/>
        <w:tblW w:w="0" w:type="auto"/>
        <w:tblLayout w:type="fixed"/>
        <w:tblLook w:val="04A0" w:firstRow="1" w:lastRow="0" w:firstColumn="1" w:lastColumn="0" w:noHBand="0" w:noVBand="1"/>
      </w:tblPr>
      <w:tblGrid>
        <w:gridCol w:w="4815"/>
        <w:gridCol w:w="4855"/>
      </w:tblGrid>
      <w:tr w:rsidR="000F69C5" w:rsidRPr="00F24CE0" w14:paraId="43C0CE34" w14:textId="77777777" w:rsidTr="000F69C5">
        <w:tc>
          <w:tcPr>
            <w:tcW w:w="4815" w:type="dxa"/>
          </w:tcPr>
          <w:p w14:paraId="407A611D" w14:textId="39D1002D" w:rsidR="000F69C5" w:rsidRDefault="000F69C5" w:rsidP="000F69C5">
            <w:pPr>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2200842F" w14:textId="49CEA862" w:rsidR="000F69C5" w:rsidRDefault="000F69C5" w:rsidP="000F69C5">
            <w:pPr>
              <w:jc w:val="center"/>
              <w:rPr>
                <w:rFonts w:ascii="Source Sans Pro" w:eastAsia="Source Sans Pro" w:hAnsi="Source Sans Pro" w:cs="Source Sans Pro"/>
                <w:b/>
                <w:sz w:val="24"/>
                <w:szCs w:val="24"/>
              </w:rPr>
            </w:pPr>
          </w:p>
          <w:p w14:paraId="4010E23F" w14:textId="149C85FE" w:rsidR="000F69C5" w:rsidRDefault="000F69C5" w:rsidP="000F69C5">
            <w:pPr>
              <w:spacing w:before="240" w:after="120"/>
              <w:ind w:left="1443"/>
              <w:jc w:val="both"/>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PARA PESQUISA, DESENVOLVIMENTO E INOVAÇÃO - PD&amp;I QUE ENTRE SI CELEBRAM UFSM, </w:t>
            </w:r>
            <w:r w:rsidR="006D16BC">
              <w:rPr>
                <w:rFonts w:ascii="Source Sans Pro" w:eastAsia="Source Sans Pro" w:hAnsi="Source Sans Pro" w:cs="Source Sans Pro"/>
                <w:b/>
                <w:sz w:val="24"/>
                <w:szCs w:val="24"/>
              </w:rPr>
              <w:t>FATEC</w:t>
            </w:r>
            <w:r>
              <w:rPr>
                <w:rFonts w:ascii="Source Sans Pro" w:eastAsia="Source Sans Pro" w:hAnsi="Source Sans Pro" w:cs="Source Sans Pro"/>
                <w:b/>
                <w:sz w:val="24"/>
                <w:szCs w:val="24"/>
              </w:rPr>
              <w:t xml:space="preserve"> E </w:t>
            </w:r>
            <w:r>
              <w:rPr>
                <w:rFonts w:ascii="Source Sans Pro" w:eastAsia="Source Sans Pro" w:hAnsi="Source Sans Pro" w:cs="Source Sans Pro"/>
                <w:b/>
                <w:sz w:val="24"/>
                <w:szCs w:val="24"/>
                <w:highlight w:val="yellow"/>
              </w:rPr>
              <w:t>________</w:t>
            </w:r>
            <w:r>
              <w:rPr>
                <w:rFonts w:ascii="Source Sans Pro" w:eastAsia="Source Sans Pro" w:hAnsi="Source Sans Pro" w:cs="Source Sans Pro"/>
                <w:b/>
                <w:sz w:val="24"/>
                <w:szCs w:val="24"/>
              </w:rPr>
              <w:t xml:space="preserve"> NA FORMA ABAIXO.</w:t>
            </w:r>
          </w:p>
          <w:p w14:paraId="181E98C9" w14:textId="77777777" w:rsidR="000F69C5" w:rsidRDefault="000F69C5" w:rsidP="000F69C5">
            <w:pPr>
              <w:jc w:val="center"/>
              <w:rPr>
                <w:rFonts w:ascii="Source Sans Pro" w:eastAsia="Source Sans Pro" w:hAnsi="Source Sans Pro" w:cs="Source Sans Pro"/>
                <w:b/>
                <w:sz w:val="24"/>
                <w:szCs w:val="24"/>
              </w:rPr>
            </w:pPr>
          </w:p>
          <w:p w14:paraId="2268F37A" w14:textId="77777777" w:rsidR="000F69C5" w:rsidRDefault="000F69C5" w:rsidP="000F69C5">
            <w:pPr>
              <w:widowControl w:val="0"/>
              <w:spacing w:line="274" w:lineRule="auto"/>
              <w:ind w:left="1440"/>
              <w:rPr>
                <w:rFonts w:ascii="Source Sans Pro" w:eastAsia="Source Sans Pro" w:hAnsi="Source Sans Pro" w:cs="Source Sans Pro"/>
                <w:b/>
                <w:color w:val="231F20"/>
                <w:sz w:val="24"/>
                <w:szCs w:val="24"/>
                <w:u w:val="single"/>
              </w:rPr>
            </w:pPr>
          </w:p>
          <w:p w14:paraId="5C65268C" w14:textId="2A0524FE" w:rsidR="000F69C5" w:rsidRDefault="000F69C5" w:rsidP="000F69C5">
            <w:pPr>
              <w:widowControl w:val="0"/>
              <w:spacing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1º PARCEIRO</w:t>
            </w:r>
            <w:r>
              <w:rPr>
                <w:rFonts w:ascii="Source Sans Pro" w:eastAsia="Source Sans Pro" w:hAnsi="Source Sans Pro" w:cs="Source Sans Pro"/>
                <w:color w:val="231F20"/>
                <w:sz w:val="24"/>
                <w:szCs w:val="24"/>
              </w:rPr>
              <w:t>:</w:t>
            </w:r>
          </w:p>
          <w:p w14:paraId="2F84C05F" w14:textId="77777777" w:rsidR="000F69C5" w:rsidRDefault="000F69C5" w:rsidP="000F69C5">
            <w:pPr>
              <w:widowControl w:val="0"/>
              <w:spacing w:after="120" w:line="274" w:lineRule="auto"/>
              <w:ind w:left="1440"/>
              <w:rPr>
                <w:rFonts w:ascii="Source Sans Pro" w:eastAsia="Source Sans Pro" w:hAnsi="Source Sans Pro" w:cs="Source Sans Pro"/>
                <w:sz w:val="24"/>
                <w:szCs w:val="24"/>
                <w:u w:val="single"/>
              </w:rPr>
            </w:pPr>
            <w:r>
              <w:rPr>
                <w:rFonts w:ascii="Source Sans Pro" w:eastAsia="Source Sans Pro" w:hAnsi="Source Sans Pro" w:cs="Source Sans Pro"/>
                <w:i/>
                <w:color w:val="231F20"/>
                <w:sz w:val="24"/>
                <w:szCs w:val="24"/>
                <w:u w:val="single"/>
              </w:rPr>
              <w:t>Instituição Científica, Tecnológica e de Inovação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ICT</w:t>
            </w:r>
            <w:r>
              <w:rPr>
                <w:rFonts w:ascii="Source Sans Pro" w:eastAsia="Source Sans Pro" w:hAnsi="Source Sans Pro" w:cs="Source Sans Pro"/>
                <w:color w:val="231F20"/>
                <w:sz w:val="24"/>
                <w:szCs w:val="24"/>
              </w:rPr>
              <w:t>”)</w:t>
            </w:r>
          </w:p>
          <w:p w14:paraId="12D4CB7D" w14:textId="77777777" w:rsidR="000F69C5" w:rsidRDefault="000F69C5" w:rsidP="000F69C5">
            <w:pPr>
              <w:widowControl w:val="0"/>
              <w:spacing w:line="273" w:lineRule="auto"/>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Nome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088F3F20"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Natureza Jurídica</w:t>
            </w:r>
            <w:r>
              <w:rPr>
                <w:rFonts w:ascii="Source Sans Pro" w:eastAsia="Source Sans Pro" w:hAnsi="Source Sans Pro" w:cs="Source Sans Pro"/>
                <w:color w:val="231F20"/>
                <w:sz w:val="24"/>
                <w:szCs w:val="24"/>
              </w:rPr>
              <w:t>: Autarquia Federal</w:t>
            </w:r>
          </w:p>
          <w:p w14:paraId="7A755163"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CNPJ n.º</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95.591.764/0001-05</w:t>
            </w:r>
          </w:p>
          <w:p w14:paraId="01C04DF6"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Endereço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Cidade Universitária Prof. José Mariano da Rocha Filho, Av. Roraima nº. 1000</w:t>
            </w:r>
          </w:p>
          <w:p w14:paraId="497B87BF"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Camobi</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Santa Maria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RS</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97.105-900</w:t>
            </w:r>
          </w:p>
          <w:p w14:paraId="231378C4" w14:textId="77777777" w:rsidR="000F69C5" w:rsidRDefault="000F69C5" w:rsidP="000F69C5">
            <w:pPr>
              <w:widowControl w:val="0"/>
              <w:spacing w:before="120"/>
              <w:ind w:left="215"/>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Representante Legal</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Luciano Schuch</w:t>
            </w:r>
          </w:p>
          <w:p w14:paraId="3D0CC188"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C.P.F./ M.F.:</w:t>
            </w:r>
            <w:r>
              <w:rPr>
                <w:rFonts w:ascii="Source Sans Pro" w:eastAsia="Source Sans Pro" w:hAnsi="Source Sans Pro" w:cs="Source Sans Pro"/>
                <w:color w:val="231F20"/>
                <w:sz w:val="24"/>
                <w:szCs w:val="24"/>
              </w:rPr>
              <w:t xml:space="preserve"> 677.828.250-91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Identidade n.º</w:t>
            </w:r>
            <w:r>
              <w:rPr>
                <w:rFonts w:ascii="Source Sans Pro" w:eastAsia="Source Sans Pro" w:hAnsi="Source Sans Pro" w:cs="Source Sans Pro"/>
                <w:color w:val="231F20"/>
                <w:sz w:val="24"/>
                <w:szCs w:val="24"/>
              </w:rPr>
              <w:t>: 4044034231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Órgão expedidor</w:t>
            </w:r>
            <w:r>
              <w:rPr>
                <w:rFonts w:ascii="Source Sans Pro" w:eastAsia="Source Sans Pro" w:hAnsi="Source Sans Pro" w:cs="Source Sans Pro"/>
                <w:color w:val="231F20"/>
                <w:sz w:val="24"/>
                <w:szCs w:val="24"/>
              </w:rPr>
              <w:t>: SSP/RS</w:t>
            </w:r>
          </w:p>
          <w:p w14:paraId="2D695F71"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Nacionalidade:</w:t>
            </w:r>
            <w:r>
              <w:rPr>
                <w:rFonts w:ascii="Source Sans Pro" w:eastAsia="Source Sans Pro" w:hAnsi="Source Sans Pro" w:cs="Source Sans Pro"/>
                <w:color w:val="231F20"/>
                <w:sz w:val="24"/>
                <w:szCs w:val="24"/>
              </w:rPr>
              <w:t xml:space="preserve"> brasileiro </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Estado Civil</w:t>
            </w:r>
            <w:r>
              <w:rPr>
                <w:rFonts w:ascii="Source Sans Pro" w:eastAsia="Source Sans Pro" w:hAnsi="Source Sans Pro" w:cs="Source Sans Pro"/>
                <w:color w:val="231F20"/>
                <w:sz w:val="24"/>
                <w:szCs w:val="24"/>
              </w:rPr>
              <w:t>: casado</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Cargo</w:t>
            </w:r>
            <w:r>
              <w:rPr>
                <w:rFonts w:ascii="Source Sans Pro" w:eastAsia="Source Sans Pro" w:hAnsi="Source Sans Pro" w:cs="Source Sans Pro"/>
                <w:color w:val="231F20"/>
                <w:sz w:val="24"/>
                <w:szCs w:val="24"/>
              </w:rPr>
              <w:t>: Reitor</w:t>
            </w:r>
          </w:p>
          <w:p w14:paraId="3E7F2E25"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Ato de Nomeação</w:t>
            </w:r>
            <w:r>
              <w:rPr>
                <w:rFonts w:ascii="Source Sans Pro" w:eastAsia="Source Sans Pro" w:hAnsi="Source Sans Pro" w:cs="Source Sans Pro"/>
                <w:color w:val="3453A4"/>
                <w:sz w:val="24"/>
                <w:szCs w:val="24"/>
              </w:rPr>
              <w:t xml:space="preserve">: </w:t>
            </w:r>
            <w:r>
              <w:rPr>
                <w:rFonts w:ascii="Source Sans Pro" w:eastAsia="Source Sans Pro" w:hAnsi="Source Sans Pro" w:cs="Source Sans Pro"/>
                <w:sz w:val="24"/>
                <w:szCs w:val="24"/>
              </w:rPr>
              <w:t xml:space="preserve">Portaria de Pessoal UFSM N. 2.186, de 28 de </w:t>
            </w:r>
            <w:proofErr w:type="gramStart"/>
            <w:r>
              <w:rPr>
                <w:rFonts w:ascii="Source Sans Pro" w:eastAsia="Source Sans Pro" w:hAnsi="Source Sans Pro" w:cs="Source Sans Pro"/>
                <w:sz w:val="24"/>
                <w:szCs w:val="24"/>
              </w:rPr>
              <w:t>Dezembro</w:t>
            </w:r>
            <w:proofErr w:type="gramEnd"/>
            <w:r>
              <w:rPr>
                <w:rFonts w:ascii="Source Sans Pro" w:eastAsia="Source Sans Pro" w:hAnsi="Source Sans Pro" w:cs="Source Sans Pro"/>
                <w:sz w:val="24"/>
                <w:szCs w:val="24"/>
              </w:rPr>
              <w:t xml:space="preserve"> de 2021</w:t>
            </w:r>
          </w:p>
          <w:p w14:paraId="301A0ED8" w14:textId="463E52C4" w:rsidR="000F69C5" w:rsidRDefault="000F69C5" w:rsidP="000F69C5">
            <w:pPr>
              <w:widowControl w:val="0"/>
              <w:ind w:left="221"/>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rPr>
              <w:t xml:space="preserve">Doravante denominado </w:t>
            </w:r>
            <w:r>
              <w:rPr>
                <w:rFonts w:ascii="Source Sans Pro" w:eastAsia="Source Sans Pro" w:hAnsi="Source Sans Pro" w:cs="Source Sans Pro"/>
                <w:b/>
                <w:color w:val="231F20"/>
                <w:sz w:val="24"/>
                <w:szCs w:val="24"/>
              </w:rPr>
              <w:t>“</w:t>
            </w:r>
            <w:r>
              <w:rPr>
                <w:rFonts w:ascii="Source Sans Pro" w:eastAsia="Source Sans Pro" w:hAnsi="Source Sans Pro" w:cs="Source Sans Pro"/>
                <w:b/>
                <w:sz w:val="24"/>
                <w:szCs w:val="24"/>
                <w:u w:val="single"/>
              </w:rPr>
              <w:t>ICT</w:t>
            </w:r>
            <w:r>
              <w:rPr>
                <w:rFonts w:ascii="Source Sans Pro" w:eastAsia="Source Sans Pro" w:hAnsi="Source Sans Pro" w:cs="Source Sans Pro"/>
                <w:b/>
                <w:sz w:val="24"/>
                <w:szCs w:val="24"/>
              </w:rPr>
              <w:t>”</w:t>
            </w:r>
            <w:r>
              <w:rPr>
                <w:rFonts w:ascii="Source Sans Pro" w:eastAsia="Source Sans Pro" w:hAnsi="Source Sans Pro" w:cs="Source Sans Pro"/>
                <w:sz w:val="24"/>
                <w:szCs w:val="24"/>
              </w:rPr>
              <w:t>;</w:t>
            </w:r>
          </w:p>
          <w:p w14:paraId="5FFA04FD" w14:textId="062C6198" w:rsidR="000F69C5" w:rsidRDefault="000F69C5" w:rsidP="000F69C5">
            <w:pPr>
              <w:widowControl w:val="0"/>
              <w:ind w:left="221"/>
              <w:rPr>
                <w:rFonts w:ascii="Source Sans Pro" w:eastAsia="Source Sans Pro" w:hAnsi="Source Sans Pro" w:cs="Source Sans Pro"/>
                <w:sz w:val="24"/>
                <w:szCs w:val="24"/>
              </w:rPr>
            </w:pPr>
          </w:p>
          <w:p w14:paraId="6FA8AAA8" w14:textId="77777777" w:rsidR="000F69C5" w:rsidRDefault="000F69C5" w:rsidP="000F69C5">
            <w:pPr>
              <w:widowControl w:val="0"/>
              <w:ind w:left="221"/>
              <w:rPr>
                <w:rFonts w:ascii="Source Sans Pro" w:eastAsia="Source Sans Pro" w:hAnsi="Source Sans Pro" w:cs="Source Sans Pro"/>
                <w:sz w:val="24"/>
                <w:szCs w:val="24"/>
              </w:rPr>
            </w:pPr>
          </w:p>
          <w:p w14:paraId="72B8404B" w14:textId="77777777" w:rsidR="000F69C5" w:rsidRDefault="000F69C5" w:rsidP="000F69C5">
            <w:pPr>
              <w:spacing w:before="240"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2º PARCEIRO</w:t>
            </w:r>
            <w:r>
              <w:rPr>
                <w:rFonts w:ascii="Source Sans Pro" w:eastAsia="Source Sans Pro" w:hAnsi="Source Sans Pro" w:cs="Source Sans Pro"/>
                <w:color w:val="231F20"/>
                <w:sz w:val="24"/>
                <w:szCs w:val="24"/>
              </w:rPr>
              <w:t>:</w:t>
            </w:r>
          </w:p>
          <w:p w14:paraId="2187768F" w14:textId="77777777" w:rsidR="000F69C5" w:rsidRDefault="000F69C5" w:rsidP="000F69C5">
            <w:pPr>
              <w:spacing w:after="120" w:line="274" w:lineRule="auto"/>
              <w:ind w:left="1440"/>
              <w:rPr>
                <w:rFonts w:ascii="Source Sans Pro" w:eastAsia="Source Sans Pro" w:hAnsi="Source Sans Pro" w:cs="Source Sans Pro"/>
                <w:b/>
                <w:sz w:val="24"/>
                <w:szCs w:val="24"/>
              </w:rPr>
            </w:pPr>
            <w:r>
              <w:rPr>
                <w:rFonts w:ascii="Source Sans Pro" w:eastAsia="Source Sans Pro" w:hAnsi="Source Sans Pro" w:cs="Source Sans Pro"/>
                <w:i/>
                <w:color w:val="231F20"/>
                <w:sz w:val="24"/>
                <w:szCs w:val="24"/>
                <w:u w:val="single"/>
              </w:rPr>
              <w:t>Instituição pública ou privada financiadora do projeto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PARCEIRO</w:t>
            </w:r>
            <w:r>
              <w:rPr>
                <w:rFonts w:ascii="Source Sans Pro" w:eastAsia="Source Sans Pro" w:hAnsi="Source Sans Pro" w:cs="Source Sans Pro"/>
                <w:color w:val="231F20"/>
                <w:sz w:val="24"/>
                <w:szCs w:val="24"/>
              </w:rPr>
              <w:t xml:space="preserve">”) </w:t>
            </w:r>
          </w:p>
          <w:p w14:paraId="64DC026C"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Instituição</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6755C518"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Natureza Jurídica</w:t>
            </w:r>
            <w:r>
              <w:rPr>
                <w:rFonts w:ascii="Source Sans Pro" w:eastAsia="Source Sans Pro" w:hAnsi="Source Sans Pro" w:cs="Source Sans Pro"/>
                <w:color w:val="231F20"/>
                <w:sz w:val="24"/>
                <w:szCs w:val="24"/>
                <w:highlight w:val="yellow"/>
              </w:rPr>
              <w:t xml:space="preserve">: </w:t>
            </w:r>
          </w:p>
          <w:p w14:paraId="60771E1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CNPJ n.º</w:t>
            </w:r>
            <w:r>
              <w:rPr>
                <w:rFonts w:ascii="Source Sans Pro" w:eastAsia="Source Sans Pro" w:hAnsi="Source Sans Pro" w:cs="Source Sans Pro"/>
                <w:color w:val="231F20"/>
                <w:sz w:val="24"/>
                <w:szCs w:val="24"/>
                <w:highlight w:val="yellow"/>
              </w:rPr>
              <w:t xml:space="preserve">: </w:t>
            </w:r>
          </w:p>
          <w:p w14:paraId="54C9E8D7"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Endereço</w:t>
            </w:r>
            <w:r>
              <w:rPr>
                <w:rFonts w:ascii="Source Sans Pro" w:eastAsia="Source Sans Pro" w:hAnsi="Source Sans Pro" w:cs="Source Sans Pro"/>
                <w:color w:val="231F20"/>
                <w:sz w:val="24"/>
                <w:szCs w:val="24"/>
                <w:highlight w:val="yellow"/>
              </w:rPr>
              <w:t xml:space="preserve">: </w:t>
            </w:r>
          </w:p>
          <w:p w14:paraId="60F65872"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highlight w:val="yellow"/>
                <w:u w:val="single"/>
              </w:rPr>
              <w:t>Bairro:</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Cidade</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UF</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CEP</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rPr>
              <w:t xml:space="preserve"> </w:t>
            </w:r>
          </w:p>
          <w:p w14:paraId="65ABED2C" w14:textId="77777777"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Representante legal</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0FB69012"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231F20"/>
                <w:sz w:val="24"/>
                <w:szCs w:val="24"/>
                <w:highlight w:val="yellow"/>
              </w:rPr>
            </w:pPr>
            <w:r>
              <w:rPr>
                <w:rFonts w:ascii="Source Sans Pro" w:eastAsia="Source Sans Pro" w:hAnsi="Source Sans Pro" w:cs="Source Sans Pro"/>
                <w:color w:val="231F20"/>
                <w:sz w:val="24"/>
                <w:szCs w:val="24"/>
                <w:highlight w:val="yellow"/>
                <w:u w:val="single"/>
              </w:rPr>
              <w:t>C.P.F./ M.F.</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Identidade n.º</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Órgão expedidor</w:t>
            </w:r>
            <w:r>
              <w:rPr>
                <w:rFonts w:ascii="Source Sans Pro" w:eastAsia="Source Sans Pro" w:hAnsi="Source Sans Pro" w:cs="Source Sans Pro"/>
                <w:color w:val="231F20"/>
                <w:sz w:val="24"/>
                <w:szCs w:val="24"/>
                <w:highlight w:val="yellow"/>
              </w:rPr>
              <w:t>:</w:t>
            </w:r>
          </w:p>
          <w:p w14:paraId="69C1C94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Cargo</w:t>
            </w:r>
            <w:r>
              <w:rPr>
                <w:rFonts w:ascii="Source Sans Pro" w:eastAsia="Source Sans Pro" w:hAnsi="Source Sans Pro" w:cs="Source Sans Pro"/>
                <w:color w:val="231F20"/>
                <w:sz w:val="24"/>
                <w:szCs w:val="24"/>
                <w:highlight w:val="yellow"/>
              </w:rPr>
              <w:t>:</w:t>
            </w:r>
          </w:p>
          <w:p w14:paraId="4A5347E3"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rPr>
            </w:pPr>
            <w:r>
              <w:rPr>
                <w:rFonts w:ascii="Source Sans Pro" w:eastAsia="Source Sans Pro" w:hAnsi="Source Sans Pro" w:cs="Source Sans Pro"/>
                <w:color w:val="231F20"/>
                <w:sz w:val="24"/>
                <w:szCs w:val="24"/>
                <w:highlight w:val="yellow"/>
              </w:rPr>
              <w:t>Doravante denominado “</w:t>
            </w:r>
            <w:r>
              <w:rPr>
                <w:rFonts w:ascii="Source Sans Pro" w:eastAsia="Source Sans Pro" w:hAnsi="Source Sans Pro" w:cs="Source Sans Pro"/>
                <w:b/>
                <w:color w:val="000000"/>
                <w:sz w:val="24"/>
                <w:szCs w:val="24"/>
                <w:highlight w:val="yellow"/>
                <w:u w:val="single"/>
              </w:rPr>
              <w:t>PARCEIRO</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highlight w:val="yellow"/>
              </w:rPr>
              <w:t xml:space="preserve">, ou, conjuntamente à </w:t>
            </w:r>
            <w:r>
              <w:rPr>
                <w:rFonts w:ascii="Source Sans Pro" w:eastAsia="Source Sans Pro" w:hAnsi="Source Sans Pro" w:cs="Source Sans Pro"/>
                <w:b/>
                <w:color w:val="000000"/>
                <w:sz w:val="24"/>
                <w:szCs w:val="24"/>
                <w:highlight w:val="yellow"/>
              </w:rPr>
              <w:t>ICT</w:t>
            </w:r>
            <w:r>
              <w:rPr>
                <w:rFonts w:ascii="Source Sans Pro" w:eastAsia="Source Sans Pro" w:hAnsi="Source Sans Pro" w:cs="Source Sans Pro"/>
                <w:color w:val="000000"/>
                <w:sz w:val="24"/>
                <w:szCs w:val="24"/>
                <w:highlight w:val="yellow"/>
              </w:rPr>
              <w:t>, também denominados “</w:t>
            </w:r>
            <w:r>
              <w:rPr>
                <w:rFonts w:ascii="Source Sans Pro" w:eastAsia="Source Sans Pro" w:hAnsi="Source Sans Pro" w:cs="Source Sans Pro"/>
                <w:b/>
                <w:color w:val="000000"/>
                <w:sz w:val="24"/>
                <w:szCs w:val="24"/>
                <w:highlight w:val="yellow"/>
                <w:u w:val="single"/>
              </w:rPr>
              <w:t>PARCEIROS</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rPr>
              <w:t>;</w:t>
            </w:r>
          </w:p>
          <w:p w14:paraId="77F9B7E9" w14:textId="77777777" w:rsidR="000F69C5" w:rsidRDefault="000F69C5" w:rsidP="000F69C5">
            <w:pPr>
              <w:spacing w:before="240" w:line="274" w:lineRule="auto"/>
              <w:ind w:left="1440"/>
              <w:rPr>
                <w:rFonts w:ascii="Source Sans Pro" w:eastAsia="Source Sans Pro" w:hAnsi="Source Sans Pro" w:cs="Source Sans Pro"/>
                <w:sz w:val="24"/>
                <w:szCs w:val="24"/>
              </w:rPr>
            </w:pPr>
            <w:r>
              <w:rPr>
                <w:rFonts w:ascii="Source Sans Pro" w:eastAsia="Source Sans Pro" w:hAnsi="Source Sans Pro" w:cs="Source Sans Pro"/>
                <w:b/>
                <w:sz w:val="24"/>
                <w:szCs w:val="24"/>
                <w:u w:val="single"/>
              </w:rPr>
              <w:t>FUNDAÇÃO DE APOIO</w:t>
            </w:r>
            <w:r>
              <w:rPr>
                <w:rFonts w:ascii="Source Sans Pro" w:eastAsia="Source Sans Pro" w:hAnsi="Source Sans Pro" w:cs="Source Sans Pro"/>
                <w:sz w:val="24"/>
                <w:szCs w:val="24"/>
              </w:rPr>
              <w:t>:</w:t>
            </w:r>
          </w:p>
          <w:p w14:paraId="42116DCA" w14:textId="77777777" w:rsidR="000F69C5" w:rsidRDefault="000F69C5" w:rsidP="000F69C5">
            <w:pPr>
              <w:spacing w:after="120" w:line="274" w:lineRule="auto"/>
              <w:ind w:left="1440"/>
              <w:jc w:val="both"/>
              <w:rPr>
                <w:rFonts w:ascii="Source Sans Pro" w:eastAsia="Source Sans Pro" w:hAnsi="Source Sans Pro" w:cs="Source Sans Pro"/>
                <w:b/>
                <w:sz w:val="24"/>
                <w:szCs w:val="24"/>
              </w:rPr>
            </w:pPr>
            <w:r>
              <w:rPr>
                <w:rFonts w:ascii="Source Sans Pro" w:eastAsia="Source Sans Pro" w:hAnsi="Source Sans Pro" w:cs="Source Sans Pro"/>
                <w:i/>
                <w:sz w:val="24"/>
                <w:szCs w:val="24"/>
                <w:u w:val="single"/>
              </w:rPr>
              <w:t>Fundação de Apoio instituída com a finalidade de apoiar projetos científicos tecnológicos, inclusive na gestão administrativa e financeira</w:t>
            </w:r>
          </w:p>
          <w:p w14:paraId="31ADB9DF" w14:textId="26D678B9" w:rsidR="000F69C5" w:rsidRDefault="000F69C5" w:rsidP="000F69C5">
            <w:pPr>
              <w:widowControl w:val="0"/>
              <w:pBdr>
                <w:top w:val="nil"/>
                <w:left w:val="nil"/>
                <w:bottom w:val="nil"/>
                <w:right w:val="nil"/>
                <w:between w:val="nil"/>
              </w:pBdr>
              <w:spacing w:line="273"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Fundação</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 xml:space="preserve">FUNDAÇÃO DE </w:t>
            </w:r>
            <w:r w:rsidR="006D16BC">
              <w:rPr>
                <w:rFonts w:ascii="Source Sans Pro" w:eastAsia="Source Sans Pro" w:hAnsi="Source Sans Pro" w:cs="Source Sans Pro"/>
                <w:b/>
                <w:color w:val="000000"/>
                <w:sz w:val="24"/>
                <w:szCs w:val="24"/>
              </w:rPr>
              <w:t>APOIO À TECNOLOGIA E CIÊNCIA</w:t>
            </w:r>
            <w:r>
              <w:rPr>
                <w:rFonts w:ascii="Source Sans Pro" w:eastAsia="Source Sans Pro" w:hAnsi="Source Sans Pro" w:cs="Source Sans Pro"/>
                <w:b/>
                <w:color w:val="000000"/>
                <w:sz w:val="24"/>
                <w:szCs w:val="24"/>
              </w:rPr>
              <w:t xml:space="preserve"> – </w:t>
            </w:r>
            <w:r w:rsidR="006D16BC">
              <w:rPr>
                <w:rFonts w:ascii="Source Sans Pro" w:eastAsia="Source Sans Pro" w:hAnsi="Source Sans Pro" w:cs="Source Sans Pro"/>
                <w:b/>
                <w:color w:val="000000"/>
                <w:sz w:val="24"/>
                <w:szCs w:val="24"/>
              </w:rPr>
              <w:t>FATEC</w:t>
            </w:r>
            <w:r>
              <w:rPr>
                <w:noProof/>
              </w:rPr>
              <mc:AlternateContent>
                <mc:Choice Requires="wps">
                  <w:drawing>
                    <wp:anchor distT="0" distB="0" distL="114300" distR="114300" simplePos="0" relativeHeight="251660288" behindDoc="0" locked="0" layoutInCell="1" hidden="0" allowOverlap="1" wp14:anchorId="40F24960" wp14:editId="29F5CF34">
                      <wp:simplePos x="0" y="0"/>
                      <wp:positionH relativeFrom="column">
                        <wp:posOffset>774700</wp:posOffset>
                      </wp:positionH>
                      <wp:positionV relativeFrom="paragraph">
                        <wp:posOffset>152400</wp:posOffset>
                      </wp:positionV>
                      <wp:extent cx="59690" cy="24765"/>
                      <wp:effectExtent l="0" t="0" r="0" b="0"/>
                      <wp:wrapNone/>
                      <wp:docPr id="13" name="Retângulo 1028"/>
                      <wp:cNvGraphicFramePr/>
                      <a:graphic xmlns:a="http://schemas.openxmlformats.org/drawingml/2006/main">
                        <a:graphicData uri="http://schemas.microsoft.com/office/word/2010/wordprocessingShape">
                          <wps:wsp>
                            <wps:cNvSpPr/>
                            <wps:spPr>
                              <a:xfrm>
                                <a:off x="5320918" y="3772380"/>
                                <a:ext cx="50165" cy="15240"/>
                              </a:xfrm>
                              <a:prstGeom prst="rect">
                                <a:avLst/>
                              </a:prstGeom>
                              <a:solidFill>
                                <a:srgbClr val="3453A4"/>
                              </a:solidFill>
                              <a:ln>
                                <a:noFill/>
                              </a:ln>
                            </wps:spPr>
                            <wps:txbx>
                              <w:txbxContent>
                                <w:p w14:paraId="6F254CA0" w14:textId="77777777" w:rsidR="000F69C5" w:rsidRDefault="000F69C5" w:rsidP="000F69C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F24960" id="Retângulo 1028" o:spid="_x0000_s1026" style="position:absolute;left:0;text-align:left;margin-left:61pt;margin-top:12pt;width:4.7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" fillcolor="#3453a4" stroked="f">
                      <v:textbox inset="2.53958mm,2.53958mm,2.53958mm,2.53958mm">
                        <w:txbxContent>
                          <w:p w14:paraId="6F254CA0" w14:textId="77777777" w:rsidR="000F69C5" w:rsidRDefault="000F69C5" w:rsidP="000F69C5">
                            <w:pPr>
                              <w:spacing w:line="240" w:lineRule="auto"/>
                              <w:textDirection w:val="btLr"/>
                            </w:pPr>
                          </w:p>
                        </w:txbxContent>
                      </v:textbox>
                    </v:rect>
                  </w:pict>
                </mc:Fallback>
              </mc:AlternateContent>
            </w:r>
          </w:p>
          <w:p w14:paraId="70C07188"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Natureza Jurídica</w:t>
            </w:r>
            <w:r>
              <w:rPr>
                <w:rFonts w:ascii="Source Sans Pro" w:eastAsia="Source Sans Pro" w:hAnsi="Source Sans Pro" w:cs="Source Sans Pro"/>
                <w:color w:val="000000"/>
                <w:sz w:val="24"/>
                <w:szCs w:val="24"/>
              </w:rPr>
              <w:t>: Fundação privada</w:t>
            </w:r>
          </w:p>
          <w:p w14:paraId="21D06039" w14:textId="4E6EF9FD"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CNPJ n.º</w:t>
            </w:r>
            <w:r>
              <w:rPr>
                <w:rFonts w:ascii="Source Sans Pro" w:eastAsia="Source Sans Pro" w:hAnsi="Source Sans Pro" w:cs="Source Sans Pro"/>
                <w:color w:val="000000"/>
                <w:sz w:val="24"/>
                <w:szCs w:val="24"/>
              </w:rPr>
              <w:t xml:space="preserve">: </w:t>
            </w:r>
            <w:r w:rsidR="006D16BC">
              <w:rPr>
                <w:rFonts w:ascii="Source Sans Pro" w:eastAsia="Source Sans Pro" w:hAnsi="Source Sans Pro" w:cs="Source Sans Pro"/>
                <w:color w:val="000000"/>
                <w:sz w:val="24"/>
                <w:szCs w:val="24"/>
              </w:rPr>
              <w:t>89.252.431/0001-59</w:t>
            </w:r>
          </w:p>
          <w:p w14:paraId="52084140" w14:textId="2025F52A"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Endereço</w:t>
            </w:r>
            <w:r>
              <w:rPr>
                <w:rFonts w:ascii="Source Sans Pro" w:eastAsia="Source Sans Pro" w:hAnsi="Source Sans Pro" w:cs="Source Sans Pro"/>
                <w:color w:val="000000"/>
                <w:sz w:val="24"/>
                <w:szCs w:val="24"/>
              </w:rPr>
              <w:t xml:space="preserve">: </w:t>
            </w:r>
            <w:r w:rsidR="006D16BC">
              <w:rPr>
                <w:rFonts w:ascii="Source Sans Pro" w:eastAsia="Source Sans Pro" w:hAnsi="Source Sans Pro" w:cs="Source Sans Pro"/>
                <w:color w:val="000000"/>
                <w:sz w:val="24"/>
                <w:szCs w:val="24"/>
              </w:rPr>
              <w:t>Av. Roraima, nº 1000, Prédio 66, Campus UFSM</w:t>
            </w:r>
          </w:p>
          <w:p w14:paraId="21BC0639" w14:textId="4E7876AE"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w:t>
            </w:r>
            <w:r w:rsidR="006D16BC">
              <w:rPr>
                <w:rFonts w:ascii="Source Sans Pro" w:eastAsia="Source Sans Pro" w:hAnsi="Source Sans Pro" w:cs="Source Sans Pro"/>
              </w:rPr>
              <w:t>Camobi</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xml:space="preserve">: </w:t>
            </w:r>
            <w:r w:rsidR="006D16BC">
              <w:rPr>
                <w:rFonts w:ascii="Source Sans Pro" w:eastAsia="Source Sans Pro" w:hAnsi="Source Sans Pro" w:cs="Source Sans Pro"/>
                <w:sz w:val="24"/>
                <w:szCs w:val="24"/>
              </w:rPr>
              <w:t>Santa Maria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xml:space="preserve">: </w:t>
            </w:r>
            <w:r w:rsidR="006D16BC">
              <w:rPr>
                <w:rFonts w:ascii="Source Sans Pro" w:eastAsia="Source Sans Pro" w:hAnsi="Source Sans Pro" w:cs="Source Sans Pro"/>
                <w:sz w:val="24"/>
                <w:szCs w:val="24"/>
              </w:rPr>
              <w:t>RS</w:t>
            </w:r>
            <w:r>
              <w:rPr>
                <w:rFonts w:ascii="Source Sans Pro" w:eastAsia="Source Sans Pro" w:hAnsi="Source Sans Pro" w:cs="Source Sans Pro"/>
                <w:color w:val="231F20"/>
                <w:sz w:val="24"/>
                <w:szCs w:val="24"/>
              </w:rPr>
              <w:lastRenderedPageBreak/>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sidR="006D16BC">
              <w:rPr>
                <w:rFonts w:ascii="Source Sans Pro" w:eastAsia="Source Sans Pro" w:hAnsi="Source Sans Pro" w:cs="Source Sans Pro"/>
                <w:sz w:val="24"/>
                <w:szCs w:val="24"/>
              </w:rPr>
              <w:t>97.105-900</w:t>
            </w:r>
          </w:p>
          <w:p w14:paraId="4547879B" w14:textId="23A1E11C"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Representante legal</w:t>
            </w:r>
            <w:r>
              <w:rPr>
                <w:rFonts w:ascii="Source Sans Pro" w:eastAsia="Source Sans Pro" w:hAnsi="Source Sans Pro" w:cs="Source Sans Pro"/>
                <w:color w:val="000000"/>
                <w:sz w:val="24"/>
                <w:szCs w:val="24"/>
              </w:rPr>
              <w:t xml:space="preserve">: </w:t>
            </w:r>
            <w:r w:rsidR="000A0BD0">
              <w:rPr>
                <w:rFonts w:ascii="Source Sans Pro" w:eastAsia="Source Sans Pro" w:hAnsi="Source Sans Pro" w:cs="Source Sans Pro"/>
                <w:b/>
                <w:color w:val="000000"/>
                <w:sz w:val="24"/>
                <w:szCs w:val="24"/>
              </w:rPr>
              <w:t>Renato Zanella</w:t>
            </w:r>
          </w:p>
          <w:p w14:paraId="642A2969" w14:textId="0D092AF2"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C.P.F./ M.F.</w:t>
            </w:r>
            <w:r>
              <w:rPr>
                <w:rFonts w:ascii="Source Sans Pro" w:eastAsia="Source Sans Pro" w:hAnsi="Source Sans Pro" w:cs="Source Sans Pro"/>
                <w:color w:val="000000"/>
                <w:sz w:val="24"/>
                <w:szCs w:val="24"/>
              </w:rPr>
              <w:t xml:space="preserve">: </w:t>
            </w:r>
            <w:r w:rsidR="00422867" w:rsidRPr="00422867">
              <w:rPr>
                <w:rFonts w:ascii="Source Sans Pro" w:eastAsia="Source Sans Pro" w:hAnsi="Source Sans Pro" w:cs="Source Sans Pro"/>
                <w:color w:val="000000"/>
                <w:sz w:val="24"/>
                <w:szCs w:val="24"/>
              </w:rPr>
              <w:t>428.429.130-00</w:t>
            </w:r>
            <w:r>
              <w:rPr>
                <w:rFonts w:ascii="Source Sans Pro" w:eastAsia="Source Sans Pro" w:hAnsi="Source Sans Pro" w:cs="Source Sans Pro"/>
                <w:color w:val="000000"/>
                <w:sz w:val="24"/>
                <w:szCs w:val="24"/>
              </w:rPr>
              <w:tab/>
            </w:r>
            <w:r>
              <w:rPr>
                <w:rFonts w:ascii="Source Sans Pro" w:eastAsia="Source Sans Pro" w:hAnsi="Source Sans Pro" w:cs="Source Sans Pro"/>
                <w:color w:val="000000"/>
                <w:sz w:val="24"/>
                <w:szCs w:val="24"/>
                <w:u w:val="single"/>
              </w:rPr>
              <w:t>Identidade n.º</w:t>
            </w:r>
            <w:r>
              <w:rPr>
                <w:rFonts w:ascii="Source Sans Pro" w:eastAsia="Source Sans Pro" w:hAnsi="Source Sans Pro" w:cs="Source Sans Pro"/>
                <w:color w:val="000000"/>
                <w:sz w:val="24"/>
                <w:szCs w:val="24"/>
              </w:rPr>
              <w:t xml:space="preserve">: </w:t>
            </w:r>
            <w:r w:rsidR="00422867" w:rsidRPr="00422867">
              <w:rPr>
                <w:rFonts w:ascii="Source Sans Pro" w:eastAsia="Source Sans Pro" w:hAnsi="Source Sans Pro" w:cs="Source Sans Pro"/>
                <w:color w:val="000000"/>
                <w:sz w:val="24"/>
                <w:szCs w:val="24"/>
              </w:rPr>
              <w:t>74781</w:t>
            </w:r>
            <w:r w:rsidR="00422867">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rPr>
              <w:tab/>
            </w:r>
            <w:r w:rsidR="00422867">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u w:val="single"/>
              </w:rPr>
              <w:t>Órgão expedidor</w:t>
            </w:r>
            <w:r>
              <w:rPr>
                <w:rFonts w:ascii="Source Sans Pro" w:eastAsia="Source Sans Pro" w:hAnsi="Source Sans Pro" w:cs="Source Sans Pro"/>
                <w:color w:val="000000"/>
                <w:sz w:val="24"/>
                <w:szCs w:val="24"/>
              </w:rPr>
              <w:t xml:space="preserve">: </w:t>
            </w:r>
            <w:r w:rsidR="00422867">
              <w:rPr>
                <w:rFonts w:ascii="Source Sans Pro" w:eastAsia="Source Sans Pro" w:hAnsi="Source Sans Pro" w:cs="Source Sans Pro"/>
                <w:color w:val="000000"/>
                <w:sz w:val="24"/>
                <w:szCs w:val="24"/>
              </w:rPr>
              <w:t>SSP/MS</w:t>
            </w:r>
          </w:p>
          <w:p w14:paraId="408394C2"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Cargo</w:t>
            </w:r>
            <w:r>
              <w:rPr>
                <w:rFonts w:ascii="Source Sans Pro" w:eastAsia="Source Sans Pro" w:hAnsi="Source Sans Pro" w:cs="Source Sans Pro"/>
                <w:color w:val="000000"/>
                <w:sz w:val="24"/>
                <w:szCs w:val="24"/>
              </w:rPr>
              <w:t>: Presidente</w:t>
            </w:r>
          </w:p>
          <w:p w14:paraId="12EEBABC" w14:textId="77777777" w:rsidR="000F69C5" w:rsidRDefault="000F69C5" w:rsidP="000F69C5">
            <w:pPr>
              <w:ind w:left="221"/>
              <w:rPr>
                <w:rFonts w:ascii="Source Sans Pro" w:eastAsia="Source Sans Pro" w:hAnsi="Source Sans Pro" w:cs="Source Sans Pro"/>
                <w:b/>
                <w:sz w:val="24"/>
                <w:szCs w:val="24"/>
                <w:highlight w:val="yellow"/>
              </w:rPr>
            </w:pPr>
            <w:r>
              <w:rPr>
                <w:rFonts w:ascii="Source Sans Pro" w:eastAsia="Source Sans Pro" w:hAnsi="Source Sans Pro" w:cs="Source Sans Pro"/>
                <w:sz w:val="24"/>
                <w:szCs w:val="24"/>
              </w:rPr>
              <w:t>Doravante denominado “</w:t>
            </w:r>
            <w:r>
              <w:rPr>
                <w:rFonts w:ascii="Source Sans Pro" w:eastAsia="Source Sans Pro" w:hAnsi="Source Sans Pro" w:cs="Source Sans Pro"/>
                <w:b/>
                <w:sz w:val="24"/>
                <w:szCs w:val="24"/>
              </w:rPr>
              <w:t>FUNDAÇÃO DE APOIO</w:t>
            </w:r>
            <w:r>
              <w:rPr>
                <w:rFonts w:ascii="Source Sans Pro" w:eastAsia="Source Sans Pro" w:hAnsi="Source Sans Pro" w:cs="Source Sans Pro"/>
                <w:sz w:val="24"/>
                <w:szCs w:val="24"/>
              </w:rPr>
              <w:t>”, ou, conjuntamente às demais, também denominadas</w:t>
            </w:r>
            <w:r>
              <w:rPr>
                <w:rFonts w:ascii="Source Sans Pro" w:eastAsia="Source Sans Pro" w:hAnsi="Source Sans Pro" w:cs="Source Sans Pro"/>
                <w:b/>
                <w:sz w:val="24"/>
                <w:szCs w:val="24"/>
              </w:rPr>
              <w:t xml:space="preserve"> “PARTÍCIPES”</w:t>
            </w:r>
            <w:r>
              <w:br w:type="page"/>
            </w:r>
          </w:p>
          <w:p w14:paraId="6B7E731E" w14:textId="77777777" w:rsidR="000F69C5" w:rsidRDefault="000F69C5" w:rsidP="000F69C5">
            <w:pPr>
              <w:spacing w:before="1"/>
              <w:ind w:left="221"/>
              <w:rPr>
                <w:rFonts w:ascii="Source Sans Pro" w:eastAsia="Source Sans Pro" w:hAnsi="Source Sans Pro" w:cs="Source Sans Pro"/>
                <w:b/>
                <w:sz w:val="24"/>
                <w:szCs w:val="24"/>
              </w:rPr>
            </w:pPr>
          </w:p>
          <w:p w14:paraId="6D134845" w14:textId="53E029C2" w:rsidR="000F69C5" w:rsidRDefault="000F69C5" w:rsidP="000E7F2D">
            <w:pPr>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Os </w:t>
            </w:r>
            <w:r>
              <w:rPr>
                <w:rFonts w:ascii="Source Sans Pro" w:eastAsia="Source Sans Pro" w:hAnsi="Source Sans Pro" w:cs="Source Sans Pro"/>
                <w:b/>
                <w:sz w:val="24"/>
                <w:szCs w:val="24"/>
              </w:rPr>
              <w:t>PARTÍCIPES</w:t>
            </w:r>
            <w:r>
              <w:rPr>
                <w:rFonts w:ascii="Source Sans Pro" w:eastAsia="Source Sans Pro" w:hAnsi="Source Sans Pro" w:cs="Source Sans Pro"/>
                <w:sz w:val="24"/>
                <w:szCs w:val="24"/>
              </w:rPr>
              <w:t>,</w:t>
            </w:r>
            <w:r>
              <w:rPr>
                <w:rFonts w:ascii="Source Sans Pro" w:eastAsia="Source Sans Pro" w:hAnsi="Source Sans Pro" w:cs="Source Sans Pro"/>
                <w:b/>
                <w:sz w:val="24"/>
                <w:szCs w:val="24"/>
              </w:rPr>
              <w:t xml:space="preserve"> </w:t>
            </w:r>
            <w:r>
              <w:rPr>
                <w:rFonts w:ascii="Source Sans Pro" w:eastAsia="Source Sans Pro" w:hAnsi="Source Sans Pro" w:cs="Source Sans Pro"/>
                <w:sz w:val="24"/>
                <w:szCs w:val="24"/>
              </w:rPr>
              <w:t>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w:t>
            </w:r>
            <w:r w:rsidR="000E7F2D">
              <w:t xml:space="preserve"> </w:t>
            </w:r>
            <w:r w:rsidR="000E7F2D" w:rsidRPr="000E7F2D">
              <w:rPr>
                <w:rFonts w:ascii="Source Sans Pro" w:eastAsia="Source Sans Pro" w:hAnsi="Source Sans Pro" w:cs="Source Sans Pro"/>
                <w:sz w:val="24"/>
                <w:szCs w:val="24"/>
              </w:rPr>
              <w:t>e com a aplicação</w:t>
            </w:r>
            <w:r w:rsidR="000E7F2D">
              <w:rPr>
                <w:rFonts w:ascii="Source Sans Pro" w:eastAsia="Source Sans Pro" w:hAnsi="Source Sans Pro" w:cs="Source Sans Pro"/>
                <w:sz w:val="24"/>
                <w:szCs w:val="24"/>
              </w:rPr>
              <w:t xml:space="preserve"> </w:t>
            </w:r>
            <w:r w:rsidR="000E7F2D" w:rsidRPr="000E7F2D">
              <w:rPr>
                <w:rFonts w:ascii="Source Sans Pro" w:eastAsia="Source Sans Pro" w:hAnsi="Source Sans Pro" w:cs="Source Sans Pro"/>
                <w:sz w:val="24"/>
                <w:szCs w:val="24"/>
              </w:rPr>
              <w:t>subsidiária da Lei 14.133/2021</w:t>
            </w:r>
            <w:r>
              <w:rPr>
                <w:rFonts w:ascii="Source Sans Pro" w:eastAsia="Source Sans Pro" w:hAnsi="Source Sans Pro" w:cs="Source Sans Pro"/>
                <w:sz w:val="24"/>
                <w:szCs w:val="24"/>
              </w:rPr>
              <w:t>, que deverá ser executado com estrita observância das seguintes cláusulas e condições:</w:t>
            </w:r>
          </w:p>
          <w:p w14:paraId="17C8815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PRIMEIRA – DO OBJETO</w:t>
            </w:r>
          </w:p>
          <w:p w14:paraId="0217C8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w:t>
            </w:r>
            <w:r>
              <w:rPr>
                <w:rFonts w:ascii="Source Sans Pro" w:eastAsia="Source Sans Pro" w:hAnsi="Source Sans Pro" w:cs="Source Sans Pro"/>
                <w:b/>
                <w:color w:val="000000"/>
                <w:sz w:val="24"/>
                <w:szCs w:val="24"/>
              </w:rPr>
              <w:t>Acordo de Parceria PD&amp;I</w:t>
            </w:r>
            <w:r>
              <w:rPr>
                <w:rFonts w:ascii="Source Sans Pro" w:eastAsia="Source Sans Pro" w:hAnsi="Source Sans Pro" w:cs="Source Sans Pro"/>
                <w:color w:val="000000"/>
                <w:sz w:val="24"/>
                <w:szCs w:val="24"/>
              </w:rPr>
              <w:t xml:space="preserve"> tem por objeto a cooperação técnica e científica entre os PARTÍCIPES para desenvolver o projeto intitulado </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b/>
                <w:i/>
                <w:color w:val="000000"/>
                <w:sz w:val="24"/>
                <w:szCs w:val="24"/>
                <w:highlight w:val="yellow"/>
              </w:rPr>
              <w:t>_______</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color w:val="000000"/>
                <w:sz w:val="24"/>
                <w:szCs w:val="24"/>
              </w:rPr>
              <w:t>, a ser executado nos termos do Plano de Trabalho, anexo, visando à transferência de recursos financeiros, à gestão administrativa e financeira e à execução técnica de projeto de pesquisa, desenvolvimento e inovação – PD&amp;I.</w:t>
            </w:r>
          </w:p>
          <w:p w14:paraId="6567DFD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será responsável pelas atividades administrativas e financeiras do projeto, na qualidade de gestora dos recursos utilizados e com a </w:t>
            </w:r>
            <w:r>
              <w:rPr>
                <w:rFonts w:ascii="Source Sans Pro" w:eastAsia="Source Sans Pro" w:hAnsi="Source Sans Pro" w:cs="Source Sans Pro"/>
                <w:color w:val="000000"/>
                <w:sz w:val="24"/>
                <w:szCs w:val="24"/>
              </w:rPr>
              <w:lastRenderedPageBreak/>
              <w:t xml:space="preserve">recepção dos recursos transferidos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posterior transmissão aos destinatários finais, não tendo responsabilidades, direitos ou obrigações nos resultados obtidos e nas atividades técnicas desenvolvidas, exceto no tocante às suas atribuições.</w:t>
            </w:r>
          </w:p>
          <w:p w14:paraId="5D03CF84"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SEGUNDA – DO PLANO DE TRABALHO</w:t>
            </w:r>
          </w:p>
          <w:p w14:paraId="763CEE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1A9914E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Respeitadas as previsões contidas na legislação em vigor,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com a interveniência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fomentará/executará as atividades de pesquisa e desenvolvimento, conforme o Plano de Trabalho, sob as condições aqui acordadas, sendo parte integrante e indissociável deste Acordo.</w:t>
            </w:r>
          </w:p>
          <w:p w14:paraId="7DC4C9C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Na execução do Plano de Trabalho, a atuação dos PARCEIROS dar-se-á sempre de forma associada. Para tanto, os PARCEIROS indicam, na forma do item </w:t>
            </w:r>
            <w:r>
              <w:rPr>
                <w:rFonts w:ascii="Source Sans Pro" w:eastAsia="Source Sans Pro" w:hAnsi="Source Sans Pro" w:cs="Source Sans Pro"/>
                <w:b/>
                <w:color w:val="000000"/>
                <w:sz w:val="24"/>
                <w:szCs w:val="24"/>
              </w:rPr>
              <w:t>3.1</w:t>
            </w:r>
            <w:r>
              <w:rPr>
                <w:rFonts w:ascii="Source Sans Pro" w:eastAsia="Source Sans Pro" w:hAnsi="Source Sans Pro" w:cs="Source Sans Pro"/>
                <w:color w:val="000000"/>
                <w:sz w:val="24"/>
                <w:szCs w:val="24"/>
              </w:rPr>
              <w:t>, seus respectivos Coordenadores de Projeto, que serão responsáveis pela supervisão e pela gerência das atividades correspondentes ao Plano de Trabalho.</w:t>
            </w:r>
          </w:p>
          <w:p w14:paraId="017E811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Recaem sobre o Coordenador do Projeto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nos termos da alínea c, item </w:t>
            </w:r>
            <w:r>
              <w:rPr>
                <w:rFonts w:ascii="Source Sans Pro" w:eastAsia="Source Sans Pro" w:hAnsi="Source Sans Pro" w:cs="Source Sans Pro"/>
                <w:b/>
                <w:color w:val="000000"/>
                <w:sz w:val="24"/>
                <w:szCs w:val="24"/>
              </w:rPr>
              <w:t>3.1.1.</w:t>
            </w:r>
            <w:r>
              <w:rPr>
                <w:rFonts w:ascii="Source Sans Pro" w:eastAsia="Source Sans Pro" w:hAnsi="Source Sans Pro" w:cs="Source Sans Pro"/>
                <w:color w:val="000000"/>
                <w:sz w:val="24"/>
                <w:szCs w:val="24"/>
              </w:rPr>
              <w:t xml:space="preserve">, as responsabilidades técnicas e de articulação correspondentes, bem como a fiel </w:t>
            </w:r>
            <w:r>
              <w:rPr>
                <w:rFonts w:ascii="Source Sans Pro" w:eastAsia="Source Sans Pro" w:hAnsi="Source Sans Pro" w:cs="Source Sans Pro"/>
                <w:color w:val="000000"/>
                <w:sz w:val="24"/>
                <w:szCs w:val="24"/>
              </w:rPr>
              <w:lastRenderedPageBreak/>
              <w:t xml:space="preserve">observância da legislação pertinente e das normas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aplicáveis ao presente instrumento.</w:t>
            </w:r>
          </w:p>
          <w:p w14:paraId="6D29F04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Situações capazes de afetar sensivelmente as especificações ou os resultados esperados para o Plano de Trabalho deverão ser formalmente comunicadas pelos Coordenadores de Projeto ao setor responsável, ao qual competirá avaliá-las e tomar as providências cabíveis.</w:t>
            </w:r>
          </w:p>
          <w:p w14:paraId="7CF450E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p>
          <w:p w14:paraId="43D0834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deverá trazer previsão expressa do ressarcimento da utilização da infraestrutura da ICT.</w:t>
            </w:r>
          </w:p>
          <w:p w14:paraId="314876FC"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TERCEIRA DAS ATRIBUIÇÕES E RESPONSABILIDADES</w:t>
            </w:r>
          </w:p>
          <w:p w14:paraId="44096CA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responsabilidades e obrigações, além dos outros compromissos assumidos neste Acordo de Parceria em PD&amp;I:</w:t>
            </w:r>
          </w:p>
          <w:p w14:paraId="3899101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30C082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5FA14496"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rigoroso controle das despesas efetuadas e dos respectivos comprovantes com </w:t>
            </w:r>
            <w:r>
              <w:rPr>
                <w:rFonts w:ascii="Source Sans Pro" w:eastAsia="Source Sans Pro" w:hAnsi="Source Sans Pro" w:cs="Source Sans Pro"/>
                <w:color w:val="000000"/>
                <w:sz w:val="24"/>
                <w:szCs w:val="24"/>
              </w:rPr>
              <w:lastRenderedPageBreak/>
              <w:t>vistas à prestação de contas da execução do objeto deste Acordo;</w:t>
            </w:r>
          </w:p>
          <w:p w14:paraId="48D123D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 servidor </w:t>
            </w:r>
            <w:r>
              <w:rPr>
                <w:rFonts w:ascii="Source Sans Pro" w:eastAsia="Source Sans Pro" w:hAnsi="Source Sans Pro" w:cs="Source Sans Pro"/>
                <w:b/>
                <w:color w:val="000000"/>
                <w:sz w:val="24"/>
                <w:szCs w:val="24"/>
                <w:highlight w:val="yellow"/>
              </w:rPr>
              <w:t>_____________________</w:t>
            </w:r>
            <w:r>
              <w:rPr>
                <w:rFonts w:ascii="Source Sans Pro" w:eastAsia="Source Sans Pro" w:hAnsi="Source Sans Pro" w:cs="Source Sans Pro"/>
                <w:color w:val="000000"/>
                <w:sz w:val="24"/>
                <w:szCs w:val="24"/>
              </w:rPr>
              <w:t xml:space="preserve">, SIAPE nº </w:t>
            </w:r>
            <w:r>
              <w:rPr>
                <w:rFonts w:ascii="Source Sans Pro" w:eastAsia="Source Sans Pro" w:hAnsi="Source Sans Pro" w:cs="Source Sans Pro"/>
                <w:color w:val="000000"/>
                <w:sz w:val="24"/>
                <w:szCs w:val="24"/>
                <w:highlight w:val="yellow"/>
              </w:rPr>
              <w:t>______</w:t>
            </w:r>
            <w:r>
              <w:rPr>
                <w:rFonts w:ascii="Source Sans Pro" w:eastAsia="Source Sans Pro" w:hAnsi="Source Sans Pro" w:cs="Source Sans Pro"/>
                <w:color w:val="000000"/>
                <w:sz w:val="24"/>
                <w:szCs w:val="24"/>
              </w:rPr>
              <w:t>, como coordenador dos trabalhos técnicos estabelecidos no Plano de Trabalho;</w:t>
            </w:r>
          </w:p>
          <w:p w14:paraId="1A586717"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Prestar ao(s) parceiro(s) informações sobre os recursos recebidos e a respectiva situação de execução do projeto aprovado, nos termos deste Acordo;</w:t>
            </w:r>
          </w:p>
          <w:p w14:paraId="4C77A67C"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Realizar, monitorar, avaliar e prestar contas nos termos deste Acordo;</w:t>
            </w:r>
          </w:p>
          <w:p w14:paraId="253AC7AD" w14:textId="0692F0EA" w:rsidR="000F69C5" w:rsidRDefault="00A900DD" w:rsidP="000F69C5">
            <w:pPr>
              <w:numPr>
                <w:ilvl w:val="0"/>
                <w:numId w:val="5"/>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w:t>
            </w:r>
          </w:p>
          <w:p w14:paraId="5B0B0F8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525F025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Transferir os recursos financeiros acordados, segundo o Cronograma de Desembolso constante no Plano de Trabalho, por meio do aporte de recursos financeiros de sua responsabilidade;</w:t>
            </w:r>
          </w:p>
          <w:p w14:paraId="21EA613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o(a) </w:t>
            </w:r>
            <w:proofErr w:type="spellStart"/>
            <w:r>
              <w:rPr>
                <w:rFonts w:ascii="Source Sans Pro" w:eastAsia="Source Sans Pro" w:hAnsi="Source Sans Pro" w:cs="Source Sans Pro"/>
                <w:color w:val="000000"/>
                <w:sz w:val="24"/>
                <w:szCs w:val="24"/>
              </w:rPr>
              <w:t>Sr</w:t>
            </w:r>
            <w:proofErr w:type="spellEnd"/>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color w:val="000000"/>
                <w:sz w:val="24"/>
                <w:szCs w:val="24"/>
                <w:highlight w:val="yellow"/>
              </w:rPr>
              <w:t>_____________________</w:t>
            </w:r>
            <w:r>
              <w:rPr>
                <w:rFonts w:ascii="Source Sans Pro" w:eastAsia="Source Sans Pro" w:hAnsi="Source Sans Pro" w:cs="Source Sans Pro"/>
                <w:color w:val="000000"/>
                <w:sz w:val="24"/>
                <w:szCs w:val="24"/>
              </w:rPr>
              <w:t xml:space="preserve">, cargo </w:t>
            </w:r>
            <w:r>
              <w:rPr>
                <w:rFonts w:ascii="Source Sans Pro" w:eastAsia="Source Sans Pro" w:hAnsi="Source Sans Pro" w:cs="Source Sans Pro"/>
                <w:color w:val="000000"/>
                <w:sz w:val="24"/>
                <w:szCs w:val="24"/>
                <w:highlight w:val="yellow"/>
              </w:rPr>
              <w:t>____________</w:t>
            </w:r>
            <w:r>
              <w:rPr>
                <w:rFonts w:ascii="Source Sans Pro" w:eastAsia="Source Sans Pro" w:hAnsi="Source Sans Pro" w:cs="Source Sans Pro"/>
                <w:color w:val="000000"/>
                <w:sz w:val="24"/>
                <w:szCs w:val="24"/>
              </w:rPr>
              <w:t>, como coordenador responsável pelo acompanhamento da execução do Plano de Trabalho;</w:t>
            </w:r>
          </w:p>
          <w:p w14:paraId="37A0FE29"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Colaborar, nos termos do Plano de Trabalho, para que o Acordo alcance os objetivos nele descritos;</w:t>
            </w:r>
          </w:p>
          <w:p w14:paraId="364329AF"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49A300A8"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Monitorar, apoiar acompanhar e avaliar a execução das atividades previstas no Plano de Trabalho;</w:t>
            </w:r>
          </w:p>
          <w:p w14:paraId="0D5CFDF5"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Manifestar-se sobre os relatórios técnicos expedidos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sob pena de preclusão;</w:t>
            </w:r>
          </w:p>
          <w:p w14:paraId="43875A13" w14:textId="2AEC59E2" w:rsidR="000F69C5" w:rsidRDefault="00A900DD" w:rsidP="000F69C5">
            <w:pPr>
              <w:numPr>
                <w:ilvl w:val="0"/>
                <w:numId w:val="2"/>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w:t>
            </w:r>
          </w:p>
          <w:p w14:paraId="3A975BF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5BB04D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15A686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Prestar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informações sobre os recursos recebidos e a respectiva situação de execução dos projetos aprovados, nos termos deste Acordo;</w:t>
            </w:r>
          </w:p>
          <w:p w14:paraId="308FFB97"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Executar a gestão administrativa e financeira dos recursos transferidos para a execução do objeto deste Acordo, em conta específica;</w:t>
            </w:r>
          </w:p>
          <w:p w14:paraId="1EB391A5"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Informar previamente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dados bancários e cadastrais necessários à realização dos aportes financeiros, cuidando para que a conta corrente a qual serão destinados os recursos seja específica para o projeto executado em conformidade com este Acordo de Parceria;</w:t>
            </w:r>
          </w:p>
          <w:p w14:paraId="69E72C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Restituir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saldos financeiros remanescentes, pertinentes ao seu respectivo aporte, inclusive os provenientes das receitas obtidas nas aplicações financeiras realizadas, não utilizadas no objeto pactuado, no prazo máximo de 60 (sessenta), dias </w:t>
            </w:r>
            <w:r>
              <w:rPr>
                <w:rFonts w:ascii="Source Sans Pro" w:eastAsia="Source Sans Pro" w:hAnsi="Source Sans Pro" w:cs="Source Sans Pro"/>
                <w:color w:val="000000"/>
                <w:sz w:val="24"/>
                <w:szCs w:val="24"/>
              </w:rPr>
              <w:lastRenderedPageBreak/>
              <w:t xml:space="preserve">contados da data do término da vigência ou da denúncia deste Acordo de Parceria, sendo facultado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 doação dos valores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destinar estes valores para outro projeto de pesquisa, desenvolvimento e inovação;</w:t>
            </w:r>
          </w:p>
          <w:p w14:paraId="64B06CBA"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Responsabilizar-se pelo recolhimento de impostos, taxas, contribuições e outros encargos porventura devidos em decorrência das atividades vinculadas a este Acordo de Parceria;</w:t>
            </w:r>
          </w:p>
          <w:p w14:paraId="5F480AFD"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69DA6991"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Nas compras de bens e nas contratações de serviços, observar as regras do Decreto nº 8.241/2014;</w:t>
            </w:r>
          </w:p>
          <w:p w14:paraId="7B10E1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Observar os princípios da legalidade, eficiência, moralidade, publicidade, economicidade, legalidade e impessoalidade, nas aquisições e contratações realizadas, bem como no desenvolvimento de todas as suas ações no âmbito deste Acordo de Parceria;</w:t>
            </w:r>
          </w:p>
          <w:p w14:paraId="51B4490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registros contábeis, fiscais e financeiros completos e fidedignos relativamente à aplicação dos aportes recebidos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por este Acordo de Parceria, fazendo-o em estrita observância às normas tributário-fiscais em vigor e, especialmente, à legislação que </w:t>
            </w:r>
            <w:r>
              <w:rPr>
                <w:rFonts w:ascii="Source Sans Pro" w:eastAsia="Source Sans Pro" w:hAnsi="Source Sans Pro" w:cs="Source Sans Pro"/>
                <w:color w:val="000000"/>
                <w:sz w:val="24"/>
                <w:szCs w:val="24"/>
              </w:rPr>
              <w:lastRenderedPageBreak/>
              <w:t xml:space="preserve">instituiu contrapartidas em atividades de PD&amp;I para a concessão de incentivos ou de benefícios dos quais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seja ou se torne beneficiário;</w:t>
            </w:r>
          </w:p>
          <w:p w14:paraId="0C6332B2"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com os recursos do projeto, pessoal de pesquisa e desenvolvimento, através de contratação pela CLT, bolsa ou estágio de pesquisa e desenvolvimento, disponível para a execução das atividades relativas a este Acordo de Parceria e ao Plano de Trabalho;</w:t>
            </w:r>
          </w:p>
          <w:p w14:paraId="549C8844" w14:textId="4AEEB38A"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Providenciar </w:t>
            </w:r>
            <w:r w:rsidR="00626D09">
              <w:rPr>
                <w:rFonts w:ascii="Source Sans Pro" w:eastAsia="Source Sans Pro" w:hAnsi="Source Sans Pro" w:cs="Source Sans Pro"/>
                <w:color w:val="000000"/>
                <w:sz w:val="24"/>
                <w:szCs w:val="24"/>
              </w:rPr>
              <w:t>o pagamento na modalidade adequada para</w:t>
            </w:r>
            <w:r>
              <w:rPr>
                <w:rFonts w:ascii="Source Sans Pro" w:eastAsia="Source Sans Pro" w:hAnsi="Source Sans Pro" w:cs="Source Sans Pro"/>
                <w:color w:val="000000"/>
                <w:sz w:val="24"/>
                <w:szCs w:val="24"/>
              </w:rPr>
              <w:t xml:space="preserve"> os colaboradores, conforme previsto em orçamento específico aprovado, em conformidade, ainda, com</w:t>
            </w:r>
            <w:r w:rsidR="00626D09">
              <w:rPr>
                <w:rFonts w:ascii="Source Sans Pro" w:eastAsia="Source Sans Pro" w:hAnsi="Source Sans Pro" w:cs="Source Sans Pro"/>
                <w:color w:val="000000"/>
                <w:sz w:val="24"/>
                <w:szCs w:val="24"/>
              </w:rPr>
              <w:t xml:space="preserve"> a Lei nº 10.973/2004,</w:t>
            </w:r>
            <w:r>
              <w:rPr>
                <w:rFonts w:ascii="Source Sans Pro" w:eastAsia="Source Sans Pro" w:hAnsi="Source Sans Pro" w:cs="Source Sans Pro"/>
                <w:color w:val="000000"/>
                <w:sz w:val="24"/>
                <w:szCs w:val="24"/>
              </w:rPr>
              <w:t xml:space="preserve"> a Lei nº 8.958/1994</w:t>
            </w:r>
            <w:r w:rsidR="00626D09">
              <w:rPr>
                <w:rFonts w:ascii="Source Sans Pro" w:eastAsia="Source Sans Pro" w:hAnsi="Source Sans Pro" w:cs="Source Sans Pro"/>
                <w:color w:val="000000"/>
                <w:sz w:val="24"/>
                <w:szCs w:val="24"/>
              </w:rPr>
              <w:t xml:space="preserve"> e demais legislações pertinentes</w:t>
            </w:r>
            <w:r>
              <w:rPr>
                <w:rFonts w:ascii="Source Sans Pro" w:eastAsia="Source Sans Pro" w:hAnsi="Source Sans Pro" w:cs="Source Sans Pro"/>
                <w:color w:val="000000"/>
                <w:sz w:val="24"/>
                <w:szCs w:val="24"/>
              </w:rPr>
              <w:t>;</w:t>
            </w:r>
          </w:p>
          <w:p w14:paraId="14247BF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 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às demais PARTÍCIPES, cabendo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responsabilidade exclusiva pelos salários e todos os ônus trabalhistas e previdenciários, </w:t>
            </w:r>
            <w:r>
              <w:rPr>
                <w:rFonts w:ascii="Source Sans Pro" w:eastAsia="Source Sans Pro" w:hAnsi="Source Sans Pro" w:cs="Source Sans Pro"/>
                <w:color w:val="000000"/>
                <w:sz w:val="24"/>
                <w:szCs w:val="24"/>
              </w:rPr>
              <w:lastRenderedPageBreak/>
              <w:t xml:space="preserve">bem como pelas reclamações trabalhistas ajuizadas, e por quaisquer autos de infração, e ainda, fiscalização do Ministério do Trabalho e da Previdência Social a que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der causa, com relação a toda a mão de obra por ela contratada em decorrência do presente Acordo de Parceria.</w:t>
            </w:r>
          </w:p>
          <w:p w14:paraId="56B53F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Coordenadores de projeto poderão ser substituídos a qualquer tempo, competindo a cada parceiro comunicar ao (s) outro (s) acerca desta alteração.</w:t>
            </w:r>
          </w:p>
          <w:p w14:paraId="0260393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são responsáveis, nos limites de suas obrigações, respondendo por perdas e danos quando causarem prejuízo em razão da inexecução do objeto do presente Acordo de Parceria para PD&amp;I ou de publicações a ele referentes.</w:t>
            </w:r>
          </w:p>
          <w:p w14:paraId="408089D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QUARTA - DOS RECURSOS FINANCEIROS</w:t>
            </w:r>
          </w:p>
          <w:p w14:paraId="1E35BF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transferirá recursos financeiros no valor total de </w:t>
            </w:r>
            <w:r>
              <w:rPr>
                <w:rFonts w:ascii="Source Sans Pro" w:eastAsia="Source Sans Pro" w:hAnsi="Source Sans Pro" w:cs="Source Sans Pro"/>
                <w:b/>
                <w:color w:val="000000"/>
                <w:sz w:val="24"/>
                <w:szCs w:val="24"/>
              </w:rPr>
              <w:t>R$</w:t>
            </w:r>
            <w:r>
              <w:rPr>
                <w:rFonts w:ascii="Source Sans Pro" w:eastAsia="Source Sans Pro" w:hAnsi="Source Sans Pro" w:cs="Source Sans Pro"/>
                <w:b/>
                <w:color w:val="000000"/>
                <w:sz w:val="24"/>
                <w:szCs w:val="24"/>
                <w:highlight w:val="yellow"/>
              </w:rPr>
              <w:t>_________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conforme cronograma de desembolso constante no Plano de Trabalho, anexo a este Acordo.</w:t>
            </w:r>
          </w:p>
          <w:p w14:paraId="0F0718E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valores especificados no item acima serão recebidos pela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em conta específica.</w:t>
            </w:r>
          </w:p>
          <w:p w14:paraId="1E53339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efetuará os aportes financeiros previstos no Plano de Trabalho através de depósitos em conta corrente específica, servindo o comprovante da operação bancária como recibo, para fins de direito, do repasse dos recursos financeiros previstos por este Acordo de Parceria.</w:t>
            </w:r>
          </w:p>
          <w:p w14:paraId="78EE908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Eventuais ganhos financeiros com aplicação serão revertidos para garantir a integral execução do objeto desta Parceria.</w:t>
            </w:r>
          </w:p>
          <w:p w14:paraId="732C5E9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Após execução total do projeto, havendo ainda saldos provenientes das receitas obtidas de aplicações financeiras, esses serão devolvidos para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destinados para ação congênere, nos termos de instrumento jurídico próprio a ser firmado pelas PARTÍCIPES.</w:t>
            </w:r>
          </w:p>
          <w:p w14:paraId="0836B4B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Observadas as demais disposições previstas neste Acordo de Parceria, os PARCEIROS acordam, desde já, que os valores mencionados no Plano de Trabalho são estimados com base nas premissas e termos especificados no mencionado Anexo.</w:t>
            </w:r>
          </w:p>
          <w:p w14:paraId="35C041F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Qualquer aumento ao orçamento do Plano de Trabalho executado por este Acordo de Parceria, que torne necessário o aporte de recursos adicionais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deverá ser prévia e formalmente analisado e aprovado pelos PARCEIROS, devendo ser implementado tão somente após celebração de termo aditivo a este Acordo de Parceria.</w:t>
            </w:r>
          </w:p>
          <w:p w14:paraId="2BAFD7B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Sobre os valores previstos neste instrumento e no Plano de Trabalho serão admitidas as seguintes rubricas:</w:t>
            </w:r>
          </w:p>
          <w:p w14:paraId="13F303F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fará jus à 10% (dez por cento) do valor total constante no item 4.1, até o limite de 15% (quinze por cento) do referido valor, para custear despesas operacionais, conforme definido no Plano de Trabalho.</w:t>
            </w:r>
          </w:p>
          <w:p w14:paraId="6CEBB99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Será destinado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título de ressarcimento pelo uso de infraestrutura, composição de carteira de projetos institucionais e gestão da política de inovação, </w:t>
            </w:r>
            <w:r>
              <w:rPr>
                <w:rFonts w:ascii="Source Sans Pro" w:eastAsia="Source Sans Pro" w:hAnsi="Source Sans Pro" w:cs="Source Sans Pro"/>
                <w:color w:val="000000"/>
                <w:sz w:val="24"/>
                <w:szCs w:val="24"/>
              </w:rPr>
              <w:lastRenderedPageBreak/>
              <w:t>percentual expressamente definido no Plano de Trabalho.</w:t>
            </w:r>
          </w:p>
          <w:p w14:paraId="2A3C1C7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valores dos recursos financeiros previstos nesta cláusula poderão ser alterados por meio de termo aditivo, com as necessárias justificativas e de comum acordo entre os PARCEIROS, o que implicará a revisão das metas pactuadas e a alteração do Plano de Trabalho.</w:t>
            </w:r>
          </w:p>
          <w:p w14:paraId="5F1DD5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transposição, o remanejamento ou a transferência de recursos de categoria de programação para outra poderão ocorrer com o objetivo de conferir eficácia e eficiência às atividades de ciência, tecnologia e inovação.</w:t>
            </w:r>
          </w:p>
          <w:p w14:paraId="169962C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âmbito do projeto de pesquisa, desenvolvimento e inovação, o coordenador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indicará a necessidade de alteração das categorias de programação, as dotações orçamentárias e a distribuição entre grupos de natureza de despesa em referência ao projeto de pesquisa aprovado originalmente.</w:t>
            </w:r>
          </w:p>
          <w:p w14:paraId="156E0A6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Por ocasião da ocorrência de quaisquer das ações previstas no item anterior, </w:t>
            </w:r>
            <w:r>
              <w:rPr>
                <w:rFonts w:ascii="Source Sans Pro" w:eastAsia="Source Sans Pro" w:hAnsi="Source Sans Pro" w:cs="Source Sans Pro"/>
                <w:color w:val="000000"/>
                <w:sz w:val="24"/>
                <w:szCs w:val="24"/>
                <w:highlight w:val="white"/>
              </w:rPr>
              <w:t xml:space="preserve">a </w:t>
            </w:r>
            <w:r>
              <w:rPr>
                <w:rFonts w:ascii="Source Sans Pro" w:eastAsia="Source Sans Pro" w:hAnsi="Source Sans Pro" w:cs="Source Sans Pro"/>
                <w:b/>
                <w:color w:val="000000"/>
                <w:sz w:val="24"/>
                <w:szCs w:val="24"/>
                <w:highlight w:val="white"/>
              </w:rPr>
              <w:t>ICT</w:t>
            </w:r>
            <w:r>
              <w:rPr>
                <w:rFonts w:ascii="Source Sans Pro" w:eastAsia="Source Sans Pro" w:hAnsi="Source Sans Pro" w:cs="Source Sans Pro"/>
                <w:color w:val="000000"/>
                <w:sz w:val="24"/>
                <w:szCs w:val="24"/>
                <w:highlight w:val="white"/>
              </w:rPr>
              <w:t xml:space="preserve"> poderá alterar a distribuição inicialmente acordada, promover modificações internas</w:t>
            </w:r>
            <w:r>
              <w:rPr>
                <w:rFonts w:ascii="Source Sans Pro" w:eastAsia="Source Sans Pro" w:hAnsi="Source Sans Pro" w:cs="Source Sans Pro"/>
                <w:color w:val="000000"/>
                <w:sz w:val="24"/>
                <w:szCs w:val="24"/>
              </w:rPr>
              <w:t xml:space="preserve"> ao seu orçamento, alterar rubricas ou itens de despesas, desde que não modifique o valor total do projeto.</w:t>
            </w:r>
          </w:p>
          <w:p w14:paraId="39913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São dispensáveis de formalização por meio de Termo Aditivo as alterações previstas no item </w:t>
            </w:r>
            <w:r>
              <w:rPr>
                <w:rFonts w:ascii="Source Sans Pro" w:eastAsia="Source Sans Pro" w:hAnsi="Source Sans Pro" w:cs="Source Sans Pro"/>
                <w:b/>
                <w:color w:val="000000"/>
                <w:sz w:val="24"/>
                <w:szCs w:val="24"/>
              </w:rPr>
              <w:t>4.9</w:t>
            </w:r>
            <w:r>
              <w:rPr>
                <w:rFonts w:ascii="Source Sans Pro" w:eastAsia="Source Sans Pro" w:hAnsi="Source Sans Pro" w:cs="Source Sans Pro"/>
                <w:color w:val="000000"/>
                <w:sz w:val="24"/>
                <w:szCs w:val="24"/>
              </w:rPr>
              <w:t xml:space="preserve"> que importem em transposição, remanejamento ou transferência de recursos de categoria de programação para outra, com o objetivo de conferir eficácia e eficiência às atividades previstas no Plano de Trabalho, </w:t>
            </w:r>
            <w:r>
              <w:rPr>
                <w:rFonts w:ascii="Source Sans Pro" w:eastAsia="Source Sans Pro" w:hAnsi="Source Sans Pro" w:cs="Source Sans Pro"/>
                <w:color w:val="000000"/>
                <w:sz w:val="24"/>
                <w:szCs w:val="24"/>
              </w:rPr>
              <w:lastRenderedPageBreak/>
              <w:t>desde que não haja alteração do valor total do projeto.</w:t>
            </w:r>
          </w:p>
          <w:p w14:paraId="1344A851" w14:textId="77777777" w:rsidR="000F69C5" w:rsidRDefault="000F69C5" w:rsidP="000F69C5">
            <w:pPr>
              <w:numPr>
                <w:ilvl w:val="2"/>
                <w:numId w:val="1"/>
              </w:numPr>
              <w:pBdr>
                <w:top w:val="nil"/>
                <w:left w:val="nil"/>
                <w:bottom w:val="nil"/>
                <w:right w:val="nil"/>
                <w:between w:val="nil"/>
              </w:pBdr>
              <w:tabs>
                <w:tab w:val="left" w:pos="567"/>
              </w:tabs>
              <w:spacing w:before="120" w:after="120"/>
              <w:ind w:left="1134" w:hanging="85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na distribuição entre grupos de natureza de despesa e alterações de rubricas ou itens de despesas, necessárias para efetiva execução do Plano de Trabalho,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hipótese em que o coordenador do projeto solicitará a alteração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14:paraId="4BF9F3C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não responderá pela suplementação de recursos para fazer frente a despesas decorrentes de quaisquer fatores externos ao seu controle, como flutuação cambial e alterações nos valores de taxas escolares.</w:t>
            </w:r>
          </w:p>
          <w:p w14:paraId="4F0B1182"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QUINTA - DO PESSOAL</w:t>
            </w:r>
          </w:p>
          <w:p w14:paraId="76AB82B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Cada PARTÍCIPE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entre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o pessoal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vice-versa, cabendo </w:t>
            </w:r>
            <w:r>
              <w:rPr>
                <w:rFonts w:ascii="Source Sans Pro" w:eastAsia="Source Sans Pro" w:hAnsi="Source Sans Pro" w:cs="Source Sans Pro"/>
                <w:color w:val="000000"/>
                <w:sz w:val="24"/>
                <w:szCs w:val="24"/>
              </w:rPr>
              <w:lastRenderedPageBreak/>
              <w:t>a cada PARTÍCIPE a responsabilidade pela condução, coordenação e remuneração de seu pessoal, e por administrar e arquivar toda a documentação comprobatória da regularidade na contratação.</w:t>
            </w:r>
          </w:p>
          <w:p w14:paraId="2CC376A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SEXTA - DA PROPRIEDADE INTELECTUAL E DA CRIAÇÃO PROTEGIDA</w:t>
            </w:r>
          </w:p>
          <w:p w14:paraId="61ACF25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Todos os dados, técnicas, tecnologia, know-how, marcas, patentes e quaisquer outros bens ou direitos de propriedade intelectual/industrial de um PARTÍCIPE que este venha a utilizar para execução do Projeto continuarão a ser de sua propriedade exclusiva, não podendo o outro PARTÍCIPE cedê-los, transferi-los, aliená-los, divulgá-los ou empregá-los em quaisquer outros projetos ou sob qualquer outra forma sem o prévio consentimento escrito do seu proprietário.</w:t>
            </w:r>
          </w:p>
          <w:p w14:paraId="42D8BF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 desenvolvimento tecnológico passível de proteção intelectual, em qualquer modalidade, proveniente da execução do presente Acordo de Parceria, deverá ter a sua propriedade compartilhada entre os PARCEIROS, na mesma proporção em que cada</w:t>
            </w:r>
            <w:r>
              <w:rPr>
                <w:rFonts w:ascii="Cambria" w:eastAsia="Cambria" w:hAnsi="Cambria" w:cs="Cambria"/>
                <w:color w:val="000000"/>
              </w:rPr>
              <w:t xml:space="preserve"> </w:t>
            </w:r>
            <w:r>
              <w:rPr>
                <w:rFonts w:ascii="Source Sans Pro" w:eastAsia="Source Sans Pro" w:hAnsi="Source Sans Pro" w:cs="Source Sans Pro"/>
                <w:color w:val="000000"/>
                <w:sz w:val="24"/>
                <w:szCs w:val="24"/>
              </w:rPr>
              <w:t>instituição contribuiu com recursos humanos, além do conhecimento pré-existente aplicado, conforme previsto no art. 9º, § 3°, da lei nº 10.973/2004.</w:t>
            </w:r>
          </w:p>
          <w:p w14:paraId="7EBF793A" w14:textId="78A87105" w:rsidR="00871C86" w:rsidRDefault="00871C86"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sidRPr="00871C86">
              <w:rPr>
                <w:rFonts w:ascii="Source Sans Pro" w:eastAsia="Source Sans Pro" w:hAnsi="Source Sans Pro" w:cs="Source Sans Pro"/>
                <w:color w:val="000000"/>
                <w:sz w:val="24"/>
                <w:szCs w:val="24"/>
              </w:rPr>
              <w:t>As propriedades, direitos e obrigações serão definidos individualmente em instrumento específico, em quantum a ser arbitrado conjuntamente, onde serão contabilizadas as contrapartidas e efetiva contribuição de cada um dos PARCEIROS.</w:t>
            </w:r>
          </w:p>
          <w:p w14:paraId="751A851A" w14:textId="777C8321"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licenciamento a terceiros deverá ser realizado em conjunto pelos </w:t>
            </w:r>
            <w:r>
              <w:rPr>
                <w:rFonts w:ascii="Source Sans Pro" w:eastAsia="Source Sans Pro" w:hAnsi="Source Sans Pro" w:cs="Source Sans Pro"/>
                <w:color w:val="000000"/>
                <w:sz w:val="24"/>
                <w:szCs w:val="24"/>
              </w:rPr>
              <w:lastRenderedPageBreak/>
              <w:t xml:space="preserve">PARCEIROS, e os eventuais valores auferidos em decorrência de qualquer forma de transferência de tecnologia será partilhado entre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na proporção definida nesta cláusula.</w:t>
            </w:r>
          </w:p>
          <w:p w14:paraId="157124A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Após a proteção, os PARCEIROS poderão transferir para terceiros a totalidade ou parcela de sua cota-parte sobre a titularidade da propriedade intelectual, que sucederão as obrigações aqui estabelecidas, desde que os PARCEIROS ofereçam previamente ao(s) outro(s) cotitulares(s), garantido o direito de preferência e em igualdade de condições.</w:t>
            </w:r>
          </w:p>
          <w:p w14:paraId="30986F1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Caberá à Pró-Reitoria de Inovação e Empreendedorismo (“PROINOVA”), enquanto órgão criado com a finalidade de realizar a gestão da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os procedimentos de proteção junto ao Instituto Nacional da Propriedade Industrial (“INPI”).</w:t>
            </w:r>
          </w:p>
          <w:p w14:paraId="62EA9D52"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de comum acordo, outorgar poderes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para praticar todo e qualquer ato necessário para o depósito, acompanhamento e manutenção dos procedimentos de proteção de propriedade intelectual das tecnologias resultantes do presente instrumento, no Brasil e em outros países.</w:t>
            </w:r>
          </w:p>
          <w:p w14:paraId="5DA2361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caso de abandono ou ausência de informações prestadas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após comunicação oficial e prazo razoável,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tomar as medidas que julgar cabíveis, até a regularização ou em </w:t>
            </w:r>
            <w:r>
              <w:rPr>
                <w:rFonts w:ascii="Source Sans Pro" w:eastAsia="Source Sans Pro" w:hAnsi="Source Sans Pro" w:cs="Source Sans Pro"/>
                <w:color w:val="000000"/>
                <w:sz w:val="24"/>
                <w:szCs w:val="24"/>
              </w:rPr>
              <w:lastRenderedPageBreak/>
              <w:t>caráter permanente, respeitada a boa-fé, direitos adquiridos, atos jurídicos perfeitos, e direitos de terceiros.</w:t>
            </w:r>
          </w:p>
          <w:p w14:paraId="33011DD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procedimentais decorrentes da proteção formal dos resultados do Plano de Trabalho junto ao INPI, em âmbito nacional, serão suportados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na proporção da cota-parte de titularidade, cabendo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realização e pagamento dos atos administrativos pertinentes, sendo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 o ressarcimento nas condições, prazos e forma comunicados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mediante qualquer meio de comunicação.</w:t>
            </w:r>
          </w:p>
          <w:p w14:paraId="4CE3928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arcará com todas as despesas necessárias para a proteção e manutenção dos direitos relativos à propriedade intelectual em âmbito internacional. Os países nos quais a proteção dos direitos de propriedade intelectual será requerida serão escolhidos em conjunto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que deverá informar e disponibilizar prazo razoável para manifestação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sobre a conveniência de escolha dos países e sobre os procedimentos e etapas inerentes à proteção internacional.</w:t>
            </w:r>
          </w:p>
          <w:p w14:paraId="51785C4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É garantido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abater os custos assumidos na proteção internacional, proporcionalmente aos valores devidos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título de remuneração pela transferência de tecnologia, nos termos da cláusula sétima.</w:t>
            </w:r>
          </w:p>
          <w:p w14:paraId="117985A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abatimento dos custos será limitado ao percentual equivalente à quota-parte de titularidade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conforme definido em </w:t>
            </w:r>
            <w:r>
              <w:rPr>
                <w:rFonts w:ascii="Source Sans Pro" w:eastAsia="Source Sans Pro" w:hAnsi="Source Sans Pro" w:cs="Source Sans Pro"/>
                <w:b/>
                <w:color w:val="000000"/>
                <w:sz w:val="24"/>
                <w:szCs w:val="24"/>
              </w:rPr>
              <w:t>6.3</w:t>
            </w:r>
            <w:r>
              <w:rPr>
                <w:rFonts w:ascii="Source Sans Pro" w:eastAsia="Source Sans Pro" w:hAnsi="Source Sans Pro" w:cs="Source Sans Pro"/>
                <w:color w:val="000000"/>
                <w:sz w:val="24"/>
                <w:szCs w:val="24"/>
              </w:rPr>
              <w:t>.</w:t>
            </w:r>
          </w:p>
          <w:p w14:paraId="7E08704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deverá auxiliar no cumprimento das eventuais </w:t>
            </w:r>
            <w:r>
              <w:rPr>
                <w:rFonts w:ascii="Source Sans Pro" w:eastAsia="Source Sans Pro" w:hAnsi="Source Sans Pro" w:cs="Source Sans Pro"/>
                <w:color w:val="000000"/>
                <w:sz w:val="24"/>
                <w:szCs w:val="24"/>
              </w:rPr>
              <w:lastRenderedPageBreak/>
              <w:t>demandas e exigências impostas pelos examinadores ou pelos órgãos responsáveis pelo processamento do pedido de proteção internacional.</w:t>
            </w:r>
          </w:p>
          <w:p w14:paraId="24C7C76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PARCEIROS serão solidariamente responsáveis pelo zelo à proteção conferida pelo título de propriedade industrial conferido, zelando pelos direitos e tomando as providências legais cabíveis para o caso de oposições, atos administrativos e infrações cometidas por terceiros.</w:t>
            </w:r>
          </w:p>
          <w:p w14:paraId="1F3AA20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decorrentes do impedimento de ato de infração de Terceiros serão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2765A8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não terá direitos sobre os resultados obtidos, passíveis ou não de proteção legal.</w:t>
            </w:r>
          </w:p>
          <w:p w14:paraId="01EDC51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EXPLORAÇÃO DOS RESULTADOS E TRANSFERÊNCIA DE TECNOLOGIA</w:t>
            </w:r>
          </w:p>
          <w:p w14:paraId="19AE8AD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obter licença exclusiva ou não exclusiva sobre qualquer propriedade intelectual resultante da execução do Plano de Trabalho, através de instrumento próprio de licenciamento ou transferência de tecnologia, no qual serão estabelecidas as disposições gerais, remuneração, direitos e obrigações, acompanhamento e controle, prazos, dentre outros.</w:t>
            </w:r>
          </w:p>
          <w:p w14:paraId="3373A44C"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não utilize comercialmente, direta ou indiretamente, os resultados obtidos por meio deste instrumento no prazo de 03 (três) anos, de maneira injustificada,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permite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firmar contratos de </w:t>
            </w:r>
            <w:r>
              <w:rPr>
                <w:rFonts w:ascii="Source Sans Pro" w:eastAsia="Source Sans Pro" w:hAnsi="Source Sans Pro" w:cs="Source Sans Pro"/>
                <w:color w:val="000000"/>
                <w:sz w:val="24"/>
                <w:szCs w:val="24"/>
              </w:rPr>
              <w:lastRenderedPageBreak/>
              <w:t xml:space="preserve">licenciamento ou transferência de tecnologia com terceiros, independentemente de anuência prévia, caso em que será resguardado ao </w:t>
            </w:r>
            <w:r>
              <w:rPr>
                <w:rFonts w:ascii="Source Sans Pro" w:eastAsia="Source Sans Pro" w:hAnsi="Source Sans Pro" w:cs="Source Sans Pro"/>
                <w:b/>
                <w:color w:val="000000"/>
                <w:sz w:val="24"/>
                <w:szCs w:val="24"/>
              </w:rPr>
              <w:t xml:space="preserve">PARCEIRO </w:t>
            </w:r>
            <w:r>
              <w:rPr>
                <w:rFonts w:ascii="Source Sans Pro" w:eastAsia="Source Sans Pro" w:hAnsi="Source Sans Pro" w:cs="Source Sans Pro"/>
                <w:color w:val="000000"/>
                <w:sz w:val="24"/>
                <w:szCs w:val="24"/>
              </w:rPr>
              <w:t>o direito aos recursos auferidos, na proporção definida na cláusula sexta, além de ser devidamente comunicado pela ICT acerca da realização dos referidos contratos com terceiros.</w:t>
            </w:r>
          </w:p>
          <w:p w14:paraId="7672C70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não sejam passíveis de proteção formal junto ao INPI,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utilizar os resultados decorrentes da execução do Plano de Trabalho, independentemente de licença ou pagamento de </w:t>
            </w:r>
            <w:r>
              <w:rPr>
                <w:rFonts w:ascii="Source Sans Pro" w:eastAsia="Source Sans Pro" w:hAnsi="Source Sans Pro" w:cs="Source Sans Pro"/>
                <w:i/>
                <w:color w:val="000000"/>
                <w:sz w:val="24"/>
                <w:szCs w:val="24"/>
              </w:rPr>
              <w:t>Royalties</w:t>
            </w:r>
            <w:r>
              <w:rPr>
                <w:rFonts w:ascii="Source Sans Pro" w:eastAsia="Source Sans Pro" w:hAnsi="Source Sans Pro" w:cs="Source Sans Pro"/>
                <w:color w:val="000000"/>
                <w:sz w:val="24"/>
                <w:szCs w:val="24"/>
              </w:rPr>
              <w:t>.</w:t>
            </w:r>
          </w:p>
          <w:p w14:paraId="2C4A6C6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Neste caso, os PARCEIROS poderão ajustar, de comum acordo, que os resultados serão tratados como segredo industrial, mediante o estabelecimento de compensação financeira ou econômica em contrapartida à obrigação então assumida, observadas, naquilo que for possível, as condições previstas nesta cláusula. </w:t>
            </w:r>
          </w:p>
          <w:p w14:paraId="3E2E687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divulgação e/ou disseminação de material e/ou informação ligada ao escopo do Plano de Trabalho poderá ser realizada antes do ajuste de interesses previsto nesta Cláusula, observadas as demais disposições deste Acordo de Parceria.</w:t>
            </w:r>
          </w:p>
          <w:p w14:paraId="15697E8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OITAVA - DA DIVULGAÇÃO E DAS PUBLICAÇÕES</w:t>
            </w:r>
          </w:p>
          <w:p w14:paraId="0B280C3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concordam em não utilizar o nome do outro PARTÍCIPE ou de seus empregados em qualquer propaganda, </w:t>
            </w:r>
            <w:r>
              <w:rPr>
                <w:rFonts w:ascii="Source Sans Pro" w:eastAsia="Source Sans Pro" w:hAnsi="Source Sans Pro" w:cs="Source Sans Pro"/>
                <w:color w:val="000000"/>
                <w:sz w:val="24"/>
                <w:szCs w:val="24"/>
              </w:rPr>
              <w:lastRenderedPageBreak/>
              <w:t>informação à imprensa ou publicidade relativa a qualquer produto ou serviço decorrente deste, sem a prévia aprovação por escrito do PARTÍCIPE referido.</w:t>
            </w:r>
          </w:p>
          <w:p w14:paraId="1A684C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vedado aos PARTÍCIPES utilizar, no âmbito deste Acordo de Parceria, nomes, símbolos e imagens que caracterizem promoção pessoal de autoridades ou servidores públicos.</w:t>
            </w:r>
          </w:p>
          <w:p w14:paraId="2E526E6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não poderão utilizar o nome, logomarca ou símbolo um do outro em promoções e atividades afins alheias ao objeto deste Acordo, sem prévia autorização do respectivo PARTÍCIPE, sob pena de responsabilidade civil em decorrência do uso indevido do seu nome e da imagem.</w:t>
            </w:r>
          </w:p>
          <w:p w14:paraId="2B61377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publicações, materiais de divulgação e resultados materiais, relacionados com os recursos do presente Acordo, deverão mencionar expressamente o apoio recebido dos PARCEIROS.</w:t>
            </w:r>
          </w:p>
          <w:p w14:paraId="4B98800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NONA - DAS INFORMAÇÕES CONFIDENCIAIS E SIGILOSAS</w:t>
            </w:r>
          </w:p>
          <w:p w14:paraId="347388A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do outro PARTÍCIPE.</w:t>
            </w:r>
          </w:p>
          <w:p w14:paraId="4F4EEDF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informarão aos seus funcionários e prestadores de serviços e consultores que necessitem ter acesso às informações e conhecimentos que envolvem o objeto do Acordo, acerca das obrigações de sigilo assumidas, responsabilizando-se </w:t>
            </w:r>
            <w:r>
              <w:rPr>
                <w:rFonts w:ascii="Source Sans Pro" w:eastAsia="Source Sans Pro" w:hAnsi="Source Sans Pro" w:cs="Source Sans Pro"/>
                <w:color w:val="000000"/>
                <w:sz w:val="24"/>
                <w:szCs w:val="24"/>
              </w:rPr>
              <w:lastRenderedPageBreak/>
              <w:t>integralmente por eventuais infrações que estes possam cometer.</w:t>
            </w:r>
          </w:p>
          <w:p w14:paraId="220B5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farão com que cada pessoa de sua organização, ou sob o seu controle, que receba informações confidenciais, assuma compromisso de confidencialidade, sob sua responsabilidade.</w:t>
            </w:r>
          </w:p>
          <w:p w14:paraId="2822C38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Não haverá violação das obrigações de CONFIDENCIALIDADE previstas no Acordo de Parceria nas seguintes hipóteses:</w:t>
            </w:r>
          </w:p>
          <w:p w14:paraId="58B3F5D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já sejam do conhecimento das PARTÍCIPES na data da divulgação, ou que tenham sido comprovadamente desenvolvidas de maneira independente e sem relação com o Acordo pelo PARTÍCIPE que a revele;</w:t>
            </w:r>
          </w:p>
          <w:p w14:paraId="0AEB5D9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sejam ou se tornem de domínio público, sem culpa do(s) PARTÍCIPE(S);</w:t>
            </w:r>
          </w:p>
          <w:p w14:paraId="02719EC8" w14:textId="77777777" w:rsidR="000F69C5" w:rsidRDefault="000F69C5" w:rsidP="000F69C5">
            <w:pPr>
              <w:numPr>
                <w:ilvl w:val="3"/>
                <w:numId w:val="1"/>
              </w:numPr>
              <w:pBdr>
                <w:top w:val="nil"/>
                <w:left w:val="nil"/>
                <w:bottom w:val="nil"/>
                <w:right w:val="nil"/>
                <w:between w:val="nil"/>
              </w:pBdr>
              <w:tabs>
                <w:tab w:val="left" w:pos="567"/>
              </w:tabs>
              <w:spacing w:before="120" w:after="120"/>
              <w:ind w:left="1843" w:hanging="76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informação que tenha sido revelada somente em termos gerais, não será considerada de conhecimento ou domínio público.</w:t>
            </w:r>
          </w:p>
          <w:p w14:paraId="5BE511F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sejam recebidas de um terceiro que não esteja sob obrigação de manter as informações técnicas ou comerciais em confidencialidade;</w:t>
            </w:r>
          </w:p>
          <w:p w14:paraId="7DEFB448"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que possam ter divulgação exigida por lei, decisão judicial ou administrativa;</w:t>
            </w:r>
          </w:p>
          <w:p w14:paraId="6FE426C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Revelação expressamente autorizada, por escrito, pelos PARTÍCIPES.</w:t>
            </w:r>
          </w:p>
          <w:p w14:paraId="1EB0FE4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0718D7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efeito dessa Cláusula, a classificação das informações como confidenciais será de responsabilidade de seu titular, devendo indicar os conhecimentos ou informações classificáveis como CONFIDENCIAIS por qualquer meio.</w:t>
            </w:r>
          </w:p>
          <w:p w14:paraId="5F22129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 CONFORMIDADE COM AS LEIS ANTICORRUPÇÃO</w:t>
            </w:r>
          </w:p>
          <w:p w14:paraId="392F3DD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PARTÍCIPES estão constituídos e na jurisdição em que o Acordo de Parceria será cumprido (se diferentes), para impedir qualquer atividade fraudulenta por si ou por uma Parte Relacionada com relação ao cumprimento deste Acordo de Parceria.</w:t>
            </w:r>
          </w:p>
          <w:p w14:paraId="646409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Para a execução deste Acordo, nenhum dos PARTÍCIPES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termo, devendo garantir, ainda, que seus prepostos e colaboradores ajam da mesma forma.</w:t>
            </w:r>
          </w:p>
          <w:p w14:paraId="6CCFDCC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responsabilidade, civil, penal ou administrativa será atribuída ao outro PARTÍCIPE por extensão ou solidariedade, em razão de acidentes de trabalho, dano ambiental, ao consumidor ou atos ilícitos que ensejem a responsabilidade civil, penal e administrativa, devendo ainda ser respeitada a legislação ambiental pertinente.</w:t>
            </w:r>
          </w:p>
          <w:p w14:paraId="7D56E8E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Um PARTÍCIPE deverá notificar imediatamente o outro sobre eventual suspeita de qualquer fraude tenha ocorrido, esteja ocorrendo, ou provavelmente ocorrerá, para que sejam tomadas as medidas necessárias para apurá-las.</w:t>
            </w:r>
          </w:p>
          <w:p w14:paraId="0A32FCDB"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PRIMEIRA - DO ACOMPANHAMENTO</w:t>
            </w:r>
          </w:p>
          <w:p w14:paraId="611B23E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Aos coordenadores indicados pelos PARCEIROS competirá dirimir as dúvidas que surgirem na execução, no monitoramento, na avaliação e na prestação de contas e de tudo dará ciência às respectivas autoridades.</w:t>
            </w:r>
          </w:p>
          <w:p w14:paraId="693DB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do projeto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anotará, em registro próprio, as ocorrências relacionadas com a execução do objeto, recomendando as medidas </w:t>
            </w:r>
            <w:r>
              <w:rPr>
                <w:rFonts w:ascii="Source Sans Pro" w:eastAsia="Source Sans Pro" w:hAnsi="Source Sans Pro" w:cs="Source Sans Pro"/>
                <w:color w:val="000000"/>
                <w:sz w:val="24"/>
                <w:szCs w:val="24"/>
              </w:rPr>
              <w:lastRenderedPageBreak/>
              <w:t>necessárias à autoridade competente para regularização das inconsistências observadas.</w:t>
            </w:r>
          </w:p>
          <w:p w14:paraId="7FAFCE6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acompanhamento do projeto pelos coordenadores não exclui nem reduz a responsabilidade dos PARCEIROS perante terceiros.</w:t>
            </w:r>
          </w:p>
          <w:p w14:paraId="168D8BE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ou científica quanto ao cumprimento de qualquer fase do Plano de Trabalho, que seja devidamente comprovada e justificada, acarretará a suspensão de suas respectivas atividades até que haja acordo entre os PARCEIROS quanto à alteração, à adequação ou término do Plano de Trabalho e consequente extinção deste Acordo.</w:t>
            </w:r>
          </w:p>
          <w:p w14:paraId="4F3BD708"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SEGUNDA - DA VIGÊNCIA E DA PRORROGAÇÃO</w:t>
            </w:r>
          </w:p>
          <w:p w14:paraId="45B532C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Acordo de Parceria PD&amp;I vigerá pelo prazo de </w:t>
            </w:r>
            <w:r>
              <w:rPr>
                <w:rFonts w:ascii="Source Sans Pro" w:eastAsia="Source Sans Pro" w:hAnsi="Source Sans Pro" w:cs="Source Sans Pro"/>
                <w:b/>
                <w:color w:val="000000"/>
                <w:sz w:val="24"/>
                <w:szCs w:val="24"/>
                <w:highlight w:val="yellow"/>
              </w:rPr>
              <w:t>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meses, a partir da data de sua assinatura, prorrogáveis.</w:t>
            </w:r>
          </w:p>
          <w:p w14:paraId="5369290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de Parceria poderá ser prorrogado por meio de termo aditivo, com as respectivas alterações no Plano de Trabalho, mediante a apresentação de justifica e anuência dos PARCEIROS, com antecedência mínima de 60 (sessenta) dias de seu termo final.</w:t>
            </w:r>
          </w:p>
          <w:p w14:paraId="045892C5"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TERCEIRA - DAS ALTERAÇÕES</w:t>
            </w:r>
          </w:p>
          <w:p w14:paraId="5503482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cláusulas e condições estabelecidas no presente instrumento poderão ser alteradas mediante celebração de termo aditivo.</w:t>
            </w:r>
          </w:p>
          <w:p w14:paraId="79F345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A proposta de alteração, devidamente justificada, deverá ser apresentada por escrito, dentro da vigência do instrumento.</w:t>
            </w:r>
          </w:p>
          <w:p w14:paraId="04CC70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vedado o aditamento do presente Acordo com o intuito de alterar o seu objeto, sob pena de nulidade do ato e responsabilidade do agente que o praticou.</w:t>
            </w:r>
          </w:p>
          <w:p w14:paraId="31F470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09938CA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na distribuição entre grupos de natureza de despesa e alterações de rubricas ou itens de despesas que, conjuntamente consideradas, não ultrapassarem 20% (vinte por cento) do valor total do Acordo,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hipótese em o interessado comunicará aos PARCEIROS, devendo a redistribuição ser especificada em referência ao Plano de Trabalho aprovado originalmente.</w:t>
            </w:r>
          </w:p>
          <w:p w14:paraId="7C8749B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que superarem o percentual acima indicado dependerão de anuência prévia e expressa da concedente, que será formalizado através de qualquer meio de comunicação pelo coordenador indicado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6D23DF0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 xml:space="preserve">CLÁUSULA DÉCIMA QUARTA – DO MONITORAMENTO, DA </w:t>
            </w:r>
            <w:r>
              <w:rPr>
                <w:rFonts w:ascii="Source Sans Pro" w:eastAsia="Source Sans Pro" w:hAnsi="Source Sans Pro" w:cs="Source Sans Pro"/>
                <w:b/>
                <w:color w:val="000000"/>
                <w:sz w:val="24"/>
                <w:szCs w:val="24"/>
              </w:rPr>
              <w:lastRenderedPageBreak/>
              <w:t>AVALIAÇÃO E DA PRESTAÇÃO DE CONTAS</w:t>
            </w:r>
          </w:p>
          <w:p w14:paraId="142FD89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exercerão a fiscalização técnico-financeira das atividades do presente Acordo.</w:t>
            </w:r>
          </w:p>
          <w:p w14:paraId="0A95435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e/ou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deverão encaminhar ao setor responsável na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supervisor financeiro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conforme estabelecido entre as </w:t>
            </w:r>
            <w:r>
              <w:rPr>
                <w:rFonts w:ascii="Source Sans Pro" w:eastAsia="Source Sans Pro" w:hAnsi="Source Sans Pro" w:cs="Source Sans Pro"/>
                <w:b/>
                <w:color w:val="000000"/>
                <w:sz w:val="24"/>
                <w:szCs w:val="24"/>
              </w:rPr>
              <w:t>PARTÍCIPES</w:t>
            </w:r>
            <w:r>
              <w:rPr>
                <w:rFonts w:ascii="Source Sans Pro" w:eastAsia="Source Sans Pro" w:hAnsi="Source Sans Pro" w:cs="Source Sans Pro"/>
                <w:color w:val="000000"/>
                <w:sz w:val="24"/>
                <w:szCs w:val="24"/>
              </w:rPr>
              <w:t>:</w:t>
            </w:r>
          </w:p>
          <w:p w14:paraId="1B445D2F"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Formulário de Resultado Parcial: no intervalo pactuado com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em conformidade com os indicadores estabelecidos no respectivo Plano de Trabalho;</w:t>
            </w:r>
          </w:p>
          <w:p w14:paraId="28B796FD"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Formulário de Resultado Final: no prazo de até 30 (trinta) dias contados da conclusão do objeto deste Acordo, em conformidade com os indicadores estabelecidos no respectivo Plano de Trabalho ou, se for o caso, no prazo expressamente previsto no Plano de Trabalho; e</w:t>
            </w:r>
          </w:p>
          <w:p w14:paraId="26282341"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Prestação de Contas financeira: conforme diretrizes e prazos definidos pelos regulamentos internos aplicáveis no âmbito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CDD490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Formulário de Resultado de que trata a subcláusula </w:t>
            </w:r>
            <w:r>
              <w:rPr>
                <w:rFonts w:ascii="Source Sans Pro" w:eastAsia="Source Sans Pro" w:hAnsi="Source Sans Pro" w:cs="Source Sans Pro"/>
                <w:b/>
                <w:color w:val="000000"/>
                <w:sz w:val="24"/>
                <w:szCs w:val="24"/>
              </w:rPr>
              <w:t>14.2</w:t>
            </w:r>
            <w:r>
              <w:rPr>
                <w:rFonts w:ascii="Source Sans Pro" w:eastAsia="Source Sans Pro" w:hAnsi="Source Sans Pro" w:cs="Source Sans Pro"/>
                <w:color w:val="000000"/>
                <w:sz w:val="24"/>
                <w:szCs w:val="24"/>
              </w:rPr>
              <w:t xml:space="preserve"> deverá ser demonstrada a compatibilidade entre as metas previstas e as alcançadas no período, bem como apontadas as justificativas em caso de discrepância, consolidando dados e valores das ações desenvolvidas.</w:t>
            </w:r>
          </w:p>
          <w:p w14:paraId="0048932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Caberá a cada PARTÍCIPE adotar as providências necessárias julgadas cabíveis, </w:t>
            </w:r>
            <w:r>
              <w:rPr>
                <w:rFonts w:ascii="Source Sans Pro" w:eastAsia="Source Sans Pro" w:hAnsi="Source Sans Pro" w:cs="Source Sans Pro"/>
                <w:color w:val="000000"/>
                <w:sz w:val="24"/>
                <w:szCs w:val="24"/>
              </w:rPr>
              <w:lastRenderedPageBreak/>
              <w:t>caso os relatórios parciais de que trata a subcláusula primeira demonstrem inconsistências na execução do objeto deste Acordo.</w:t>
            </w:r>
          </w:p>
          <w:p w14:paraId="7B4101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prestação de contas seguirá regulamentação específica de cada instrumento celebrado, ressaltando os resultados da pesquisa, e seguirá as regras previstas na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07F5950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QUINTA – DA EXTINÇÃO DO ACORDO</w:t>
            </w:r>
          </w:p>
          <w:p w14:paraId="736256F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poderá, a qualquer tempo, ser denunciado pelos PARCEIROS, devendo o interessado externar formalmente a sua intenção nesse sentido, com a antecedência mínima de 60 (sessenta) dias da data em que se pretenda que sejam encerradas as atividades, respeitadas as obrigações assumidas com terceiros entre os PARTÍCIPES, creditando eventuais benefícios adquiridos no período.</w:t>
            </w:r>
          </w:p>
          <w:p w14:paraId="1EB07CB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No caso de desistência de um dos PARCEIROS, o parceiro restante poderá continuar o desenvolvimento do Plano de Trabalho, cabendo titularidade exclusiva de propriedade intelectual dos resultados que, comprovadamente, não tiverem sido obtidos a partir de informações do parceiro desistente.</w:t>
            </w:r>
          </w:p>
          <w:p w14:paraId="73AD00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para PD&amp;I, imputando-se aos PARTÍCIPES as responsabilidades pelas obrigações até então </w:t>
            </w:r>
            <w:r>
              <w:rPr>
                <w:rFonts w:ascii="Source Sans Pro" w:eastAsia="Source Sans Pro" w:hAnsi="Source Sans Pro" w:cs="Source Sans Pro"/>
                <w:color w:val="000000"/>
                <w:sz w:val="24"/>
                <w:szCs w:val="24"/>
              </w:rPr>
              <w:lastRenderedPageBreak/>
              <w:t>assumidas, devendo o PARTÍCIPE que se julgar prejudicado notificar o parceiro para que apresente esclarecimentos no prazo de 15 (quinze) dias corridos.</w:t>
            </w:r>
          </w:p>
          <w:p w14:paraId="4EED733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Prestados os esclarecimentos, os PARTÍCIPES deverão, por mútuo consenso, decidir pela rescisão ou manutenção do Acordo.</w:t>
            </w:r>
          </w:p>
          <w:p w14:paraId="0669613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Decorrido o prazo para esclarecimentos, caso não haja resposta, o Acordo será rescindido de pleno direito, independentemente de notificações ou interpelações, judiciais ou extrajudiciais.</w:t>
            </w:r>
          </w:p>
          <w:p w14:paraId="13C448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Acordo de Parceria será rescindido em caso de decretação de falência, liquidação extrajudicial ou judicial, ou insolvência de qualquer dos PARTÍCIPES, ou, ainda, no caso de propositura de quaisquer medidas ou procedimentos contra qualquer dos PARTÍCIPES para sua liquidação e/ou dissolução.</w:t>
            </w:r>
          </w:p>
          <w:p w14:paraId="6C264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presente Acordo será extinto com o cumprimento do objeto ou com o decurso de prazo de vigência.</w:t>
            </w:r>
          </w:p>
          <w:p w14:paraId="13CB91D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Na eventualidade do exaurimento das atividades previstas, antecipadamente ao prazo inicialmente previsto, os PARCEIROS poderão, de comum acordo, encerrar este Acordo previamente ao seu termo final, bem como celebrar instrumentos de outorga de direito sobre qualquer propriedade intelectual eventualmente gerada no âmbito deste Acordo, nos termos da cláusula sétima.</w:t>
            </w:r>
          </w:p>
          <w:p w14:paraId="03A7B7B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Os PARCEIROS buscarão, conjuntamente, soluções às eventuais situações que poderiam prejudicar o bom andamento deste Acordo de Parceria, como a impossibilidade de participação de membro indispensável da equipe técnica ou em caso fortuito e força maior, sempre antepondo a manutenção dos trabalhos à rescisão contratual, em boa fé.</w:t>
            </w:r>
          </w:p>
          <w:p w14:paraId="543F6E3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SEXTA - DA PUBLICIDADE</w:t>
            </w:r>
          </w:p>
          <w:p w14:paraId="207467E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publicação do extrato do presente Acordo de Parceria para PD&amp;I no Diário Oficial da União (DOU) é condição indispensável para sua eficácia e será providenciada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 prazo de até 20 (vinte) dias da sua assinatura.</w:t>
            </w:r>
          </w:p>
          <w:p w14:paraId="2CC2278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CLAUSULA DÉCIMA SÉTIMA – DOS BENS</w:t>
            </w:r>
          </w:p>
          <w:p w14:paraId="2F72A15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bens patrimoniais, materiais permanentes ou equipamentos adquiridos serão revertidos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diretamente ao campus envolvido, no momento de sua aquisição, e serão utilizados exclusivamente pelo projeto, durante seu prazo de vigência.</w:t>
            </w:r>
          </w:p>
          <w:p w14:paraId="5BA4246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OITAVA – DAS NOTIFICAÇÕES</w:t>
            </w:r>
          </w:p>
          <w:p w14:paraId="43164E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notificação relacionada ao Acordo de Parceria poderá ser feita pelos PARTÍCIPES, por e-mail, fax, correio ou entregue pessoalmente, diretamente no respectivo endereço do PARTÍCIPE notificado, conforme as seguintes informações:</w:t>
            </w:r>
          </w:p>
          <w:p w14:paraId="49D51DF6"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ICT:</w:t>
            </w:r>
          </w:p>
          <w:p w14:paraId="0FEB3B6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4E530B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62E19E7C"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Av. Roraima, 1000, Bairro Camobi, Prédio 60A – Parque de Inovação, Ciência e Tecnologia</w:t>
            </w:r>
          </w:p>
          <w:p w14:paraId="0489D7A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3723355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5CC2980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3050538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Coordenadora de Transferência de Tecnologia e Propriedade Intelectual</w:t>
            </w:r>
          </w:p>
          <w:p w14:paraId="14A191A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Correio eletrônico: proinova.nap@ufsm.br</w:t>
            </w:r>
          </w:p>
          <w:p w14:paraId="155E6AB3"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Fone: 55 3220-8887</w:t>
            </w:r>
          </w:p>
          <w:p w14:paraId="62300820"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PARCEIRO</w:t>
            </w:r>
            <w:r>
              <w:rPr>
                <w:rFonts w:ascii="Source Sans Pro" w:eastAsia="Source Sans Pro" w:hAnsi="Source Sans Pro" w:cs="Source Sans Pro"/>
                <w:color w:val="000000"/>
                <w:sz w:val="24"/>
                <w:szCs w:val="24"/>
              </w:rPr>
              <w:t>:</w:t>
            </w:r>
          </w:p>
          <w:p w14:paraId="67B4AF2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19B165B5"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45979D1B" w14:textId="7818CE8E" w:rsidR="000F69C5" w:rsidRDefault="00D138A8"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Fundação de Apoio à Tecnologia e Ciência</w:t>
            </w:r>
          </w:p>
          <w:p w14:paraId="6472F22B" w14:textId="26E0B502" w:rsidR="000F69C5" w:rsidRDefault="00D138A8"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66</w:t>
            </w:r>
          </w:p>
          <w:p w14:paraId="28C141E6" w14:textId="6DBD5EB6"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CEP </w:t>
            </w:r>
            <w:r w:rsidR="00D138A8">
              <w:rPr>
                <w:rFonts w:ascii="Source Sans Pro" w:eastAsia="Source Sans Pro" w:hAnsi="Source Sans Pro" w:cs="Source Sans Pro"/>
                <w:sz w:val="24"/>
                <w:szCs w:val="24"/>
              </w:rPr>
              <w:t>97.105-900</w:t>
            </w:r>
          </w:p>
          <w:p w14:paraId="1909EC13" w14:textId="0B47078E"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Campus </w:t>
            </w:r>
            <w:r w:rsidR="00D138A8">
              <w:rPr>
                <w:rFonts w:ascii="Source Sans Pro" w:eastAsia="Source Sans Pro" w:hAnsi="Source Sans Pro" w:cs="Source Sans Pro"/>
                <w:sz w:val="24"/>
                <w:szCs w:val="24"/>
              </w:rPr>
              <w:t>UFSM, Bairro Camobi, Santa Maria – RS</w:t>
            </w:r>
          </w:p>
          <w:p w14:paraId="2CB24E60" w14:textId="6733BEB0"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A/C Sra. </w:t>
            </w:r>
            <w:r w:rsidR="00D138A8">
              <w:rPr>
                <w:rFonts w:ascii="Source Sans Pro" w:eastAsia="Source Sans Pro" w:hAnsi="Source Sans Pro" w:cs="Source Sans Pro"/>
                <w:sz w:val="24"/>
                <w:szCs w:val="24"/>
              </w:rPr>
              <w:t xml:space="preserve">Paula </w:t>
            </w:r>
            <w:proofErr w:type="spellStart"/>
            <w:r w:rsidR="00D138A8">
              <w:rPr>
                <w:rFonts w:ascii="Source Sans Pro" w:eastAsia="Source Sans Pro" w:hAnsi="Source Sans Pro" w:cs="Source Sans Pro"/>
                <w:sz w:val="24"/>
                <w:szCs w:val="24"/>
              </w:rPr>
              <w:t>Tasquetto</w:t>
            </w:r>
            <w:proofErr w:type="spellEnd"/>
          </w:p>
          <w:p w14:paraId="4F757890" w14:textId="50DF8EA4"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Fone: +55 </w:t>
            </w:r>
            <w:r w:rsidR="00D138A8">
              <w:rPr>
                <w:rFonts w:ascii="Source Sans Pro" w:eastAsia="Source Sans Pro" w:hAnsi="Source Sans Pro" w:cs="Source Sans Pro"/>
                <w:sz w:val="24"/>
                <w:szCs w:val="24"/>
              </w:rPr>
              <w:t>55</w:t>
            </w:r>
            <w:r>
              <w:rPr>
                <w:rFonts w:ascii="Source Sans Pro" w:eastAsia="Source Sans Pro" w:hAnsi="Source Sans Pro" w:cs="Source Sans Pro"/>
                <w:sz w:val="24"/>
                <w:szCs w:val="24"/>
              </w:rPr>
              <w:t xml:space="preserve"> </w:t>
            </w:r>
            <w:r w:rsidR="00D138A8">
              <w:rPr>
                <w:rFonts w:ascii="Source Sans Pro" w:eastAsia="Source Sans Pro" w:hAnsi="Source Sans Pro" w:cs="Source Sans Pro"/>
                <w:sz w:val="24"/>
                <w:szCs w:val="24"/>
              </w:rPr>
              <w:t>3226-6921</w:t>
            </w:r>
          </w:p>
          <w:p w14:paraId="689F1549" w14:textId="57CD1209"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8" w:history="1">
              <w:r w:rsidR="00D138A8" w:rsidRPr="00473455">
                <w:rPr>
                  <w:rStyle w:val="Hyperlink"/>
                  <w:rFonts w:ascii="Source Sans Pro" w:eastAsia="Source Sans Pro" w:hAnsi="Source Sans Pro" w:cs="Source Sans Pro"/>
                  <w:sz w:val="24"/>
                  <w:szCs w:val="24"/>
                </w:rPr>
                <w:t>paula@fatecsm.org.br</w:t>
              </w:r>
            </w:hyperlink>
          </w:p>
          <w:p w14:paraId="3A007D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solicitação prevista neste Acordo de Parceria será considerada como tendo sido legalmente entregue:</w:t>
            </w:r>
          </w:p>
          <w:p w14:paraId="3FE3BA6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Quando entregue em mão a quem destinada, com o comprovante de recebimento;</w:t>
            </w:r>
          </w:p>
          <w:p w14:paraId="1E731B5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correio, registrada ou certificada, porte pago e devidamente endereçada, quando recebida pelo destinatário ou no 5° (quinto) dia seguinte à data do despacho, o que ocorrer primeiro;</w:t>
            </w:r>
          </w:p>
          <w:p w14:paraId="40EBF61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Se enviada por fax, quando recebida pelo destinatário;</w:t>
            </w:r>
          </w:p>
          <w:p w14:paraId="374C163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e-mail, desde que confirmado o recebimento pelo destinatário, ou, após transcorridos 5 (cinco) dias úteis, o que ocorrer primeiro.</w:t>
            </w:r>
          </w:p>
          <w:p w14:paraId="7CFCF14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dos PARTÍCIPES poderá, mediante comunicação por escrito, alterar o endereço para o qual as comunicações ou solicitações deverão ser enviadas.</w:t>
            </w:r>
          </w:p>
          <w:p w14:paraId="0EC02A1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NONA – DISPOSIÇÕES GERAIS</w:t>
            </w:r>
          </w:p>
          <w:p w14:paraId="7D1ADE4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0ACD957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VIGÉSIMA - DO FORO</w:t>
            </w:r>
          </w:p>
          <w:p w14:paraId="0BECE50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eleito o foro da Justiça Federal, Seção Judiciária do Estado do Rio Grande do Sul, cidade de Santa Maria, para dirimir quaisquer litígios oriundos deste Acordo de Parceria, nos termos do inciso I do artigo 109 da Constituição Federal.</w:t>
            </w:r>
          </w:p>
          <w:p w14:paraId="1A1A363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7A9F00E5" w14:textId="1C1E48E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E como prova de assim haverem livremente pactuado, firmam eletronicamente os PARTÍCIPES o presente Acordo de Parceria PD&amp;I, por meio de seus devidos representantes legais, para que produza entre si os efeitos legais.</w:t>
            </w:r>
          </w:p>
          <w:p w14:paraId="09C396FC" w14:textId="77777777" w:rsidR="000F69C5" w:rsidRDefault="000F69C5" w:rsidP="000F69C5">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Santa Maria, __ de ________ </w:t>
            </w:r>
            <w:proofErr w:type="spellStart"/>
            <w:r>
              <w:rPr>
                <w:rFonts w:ascii="Source Sans Pro" w:eastAsia="Source Sans Pro" w:hAnsi="Source Sans Pro" w:cs="Source Sans Pro"/>
                <w:sz w:val="24"/>
                <w:szCs w:val="24"/>
              </w:rPr>
              <w:t>de</w:t>
            </w:r>
            <w:proofErr w:type="spellEnd"/>
            <w:r>
              <w:rPr>
                <w:rFonts w:ascii="Source Sans Pro" w:eastAsia="Source Sans Pro" w:hAnsi="Source Sans Pro" w:cs="Source Sans Pro"/>
                <w:sz w:val="24"/>
                <w:szCs w:val="24"/>
              </w:rPr>
              <w:t xml:space="preserve"> ____.</w:t>
            </w:r>
          </w:p>
          <w:p w14:paraId="2F840090" w14:textId="77777777" w:rsidR="000F69C5" w:rsidRDefault="000F69C5" w:rsidP="000F69C5">
            <w:pPr>
              <w:jc w:val="right"/>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0F69C5" w14:paraId="4E54DD0B" w14:textId="77777777" w:rsidTr="000F69C5">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64E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542B0FB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1307F405"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3329314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28B0BDD3" w14:textId="77777777" w:rsidR="000F69C5" w:rsidRDefault="000F69C5" w:rsidP="000F69C5">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413"/>
            </w:tblGrid>
            <w:tr w:rsidR="000F69C5" w14:paraId="213EAE43" w14:textId="77777777" w:rsidTr="00FB5869">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EFE6D"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EMPRESA</w:t>
                  </w:r>
                </w:p>
                <w:p w14:paraId="00236C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6A1849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40DAB42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0E0123F" w14:textId="7A8F1786" w:rsidR="000F69C5" w:rsidRDefault="000F69C5" w:rsidP="000F69C5">
            <w:pPr>
              <w:tabs>
                <w:tab w:val="left" w:pos="567"/>
              </w:tabs>
              <w:spacing w:before="120" w:after="120"/>
              <w:jc w:val="both"/>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FB5869" w14:paraId="2D3802FF" w14:textId="77777777" w:rsidTr="00306451">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8CD93" w14:textId="797C4353"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FUNDAÇÃO DE APOIO</w:t>
                  </w:r>
                </w:p>
                <w:p w14:paraId="0C134424"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5A29D458"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11C427D0"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E866CF5" w14:textId="77777777" w:rsidR="00FB5869" w:rsidRDefault="00FB5869" w:rsidP="000F69C5">
            <w:pPr>
              <w:tabs>
                <w:tab w:val="left" w:pos="567"/>
              </w:tabs>
              <w:spacing w:before="120" w:after="120"/>
              <w:jc w:val="both"/>
              <w:rPr>
                <w:rFonts w:ascii="Source Sans Pro" w:eastAsia="Source Sans Pro" w:hAnsi="Source Sans Pro" w:cs="Source Sans Pro"/>
                <w:sz w:val="24"/>
                <w:szCs w:val="24"/>
              </w:rPr>
            </w:pPr>
          </w:p>
          <w:p w14:paraId="0CC0EF8D" w14:textId="77777777" w:rsidR="000F69C5" w:rsidRDefault="000F69C5">
            <w:pPr>
              <w:jc w:val="center"/>
              <w:rPr>
                <w:rFonts w:ascii="Source Sans Pro" w:eastAsia="Source Sans Pro" w:hAnsi="Source Sans Pro" w:cs="Source Sans Pro"/>
                <w:b/>
                <w:sz w:val="24"/>
                <w:szCs w:val="24"/>
              </w:rPr>
            </w:pPr>
          </w:p>
        </w:tc>
        <w:tc>
          <w:tcPr>
            <w:tcW w:w="4855" w:type="dxa"/>
          </w:tcPr>
          <w:p w14:paraId="43E6B39D" w14:textId="273E4CBC" w:rsidR="000F69C5" w:rsidRDefault="000F69C5" w:rsidP="000F69C5">
            <w:pPr>
              <w:jc w:val="center"/>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lastRenderedPageBreak/>
              <w:t xml:space="preserve">RD&amp;I PARTNERSHIP AGREEMENT NO </w:t>
            </w:r>
            <w:r w:rsidRPr="000F69C5">
              <w:rPr>
                <w:rFonts w:ascii="Source Sans Pro" w:eastAsia="Source Sans Pro" w:hAnsi="Source Sans Pro" w:cs="Source Sans Pro"/>
                <w:b/>
                <w:sz w:val="24"/>
                <w:szCs w:val="24"/>
                <w:highlight w:val="yellow"/>
                <w:lang w:val="en-US"/>
              </w:rPr>
              <w:t>AGTT0___/20__</w:t>
            </w:r>
          </w:p>
          <w:p w14:paraId="1C1285D1" w14:textId="3966A2C5" w:rsidR="000F69C5" w:rsidRDefault="000F69C5" w:rsidP="000F69C5">
            <w:pPr>
              <w:jc w:val="center"/>
              <w:rPr>
                <w:rFonts w:ascii="Source Sans Pro" w:eastAsia="Source Sans Pro" w:hAnsi="Source Sans Pro" w:cs="Source Sans Pro"/>
                <w:b/>
                <w:sz w:val="24"/>
                <w:szCs w:val="24"/>
                <w:lang w:val="en-US"/>
              </w:rPr>
            </w:pPr>
          </w:p>
          <w:p w14:paraId="483902E8" w14:textId="17E371A3" w:rsidR="000F69C5" w:rsidRPr="000F69C5" w:rsidRDefault="000F69C5" w:rsidP="000F69C5">
            <w:pPr>
              <w:spacing w:before="240" w:after="120"/>
              <w:ind w:left="1457"/>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t xml:space="preserve">PARTNERSHIP AGREEMENT FOR RESEARCH, DEVELOPMENT AND INNOVATION (RD&amp;I) BETWEEN UFSM, </w:t>
            </w:r>
            <w:r w:rsidR="006D16BC">
              <w:rPr>
                <w:rFonts w:ascii="Source Sans Pro" w:eastAsia="Source Sans Pro" w:hAnsi="Source Sans Pro" w:cs="Source Sans Pro"/>
                <w:b/>
                <w:sz w:val="24"/>
                <w:szCs w:val="24"/>
                <w:lang w:val="en-US"/>
              </w:rPr>
              <w:t>FATEC</w:t>
            </w:r>
            <w:r w:rsidRPr="000F69C5">
              <w:rPr>
                <w:rFonts w:ascii="Source Sans Pro" w:eastAsia="Source Sans Pro" w:hAnsi="Source Sans Pro" w:cs="Source Sans Pro"/>
                <w:b/>
                <w:sz w:val="24"/>
                <w:szCs w:val="24"/>
                <w:lang w:val="en-US"/>
              </w:rPr>
              <w:t xml:space="preserve"> AND </w:t>
            </w:r>
            <w:r w:rsidRPr="000F69C5">
              <w:rPr>
                <w:rFonts w:ascii="Source Sans Pro" w:eastAsia="Source Sans Pro" w:hAnsi="Source Sans Pro" w:cs="Source Sans Pro"/>
                <w:b/>
                <w:sz w:val="24"/>
                <w:szCs w:val="24"/>
                <w:highlight w:val="yellow"/>
                <w:lang w:val="en-US"/>
              </w:rPr>
              <w:t>_________</w:t>
            </w:r>
            <w:r w:rsidRPr="000F69C5">
              <w:rPr>
                <w:rFonts w:ascii="Source Sans Pro" w:eastAsia="Source Sans Pro" w:hAnsi="Source Sans Pro" w:cs="Source Sans Pro"/>
                <w:b/>
                <w:sz w:val="24"/>
                <w:szCs w:val="24"/>
                <w:lang w:val="en-US"/>
              </w:rPr>
              <w:t xml:space="preserve"> IN THE TERMS LAID OUT BELOW.</w:t>
            </w:r>
          </w:p>
          <w:p w14:paraId="317F240D" w14:textId="77777777" w:rsidR="000F69C5" w:rsidRDefault="000F69C5" w:rsidP="000F69C5">
            <w:pPr>
              <w:jc w:val="center"/>
              <w:rPr>
                <w:rFonts w:ascii="Source Sans Pro" w:eastAsia="Source Sans Pro" w:hAnsi="Source Sans Pro" w:cs="Source Sans Pro"/>
                <w:b/>
                <w:sz w:val="24"/>
                <w:szCs w:val="24"/>
                <w:lang w:val="en-US"/>
              </w:rPr>
            </w:pPr>
          </w:p>
          <w:p w14:paraId="5A45622C" w14:textId="77777777" w:rsidR="000F69C5" w:rsidRPr="000F69C5" w:rsidRDefault="000F69C5" w:rsidP="000F69C5">
            <w:pPr>
              <w:jc w:val="center"/>
              <w:rPr>
                <w:rFonts w:ascii="Source Sans Pro" w:eastAsia="Source Sans Pro" w:hAnsi="Source Sans Pro" w:cs="Source Sans Pro"/>
                <w:b/>
                <w:sz w:val="24"/>
                <w:szCs w:val="24"/>
                <w:lang w:val="en-US"/>
              </w:rPr>
            </w:pPr>
          </w:p>
          <w:p w14:paraId="0DCC2418" w14:textId="77777777" w:rsidR="000F69C5" w:rsidRPr="000F69C5" w:rsidRDefault="000F69C5" w:rsidP="000F69C5">
            <w:pPr>
              <w:widowControl w:val="0"/>
              <w:spacing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1</w:t>
            </w:r>
            <w:r w:rsidRPr="000F69C5">
              <w:rPr>
                <w:rFonts w:ascii="Source Sans Pro" w:eastAsia="Source Sans Pro" w:hAnsi="Source Sans Pro" w:cs="Source Sans Pro"/>
                <w:b/>
                <w:color w:val="231F20"/>
                <w:sz w:val="24"/>
                <w:szCs w:val="24"/>
                <w:u w:val="single"/>
                <w:vertAlign w:val="superscript"/>
                <w:lang w:val="en-US"/>
              </w:rPr>
              <w:t>st</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6B915554" w14:textId="77777777" w:rsidR="000F69C5" w:rsidRPr="000F69C5" w:rsidRDefault="000F69C5" w:rsidP="000F69C5">
            <w:pPr>
              <w:widowControl w:val="0"/>
              <w:spacing w:after="120" w:line="273" w:lineRule="auto"/>
              <w:ind w:left="1440"/>
              <w:rPr>
                <w:rFonts w:ascii="Source Sans Pro" w:eastAsia="Source Sans Pro" w:hAnsi="Source Sans Pro" w:cs="Source Sans Pro"/>
                <w:sz w:val="24"/>
                <w:szCs w:val="24"/>
                <w:u w:val="single"/>
                <w:lang w:val="en-US"/>
              </w:rPr>
            </w:pPr>
            <w:r w:rsidRPr="000F69C5">
              <w:rPr>
                <w:rFonts w:ascii="Source Sans Pro" w:eastAsia="Source Sans Pro" w:hAnsi="Source Sans Pro" w:cs="Source Sans Pro"/>
                <w:i/>
                <w:color w:val="231F20"/>
                <w:sz w:val="24"/>
                <w:szCs w:val="24"/>
                <w:u w:val="single"/>
                <w:lang w:val="en-US"/>
              </w:rPr>
              <w:t>Science, Technology and Innovation Institution</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STI</w:t>
            </w:r>
            <w:r w:rsidRPr="000F69C5">
              <w:rPr>
                <w:rFonts w:ascii="Source Sans Pro" w:eastAsia="Source Sans Pro" w:hAnsi="Source Sans Pro" w:cs="Source Sans Pro"/>
                <w:color w:val="231F20"/>
                <w:sz w:val="24"/>
                <w:szCs w:val="24"/>
                <w:lang w:val="en-US"/>
              </w:rPr>
              <w:t>”)</w:t>
            </w:r>
          </w:p>
          <w:p w14:paraId="41836297" w14:textId="77777777" w:rsidR="000F69C5" w:rsidRDefault="000F69C5" w:rsidP="000F69C5">
            <w:pPr>
              <w:widowControl w:val="0"/>
              <w:spacing w:line="271" w:lineRule="auto"/>
              <w:ind w:left="218"/>
              <w:rPr>
                <w:rFonts w:ascii="Source Sans Pro" w:eastAsia="Source Sans Pro" w:hAnsi="Source Sans Pro" w:cs="Source Sans Pro"/>
                <w:sz w:val="24"/>
                <w:szCs w:val="24"/>
              </w:rPr>
            </w:pPr>
            <w:proofErr w:type="spellStart"/>
            <w:r>
              <w:rPr>
                <w:rFonts w:ascii="Source Sans Pro" w:eastAsia="Source Sans Pro" w:hAnsi="Source Sans Pro" w:cs="Source Sans Pro"/>
                <w:color w:val="231F20"/>
                <w:sz w:val="24"/>
                <w:szCs w:val="24"/>
                <w:u w:val="single"/>
              </w:rPr>
              <w:t>Name</w:t>
            </w:r>
            <w:proofErr w:type="spellEnd"/>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686A040F" w14:textId="77777777" w:rsid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classification</w:t>
            </w:r>
            <w:r w:rsidRPr="000F69C5">
              <w:rPr>
                <w:rFonts w:ascii="Source Sans Pro" w:eastAsia="Source Sans Pro" w:hAnsi="Source Sans Pro" w:cs="Source Sans Pro"/>
                <w:color w:val="231F20"/>
                <w:sz w:val="24"/>
                <w:szCs w:val="24"/>
                <w:lang w:val="en-US"/>
              </w:rPr>
              <w:t>: Autonomous Federal Unit</w:t>
            </w:r>
          </w:p>
          <w:p w14:paraId="462A9F0C"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Employer ID No.</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CNPJ 95.591.764/0001-05</w:t>
            </w:r>
          </w:p>
          <w:p w14:paraId="6C2462E7" w14:textId="77777777" w:rsidR="000F69C5" w:rsidRPr="000F69C5" w:rsidRDefault="000F69C5" w:rsidP="000F69C5">
            <w:pPr>
              <w:widowControl w:val="0"/>
              <w:ind w:left="218"/>
              <w:rPr>
                <w:rFonts w:ascii="Source Sans Pro" w:eastAsia="Source Sans Pro" w:hAnsi="Source Sans Pro" w:cs="Source Sans Pro"/>
                <w:sz w:val="24"/>
                <w:szCs w:val="24"/>
                <w:lang w:val="en-US"/>
              </w:rPr>
            </w:pPr>
            <w:proofErr w:type="spellStart"/>
            <w:r>
              <w:rPr>
                <w:rFonts w:ascii="Source Sans Pro" w:eastAsia="Source Sans Pro" w:hAnsi="Source Sans Pro" w:cs="Source Sans Pro"/>
                <w:color w:val="231F20"/>
                <w:sz w:val="24"/>
                <w:szCs w:val="24"/>
                <w:u w:val="single"/>
              </w:rPr>
              <w:t>Address</w:t>
            </w:r>
            <w:proofErr w:type="spellEnd"/>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 xml:space="preserve">Cidade Universitária Prof. José Mariano da Rocha Filho, Av. </w:t>
            </w:r>
            <w:r w:rsidRPr="000F69C5">
              <w:rPr>
                <w:rFonts w:ascii="Source Sans Pro" w:eastAsia="Source Sans Pro" w:hAnsi="Source Sans Pro" w:cs="Source Sans Pro"/>
                <w:sz w:val="24"/>
                <w:szCs w:val="24"/>
                <w:lang w:val="en-US"/>
              </w:rPr>
              <w:t>Roraima No. 1000</w:t>
            </w:r>
          </w:p>
          <w:p w14:paraId="4AF32610" w14:textId="600DD193"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Camobi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Santa Maria</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Pr>
                <w:rFonts w:ascii="Source Sans Pro" w:eastAsia="Source Sans Pro" w:hAnsi="Source Sans Pro" w:cs="Source Sans Pro"/>
                <w:color w:val="231F20"/>
                <w:sz w:val="24"/>
                <w:szCs w:val="24"/>
                <w:lang w:val="en-US"/>
              </w:rPr>
              <w:t>R</w:t>
            </w:r>
            <w:r w:rsidRPr="000F69C5">
              <w:rPr>
                <w:rFonts w:ascii="Source Sans Pro" w:eastAsia="Source Sans Pro" w:hAnsi="Source Sans Pro" w:cs="Source Sans Pro"/>
                <w:color w:val="231F20"/>
                <w:sz w:val="24"/>
                <w:szCs w:val="24"/>
                <w:lang w:val="en-US"/>
              </w:rPr>
              <w:t>S</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97.105-900</w:t>
            </w:r>
          </w:p>
          <w:p w14:paraId="6D080E40" w14:textId="77777777" w:rsidR="000F69C5" w:rsidRPr="000F69C5" w:rsidRDefault="000F69C5" w:rsidP="000F69C5">
            <w:pPr>
              <w:widowControl w:val="0"/>
              <w:spacing w:before="120"/>
              <w:ind w:left="215"/>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Representative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Luciano Schuch</w:t>
            </w:r>
          </w:p>
          <w:p w14:paraId="6917904E" w14:textId="77777777" w:rsidR="000F69C5" w:rsidRPr="000F69C5" w:rsidRDefault="000F69C5" w:rsidP="000F69C5">
            <w:pPr>
              <w:widowControl w:val="0"/>
              <w:ind w:left="218"/>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color w:val="231F20"/>
                <w:sz w:val="24"/>
                <w:szCs w:val="24"/>
                <w:u w:val="single"/>
                <w:lang w:val="en-US"/>
              </w:rPr>
              <w:t xml:space="preserve">Taxpayer Identification </w:t>
            </w:r>
            <w:proofErr w:type="gramStart"/>
            <w:r w:rsidRPr="000F69C5">
              <w:rPr>
                <w:rFonts w:ascii="Source Sans Pro" w:eastAsia="Source Sans Pro" w:hAnsi="Source Sans Pro" w:cs="Source Sans Pro"/>
                <w:color w:val="231F20"/>
                <w:sz w:val="24"/>
                <w:szCs w:val="24"/>
                <w:u w:val="single"/>
                <w:lang w:val="en-US"/>
              </w:rPr>
              <w:t xml:space="preserve">No </w:t>
            </w:r>
            <w:r w:rsidRPr="000F69C5">
              <w:rPr>
                <w:rFonts w:ascii="Source Sans Pro" w:eastAsia="Source Sans Pro" w:hAnsi="Source Sans Pro" w:cs="Source Sans Pro"/>
                <w:color w:val="231F20"/>
                <w:sz w:val="24"/>
                <w:szCs w:val="24"/>
                <w:lang w:val="en-US"/>
              </w:rPr>
              <w:t xml:space="preserve"> 677.828.250</w:t>
            </w:r>
            <w:proofErr w:type="gramEnd"/>
            <w:r w:rsidRPr="000F69C5">
              <w:rPr>
                <w:rFonts w:ascii="Source Sans Pro" w:eastAsia="Source Sans Pro" w:hAnsi="Source Sans Pro" w:cs="Source Sans Pro"/>
                <w:color w:val="231F20"/>
                <w:sz w:val="24"/>
                <w:szCs w:val="24"/>
                <w:lang w:val="en-US"/>
              </w:rPr>
              <w:t xml:space="preserve">-91   </w:t>
            </w:r>
          </w:p>
          <w:p w14:paraId="4807DF45"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Identity Document</w:t>
            </w:r>
            <w:r w:rsidRPr="000F69C5">
              <w:rPr>
                <w:rFonts w:ascii="Source Sans Pro" w:eastAsia="Source Sans Pro" w:hAnsi="Source Sans Pro" w:cs="Source Sans Pro"/>
                <w:color w:val="231F20"/>
                <w:sz w:val="24"/>
                <w:szCs w:val="24"/>
                <w:lang w:val="en-US"/>
              </w:rPr>
              <w:t>: 4044034231</w:t>
            </w:r>
            <w:r w:rsidRPr="000F69C5">
              <w:rPr>
                <w:rFonts w:ascii="Source Sans Pro" w:eastAsia="Source Sans Pro" w:hAnsi="Source Sans Pro" w:cs="Source Sans Pro"/>
                <w:color w:val="231F20"/>
                <w:sz w:val="24"/>
                <w:szCs w:val="24"/>
                <w:lang w:val="en-US"/>
              </w:rPr>
              <w:tab/>
              <w:t>Issuing Division: SSP/RS</w:t>
            </w:r>
          </w:p>
          <w:p w14:paraId="710D3939"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Nationality:</w:t>
            </w:r>
            <w:r w:rsidRPr="000F69C5">
              <w:rPr>
                <w:rFonts w:ascii="Source Sans Pro" w:eastAsia="Source Sans Pro" w:hAnsi="Source Sans Pro" w:cs="Source Sans Pro"/>
                <w:color w:val="231F20"/>
                <w:sz w:val="24"/>
                <w:szCs w:val="24"/>
                <w:lang w:val="en-US"/>
              </w:rPr>
              <w:t xml:space="preserve"> Brazilian</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Marital Status</w:t>
            </w:r>
            <w:r w:rsidRPr="000F69C5">
              <w:rPr>
                <w:rFonts w:ascii="Source Sans Pro" w:eastAsia="Source Sans Pro" w:hAnsi="Source Sans Pro" w:cs="Source Sans Pro"/>
                <w:color w:val="231F20"/>
                <w:sz w:val="24"/>
                <w:szCs w:val="24"/>
                <w:lang w:val="en-US"/>
              </w:rPr>
              <w:t>: married</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Position</w:t>
            </w:r>
            <w:r w:rsidRPr="000F69C5">
              <w:rPr>
                <w:rFonts w:ascii="Source Sans Pro" w:eastAsia="Source Sans Pro" w:hAnsi="Source Sans Pro" w:cs="Source Sans Pro"/>
                <w:color w:val="231F20"/>
                <w:sz w:val="24"/>
                <w:szCs w:val="24"/>
                <w:lang w:val="en-US"/>
              </w:rPr>
              <w:t>: President</w:t>
            </w:r>
          </w:p>
          <w:p w14:paraId="235933C6"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Act of appointment</w:t>
            </w:r>
            <w:r w:rsidRPr="000F69C5">
              <w:rPr>
                <w:rFonts w:ascii="Source Sans Pro" w:eastAsia="Source Sans Pro" w:hAnsi="Source Sans Pro" w:cs="Source Sans Pro"/>
                <w:color w:val="3453A4"/>
                <w:sz w:val="24"/>
                <w:szCs w:val="24"/>
                <w:lang w:val="en-US"/>
              </w:rPr>
              <w:t xml:space="preserve">: </w:t>
            </w:r>
            <w:r w:rsidRPr="000F69C5">
              <w:rPr>
                <w:rFonts w:ascii="Source Sans Pro" w:eastAsia="Source Sans Pro" w:hAnsi="Source Sans Pro" w:cs="Source Sans Pro"/>
                <w:sz w:val="24"/>
                <w:szCs w:val="24"/>
                <w:lang w:val="en-US"/>
              </w:rPr>
              <w:t>Ministry of Education Decree, 23 December 2021</w:t>
            </w:r>
          </w:p>
          <w:p w14:paraId="3023F458" w14:textId="54A39930" w:rsidR="000F69C5" w:rsidRDefault="000F69C5" w:rsidP="000F69C5">
            <w:pPr>
              <w:widowControl w:val="0"/>
              <w:ind w:left="221"/>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lang w:val="en-US"/>
              </w:rPr>
              <w:lastRenderedPageBreak/>
              <w:t xml:space="preserve">Hereinafter referred to as </w:t>
            </w:r>
            <w:r w:rsidRPr="000F69C5">
              <w:rPr>
                <w:rFonts w:ascii="Source Sans Pro" w:eastAsia="Source Sans Pro" w:hAnsi="Source Sans Pro" w:cs="Source Sans Pro"/>
                <w:b/>
                <w:color w:val="231F20"/>
                <w:sz w:val="24"/>
                <w:szCs w:val="24"/>
                <w:lang w:val="en-US"/>
              </w:rPr>
              <w:t>“</w:t>
            </w:r>
            <w:r w:rsidRPr="000F69C5">
              <w:rPr>
                <w:rFonts w:ascii="Source Sans Pro" w:eastAsia="Source Sans Pro" w:hAnsi="Source Sans Pro" w:cs="Source Sans Pro"/>
                <w:b/>
                <w:sz w:val="24"/>
                <w:szCs w:val="24"/>
                <w:u w:val="single"/>
                <w:lang w:val="en-US"/>
              </w:rPr>
              <w:t>STI</w:t>
            </w:r>
            <w:r w:rsidRPr="000F69C5">
              <w:rPr>
                <w:rFonts w:ascii="Source Sans Pro" w:eastAsia="Source Sans Pro" w:hAnsi="Source Sans Pro" w:cs="Source Sans Pro"/>
                <w:b/>
                <w:sz w:val="24"/>
                <w:szCs w:val="24"/>
                <w:lang w:val="en-US"/>
              </w:rPr>
              <w:t>”</w:t>
            </w:r>
            <w:r w:rsidRPr="000F69C5">
              <w:rPr>
                <w:rFonts w:ascii="Source Sans Pro" w:eastAsia="Source Sans Pro" w:hAnsi="Source Sans Pro" w:cs="Source Sans Pro"/>
                <w:sz w:val="24"/>
                <w:szCs w:val="24"/>
                <w:lang w:val="en-US"/>
              </w:rPr>
              <w:t>;</w:t>
            </w:r>
          </w:p>
          <w:p w14:paraId="2338A201" w14:textId="77777777" w:rsidR="000F69C5" w:rsidRPr="000F69C5" w:rsidRDefault="000F69C5" w:rsidP="000F69C5">
            <w:pPr>
              <w:widowControl w:val="0"/>
              <w:ind w:left="221"/>
              <w:rPr>
                <w:rFonts w:ascii="Source Sans Pro" w:eastAsia="Source Sans Pro" w:hAnsi="Source Sans Pro" w:cs="Source Sans Pro"/>
                <w:sz w:val="24"/>
                <w:szCs w:val="24"/>
                <w:lang w:val="en-US"/>
              </w:rPr>
            </w:pPr>
          </w:p>
          <w:p w14:paraId="6E619D65" w14:textId="77777777" w:rsidR="000F69C5" w:rsidRPr="000F69C5" w:rsidRDefault="000F69C5" w:rsidP="000F69C5">
            <w:pPr>
              <w:spacing w:before="240"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2</w:t>
            </w:r>
            <w:r w:rsidRPr="000F69C5">
              <w:rPr>
                <w:rFonts w:ascii="Source Sans Pro" w:eastAsia="Source Sans Pro" w:hAnsi="Source Sans Pro" w:cs="Source Sans Pro"/>
                <w:b/>
                <w:color w:val="231F20"/>
                <w:sz w:val="24"/>
                <w:szCs w:val="24"/>
                <w:u w:val="single"/>
                <w:vertAlign w:val="superscript"/>
                <w:lang w:val="en-US"/>
              </w:rPr>
              <w:t>nd</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31E02C32" w14:textId="77777777" w:rsidR="000F69C5" w:rsidRPr="000F69C5" w:rsidRDefault="000F69C5" w:rsidP="000F69C5">
            <w:pPr>
              <w:spacing w:after="120" w:line="273" w:lineRule="auto"/>
              <w:ind w:left="1440"/>
              <w:rPr>
                <w:rFonts w:ascii="Source Sans Pro" w:eastAsia="Source Sans Pro" w:hAnsi="Source Sans Pro" w:cs="Source Sans Pro"/>
                <w:b/>
                <w:sz w:val="24"/>
                <w:szCs w:val="24"/>
                <w:lang w:val="en-US"/>
              </w:rPr>
            </w:pPr>
            <w:r w:rsidRPr="000F69C5">
              <w:rPr>
                <w:rFonts w:ascii="Source Sans Pro" w:eastAsia="Source Sans Pro" w:hAnsi="Source Sans Pro" w:cs="Source Sans Pro"/>
                <w:i/>
                <w:color w:val="231F20"/>
                <w:sz w:val="24"/>
                <w:szCs w:val="24"/>
                <w:u w:val="single"/>
                <w:lang w:val="en-US"/>
              </w:rPr>
              <w:t>Public or private funding institution for the project</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PARTNER</w:t>
            </w:r>
            <w:r w:rsidRPr="000F69C5">
              <w:rPr>
                <w:rFonts w:ascii="Source Sans Pro" w:eastAsia="Source Sans Pro" w:hAnsi="Source Sans Pro" w:cs="Source Sans Pro"/>
                <w:color w:val="231F20"/>
                <w:sz w:val="24"/>
                <w:szCs w:val="24"/>
                <w:lang w:val="en-US"/>
              </w:rPr>
              <w:t xml:space="preserve">”) </w:t>
            </w:r>
          </w:p>
          <w:p w14:paraId="000C416D" w14:textId="77777777" w:rsidR="000F69C5" w:rsidRPr="000F69C5" w:rsidRDefault="000F69C5" w:rsidP="000F69C5">
            <w:pPr>
              <w:widowControl w:val="0"/>
              <w:ind w:left="215"/>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Institution</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71369C1B"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classification</w:t>
            </w:r>
            <w:r w:rsidRPr="000F69C5">
              <w:rPr>
                <w:rFonts w:ascii="Source Sans Pro" w:eastAsia="Source Sans Pro" w:hAnsi="Source Sans Pro" w:cs="Source Sans Pro"/>
                <w:color w:val="231F20"/>
                <w:sz w:val="24"/>
                <w:szCs w:val="24"/>
                <w:highlight w:val="yellow"/>
                <w:lang w:val="en-US"/>
              </w:rPr>
              <w:t xml:space="preserve">: </w:t>
            </w:r>
          </w:p>
          <w:p w14:paraId="570FA9C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Employer Identification No.</w:t>
            </w:r>
            <w:r w:rsidRPr="000F69C5">
              <w:rPr>
                <w:rFonts w:ascii="Source Sans Pro" w:eastAsia="Source Sans Pro" w:hAnsi="Source Sans Pro" w:cs="Source Sans Pro"/>
                <w:color w:val="231F20"/>
                <w:sz w:val="24"/>
                <w:szCs w:val="24"/>
                <w:highlight w:val="yellow"/>
                <w:lang w:val="en-US"/>
              </w:rPr>
              <w:t xml:space="preserve">: </w:t>
            </w:r>
          </w:p>
          <w:p w14:paraId="0EF1030C"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Address</w:t>
            </w:r>
            <w:r w:rsidRPr="000F69C5">
              <w:rPr>
                <w:rFonts w:ascii="Source Sans Pro" w:eastAsia="Source Sans Pro" w:hAnsi="Source Sans Pro" w:cs="Source Sans Pro"/>
                <w:color w:val="231F20"/>
                <w:sz w:val="24"/>
                <w:szCs w:val="24"/>
                <w:highlight w:val="yellow"/>
                <w:lang w:val="en-US"/>
              </w:rPr>
              <w:t xml:space="preserve">: </w:t>
            </w:r>
          </w:p>
          <w:p w14:paraId="4F0EAF56" w14:textId="77777777"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highlight w:val="yellow"/>
                <w:u w:val="single"/>
                <w:lang w:val="en-US"/>
              </w:rPr>
              <w:t>Neighborhood:</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City</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State</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Zip Code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lang w:val="en-US"/>
              </w:rPr>
              <w:t xml:space="preserve"> </w:t>
            </w:r>
          </w:p>
          <w:p w14:paraId="01695721" w14:textId="77777777" w:rsidR="000F69C5" w:rsidRPr="000F69C5" w:rsidRDefault="000F69C5" w:rsidP="000F69C5">
            <w:pPr>
              <w:widowControl w:val="0"/>
              <w:tabs>
                <w:tab w:val="left" w:pos="3476"/>
                <w:tab w:val="left" w:pos="6733"/>
              </w:tabs>
              <w:spacing w:before="120"/>
              <w:ind w:left="215" w:right="2438"/>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representative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41403B25" w14:textId="77777777" w:rsidR="000F69C5" w:rsidRPr="000F69C5" w:rsidRDefault="000F69C5" w:rsidP="000F69C5">
            <w:pPr>
              <w:widowControl w:val="0"/>
              <w:ind w:left="215"/>
              <w:rPr>
                <w:rFonts w:ascii="Source Sans Pro" w:eastAsia="Source Sans Pro" w:hAnsi="Source Sans Pro" w:cs="Source Sans Pro"/>
                <w:color w:val="231F2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 xml:space="preserve">Taxpayer Identification No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Identity Document No.</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Issuing Division</w:t>
            </w:r>
            <w:r w:rsidRPr="000F69C5">
              <w:rPr>
                <w:rFonts w:ascii="Source Sans Pro" w:eastAsia="Source Sans Pro" w:hAnsi="Source Sans Pro" w:cs="Source Sans Pro"/>
                <w:color w:val="231F20"/>
                <w:sz w:val="24"/>
                <w:szCs w:val="24"/>
                <w:highlight w:val="yellow"/>
                <w:lang w:val="en-US"/>
              </w:rPr>
              <w:t>:</w:t>
            </w:r>
          </w:p>
          <w:p w14:paraId="5829D01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Position</w:t>
            </w:r>
            <w:r w:rsidRPr="000F69C5">
              <w:rPr>
                <w:rFonts w:ascii="Source Sans Pro" w:eastAsia="Source Sans Pro" w:hAnsi="Source Sans Pro" w:cs="Source Sans Pro"/>
                <w:color w:val="231F20"/>
                <w:sz w:val="24"/>
                <w:szCs w:val="24"/>
                <w:highlight w:val="yellow"/>
                <w:lang w:val="en-US"/>
              </w:rPr>
              <w:t>:</w:t>
            </w:r>
          </w:p>
          <w:p w14:paraId="5720B289" w14:textId="77777777" w:rsidR="000F69C5" w:rsidRPr="000F69C5" w:rsidRDefault="000F69C5" w:rsidP="000F69C5">
            <w:pPr>
              <w:widowControl w:val="0"/>
              <w:ind w:left="215"/>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231F20"/>
                <w:sz w:val="24"/>
                <w:szCs w:val="24"/>
                <w:highlight w:val="yellow"/>
                <w:lang w:val="en-US"/>
              </w:rPr>
              <w:t>Hereinafter referred to as “</w:t>
            </w:r>
            <w:r w:rsidRPr="000F69C5">
              <w:rPr>
                <w:rFonts w:ascii="Source Sans Pro" w:eastAsia="Source Sans Pro" w:hAnsi="Source Sans Pro" w:cs="Source Sans Pro"/>
                <w:b/>
                <w:color w:val="000000"/>
                <w:sz w:val="24"/>
                <w:szCs w:val="24"/>
                <w:highlight w:val="yellow"/>
                <w:u w:val="single"/>
                <w:lang w:val="en-US"/>
              </w:rPr>
              <w:t>PARTNER</w:t>
            </w:r>
            <w:r w:rsidRPr="000F69C5">
              <w:rPr>
                <w:rFonts w:ascii="Source Sans Pro" w:eastAsia="Source Sans Pro" w:hAnsi="Source Sans Pro" w:cs="Source Sans Pro"/>
                <w:b/>
                <w:color w:val="000000"/>
                <w:sz w:val="24"/>
                <w:szCs w:val="24"/>
                <w:highlight w:val="yellow"/>
                <w:lang w:val="en-US"/>
              </w:rPr>
              <w:t xml:space="preserve">” </w:t>
            </w:r>
            <w:r w:rsidRPr="000F69C5">
              <w:rPr>
                <w:rFonts w:ascii="Source Sans Pro" w:eastAsia="Source Sans Pro" w:hAnsi="Source Sans Pro" w:cs="Source Sans Pro"/>
                <w:color w:val="000000"/>
                <w:sz w:val="24"/>
                <w:szCs w:val="24"/>
                <w:highlight w:val="yellow"/>
                <w:lang w:val="en-US"/>
              </w:rPr>
              <w:t xml:space="preserve">or, jointly with the </w:t>
            </w:r>
            <w:r w:rsidRPr="000F69C5">
              <w:rPr>
                <w:rFonts w:ascii="Source Sans Pro" w:eastAsia="Source Sans Pro" w:hAnsi="Source Sans Pro" w:cs="Source Sans Pro"/>
                <w:b/>
                <w:color w:val="000000"/>
                <w:sz w:val="24"/>
                <w:szCs w:val="24"/>
                <w:highlight w:val="yellow"/>
                <w:lang w:val="en-US"/>
              </w:rPr>
              <w:t>STI</w:t>
            </w:r>
            <w:r w:rsidRPr="000F69C5">
              <w:rPr>
                <w:rFonts w:ascii="Source Sans Pro" w:eastAsia="Source Sans Pro" w:hAnsi="Source Sans Pro" w:cs="Source Sans Pro"/>
                <w:color w:val="000000"/>
                <w:sz w:val="24"/>
                <w:szCs w:val="24"/>
                <w:highlight w:val="yellow"/>
                <w:lang w:val="en-US"/>
              </w:rPr>
              <w:t>, also known as “</w:t>
            </w:r>
            <w:r w:rsidRPr="000F69C5">
              <w:rPr>
                <w:rFonts w:ascii="Source Sans Pro" w:eastAsia="Source Sans Pro" w:hAnsi="Source Sans Pro" w:cs="Source Sans Pro"/>
                <w:b/>
                <w:color w:val="000000"/>
                <w:sz w:val="24"/>
                <w:szCs w:val="24"/>
                <w:highlight w:val="yellow"/>
                <w:u w:val="single"/>
                <w:lang w:val="en-US"/>
              </w:rPr>
              <w:t>PARTNERS</w:t>
            </w:r>
            <w:r w:rsidRPr="000F69C5">
              <w:rPr>
                <w:rFonts w:ascii="Source Sans Pro" w:eastAsia="Source Sans Pro" w:hAnsi="Source Sans Pro" w:cs="Source Sans Pro"/>
                <w:b/>
                <w:color w:val="000000"/>
                <w:sz w:val="24"/>
                <w:szCs w:val="24"/>
                <w:highlight w:val="yellow"/>
                <w:lang w:val="en-US"/>
              </w:rPr>
              <w:t>”</w:t>
            </w:r>
            <w:r w:rsidRPr="000F69C5">
              <w:rPr>
                <w:rFonts w:ascii="Source Sans Pro" w:eastAsia="Source Sans Pro" w:hAnsi="Source Sans Pro" w:cs="Source Sans Pro"/>
                <w:color w:val="000000"/>
                <w:sz w:val="24"/>
                <w:szCs w:val="24"/>
                <w:lang w:val="en-US"/>
              </w:rPr>
              <w:t>;</w:t>
            </w:r>
          </w:p>
          <w:p w14:paraId="1C6E03BE" w14:textId="77777777" w:rsidR="000F69C5" w:rsidRPr="000F69C5" w:rsidRDefault="000F69C5" w:rsidP="000F69C5">
            <w:pPr>
              <w:spacing w:before="240" w:line="273" w:lineRule="auto"/>
              <w:ind w:left="1440"/>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u w:val="single"/>
                <w:lang w:val="en-US"/>
              </w:rPr>
              <w:t>SUPPORT FOUNDATION</w:t>
            </w:r>
            <w:r w:rsidRPr="000F69C5">
              <w:rPr>
                <w:rFonts w:ascii="Source Sans Pro" w:eastAsia="Source Sans Pro" w:hAnsi="Source Sans Pro" w:cs="Source Sans Pro"/>
                <w:sz w:val="24"/>
                <w:szCs w:val="24"/>
                <w:lang w:val="en-US"/>
              </w:rPr>
              <w:t>:</w:t>
            </w:r>
          </w:p>
          <w:p w14:paraId="43925EEC" w14:textId="77777777" w:rsidR="000F69C5" w:rsidRPr="000F69C5" w:rsidRDefault="000F69C5" w:rsidP="000F69C5">
            <w:pPr>
              <w:spacing w:after="120" w:line="273" w:lineRule="auto"/>
              <w:ind w:left="1440"/>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i/>
                <w:sz w:val="24"/>
                <w:szCs w:val="24"/>
                <w:u w:val="single"/>
                <w:lang w:val="en-US"/>
              </w:rPr>
              <w:t>Support Foundation established to support science and technology projects, including administrative and financial management</w:t>
            </w:r>
          </w:p>
          <w:p w14:paraId="615067D6" w14:textId="6EAD0CBF" w:rsidR="000F69C5" w:rsidRDefault="000F69C5" w:rsidP="000F69C5">
            <w:pPr>
              <w:widowControl w:val="0"/>
              <w:spacing w:line="271"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Foundation</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 xml:space="preserve">FUNDAÇÃO DE </w:t>
            </w:r>
            <w:r w:rsidR="006D16BC">
              <w:rPr>
                <w:rFonts w:ascii="Source Sans Pro" w:eastAsia="Source Sans Pro" w:hAnsi="Source Sans Pro" w:cs="Source Sans Pro"/>
                <w:b/>
                <w:color w:val="000000"/>
                <w:sz w:val="24"/>
                <w:szCs w:val="24"/>
              </w:rPr>
              <w:t>APOIO À TECNOLOGIA E CIÊNCIA</w:t>
            </w:r>
            <w:r>
              <w:rPr>
                <w:rFonts w:ascii="Source Sans Pro" w:eastAsia="Source Sans Pro" w:hAnsi="Source Sans Pro" w:cs="Source Sans Pro"/>
                <w:b/>
                <w:color w:val="000000"/>
                <w:sz w:val="24"/>
                <w:szCs w:val="24"/>
              </w:rPr>
              <w:t xml:space="preserve"> – </w:t>
            </w:r>
            <w:r>
              <w:rPr>
                <w:noProof/>
              </w:rPr>
              <mc:AlternateContent>
                <mc:Choice Requires="wps">
                  <w:drawing>
                    <wp:anchor distT="0" distB="0" distL="114300" distR="114300" simplePos="0" relativeHeight="251662336" behindDoc="0" locked="0" layoutInCell="1" allowOverlap="1" wp14:anchorId="36B4BE7C" wp14:editId="49AE7021">
                      <wp:simplePos x="0" y="0"/>
                      <wp:positionH relativeFrom="column">
                        <wp:posOffset>774700</wp:posOffset>
                      </wp:positionH>
                      <wp:positionV relativeFrom="paragraph">
                        <wp:posOffset>152400</wp:posOffset>
                      </wp:positionV>
                      <wp:extent cx="59690" cy="24765"/>
                      <wp:effectExtent l="0" t="0" r="0" b="0"/>
                      <wp:wrapNone/>
                      <wp:docPr id="15" name="Rectangle 15"/>
                      <wp:cNvGraphicFramePr/>
                      <a:graphic xmlns:a="http://schemas.openxmlformats.org/drawingml/2006/main">
                        <a:graphicData uri="http://schemas.microsoft.com/office/word/2010/wordprocessingShape">
                          <wps:wsp>
                            <wps:cNvSpPr/>
                            <wps:spPr>
                              <a:xfrm>
                                <a:off x="0" y="0"/>
                                <a:ext cx="59690" cy="24765"/>
                              </a:xfrm>
                              <a:prstGeom prst="rect">
                                <a:avLst/>
                              </a:prstGeom>
                              <a:solidFill>
                                <a:srgbClr val="3453A4"/>
                              </a:solidFill>
                              <a:ln>
                                <a:noFill/>
                              </a:ln>
                            </wps:spPr>
                            <wps:txbx>
                              <w:txbxContent>
                                <w:p w14:paraId="4EFC6620" w14:textId="77777777" w:rsidR="000F69C5" w:rsidRDefault="000F69C5" w:rsidP="000F69C5">
                                  <w:pPr>
                                    <w:spacing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6B4BE7C" id="Rectangle 15" o:spid="_x0000_s1027" style="position:absolute;left:0;text-align:left;margin-left:61pt;margin-top:12pt;width:4.7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" fillcolor="#3453a4" stroked="f">
                      <v:textbox inset="2.53958mm,2.53958mm,2.53958mm,2.53958mm">
                        <w:txbxContent>
                          <w:p w14:paraId="4EFC6620" w14:textId="77777777" w:rsidR="000F69C5" w:rsidRDefault="000F69C5" w:rsidP="000F69C5">
                            <w:pPr>
                              <w:spacing w:line="240" w:lineRule="auto"/>
                            </w:pPr>
                          </w:p>
                        </w:txbxContent>
                      </v:textbox>
                    </v:rect>
                  </w:pict>
                </mc:Fallback>
              </mc:AlternateContent>
            </w:r>
            <w:r w:rsidR="006D16BC">
              <w:rPr>
                <w:rFonts w:ascii="Source Sans Pro" w:eastAsia="Source Sans Pro" w:hAnsi="Source Sans Pro" w:cs="Source Sans Pro"/>
                <w:b/>
                <w:color w:val="000000"/>
                <w:sz w:val="24"/>
                <w:szCs w:val="24"/>
              </w:rPr>
              <w:t>FATEC</w:t>
            </w:r>
          </w:p>
          <w:p w14:paraId="64AC705B" w14:textId="77777777" w:rsid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Legal classification</w:t>
            </w:r>
            <w:r w:rsidRPr="000F69C5">
              <w:rPr>
                <w:rFonts w:ascii="Source Sans Pro" w:eastAsia="Source Sans Pro" w:hAnsi="Source Sans Pro" w:cs="Source Sans Pro"/>
                <w:color w:val="000000"/>
                <w:sz w:val="24"/>
                <w:szCs w:val="24"/>
                <w:lang w:val="en-US"/>
              </w:rPr>
              <w:t>: Private Foundation</w:t>
            </w:r>
          </w:p>
          <w:p w14:paraId="465F3750" w14:textId="07A510B8"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Employer Identification No.</w:t>
            </w:r>
            <w:r w:rsidRPr="000F69C5">
              <w:rPr>
                <w:rFonts w:ascii="Source Sans Pro" w:eastAsia="Source Sans Pro" w:hAnsi="Source Sans Pro" w:cs="Source Sans Pro"/>
                <w:color w:val="000000"/>
                <w:sz w:val="24"/>
                <w:szCs w:val="24"/>
                <w:lang w:val="en-US"/>
              </w:rPr>
              <w:t xml:space="preserve">: CNPJ </w:t>
            </w:r>
            <w:r w:rsidR="006D16BC" w:rsidRPr="00F24CE0">
              <w:rPr>
                <w:rFonts w:ascii="Source Sans Pro" w:eastAsia="Source Sans Pro" w:hAnsi="Source Sans Pro" w:cs="Source Sans Pro"/>
                <w:color w:val="000000"/>
                <w:sz w:val="24"/>
                <w:szCs w:val="24"/>
                <w:lang w:val="en-US"/>
              </w:rPr>
              <w:t>89.252.431/0001-59</w:t>
            </w:r>
          </w:p>
          <w:p w14:paraId="4DD9D340" w14:textId="62297678" w:rsidR="000F69C5" w:rsidRPr="00F24CE0" w:rsidRDefault="000F69C5" w:rsidP="000F69C5">
            <w:pPr>
              <w:widowControl w:val="0"/>
              <w:ind w:left="218"/>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u w:val="single"/>
              </w:rPr>
              <w:t>Address</w:t>
            </w:r>
            <w:proofErr w:type="spellEnd"/>
            <w:r>
              <w:rPr>
                <w:rFonts w:ascii="Source Sans Pro" w:eastAsia="Source Sans Pro" w:hAnsi="Source Sans Pro" w:cs="Source Sans Pro"/>
                <w:color w:val="000000"/>
                <w:sz w:val="24"/>
                <w:szCs w:val="24"/>
              </w:rPr>
              <w:t xml:space="preserve">: </w:t>
            </w:r>
            <w:r w:rsidR="006D16BC">
              <w:rPr>
                <w:rFonts w:ascii="Source Sans Pro" w:eastAsia="Source Sans Pro" w:hAnsi="Source Sans Pro" w:cs="Source Sans Pro"/>
                <w:color w:val="000000"/>
                <w:sz w:val="24"/>
                <w:szCs w:val="24"/>
              </w:rPr>
              <w:t>Av. Roraima, nº 1000, Prédio 66, Campus UFSM</w:t>
            </w:r>
          </w:p>
          <w:p w14:paraId="388A1A43" w14:textId="1F812B2F"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w:t>
            </w:r>
            <w:r w:rsidR="006D16BC">
              <w:rPr>
                <w:rFonts w:ascii="Source Sans Pro" w:eastAsia="Source Sans Pro" w:hAnsi="Source Sans Pro" w:cs="Source Sans Pro"/>
                <w:lang w:val="en-US"/>
              </w:rPr>
              <w:t>Camobi</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xml:space="preserve">: </w:t>
            </w:r>
            <w:r w:rsidR="006D16BC">
              <w:rPr>
                <w:rFonts w:ascii="Source Sans Pro" w:eastAsia="Source Sans Pro" w:hAnsi="Source Sans Pro" w:cs="Source Sans Pro"/>
                <w:sz w:val="24"/>
                <w:szCs w:val="24"/>
                <w:lang w:val="en-US"/>
              </w:rPr>
              <w:t>Santa Maria</w:t>
            </w:r>
            <w:r w:rsidRPr="000F69C5">
              <w:rPr>
                <w:rFonts w:ascii="Source Sans Pro" w:eastAsia="Source Sans Pro" w:hAnsi="Source Sans Pro" w:cs="Source Sans Pro"/>
                <w:color w:val="231F20"/>
                <w:sz w:val="24"/>
                <w:szCs w:val="24"/>
                <w:lang w:val="en-US"/>
              </w:rPr>
              <w:tab/>
              <w:t xml:space="preserve">       </w:t>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sidR="006D16BC">
              <w:rPr>
                <w:rFonts w:ascii="Source Sans Pro" w:eastAsia="Source Sans Pro" w:hAnsi="Source Sans Pro" w:cs="Source Sans Pro"/>
                <w:sz w:val="24"/>
                <w:szCs w:val="24"/>
                <w:lang w:val="en-US"/>
              </w:rPr>
              <w:t>RS</w:t>
            </w:r>
            <w:r w:rsidRPr="000F69C5">
              <w:rPr>
                <w:rFonts w:ascii="Source Sans Pro" w:eastAsia="Source Sans Pro" w:hAnsi="Source Sans Pro" w:cs="Source Sans Pro"/>
                <w:color w:val="231F20"/>
                <w:sz w:val="24"/>
                <w:szCs w:val="24"/>
                <w:lang w:val="en-US"/>
              </w:rPr>
              <w:lastRenderedPageBreak/>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006D16BC" w:rsidRPr="00F24CE0">
              <w:rPr>
                <w:rFonts w:ascii="Source Sans Pro" w:eastAsia="Source Sans Pro" w:hAnsi="Source Sans Pro" w:cs="Source Sans Pro"/>
                <w:sz w:val="24"/>
                <w:szCs w:val="24"/>
                <w:lang w:val="en-US"/>
              </w:rPr>
              <w:t>97.105-900</w:t>
            </w:r>
          </w:p>
          <w:p w14:paraId="251E5847" w14:textId="1DDD9321" w:rsidR="000F69C5" w:rsidRPr="00F24CE0" w:rsidRDefault="000F69C5" w:rsidP="000F69C5">
            <w:pPr>
              <w:widowControl w:val="0"/>
              <w:tabs>
                <w:tab w:val="left" w:pos="3476"/>
                <w:tab w:val="left" w:pos="6733"/>
              </w:tabs>
              <w:spacing w:before="120"/>
              <w:ind w:left="215" w:right="2438"/>
              <w:rPr>
                <w:rFonts w:ascii="Source Sans Pro" w:eastAsia="Source Sans Pro" w:hAnsi="Source Sans Pro" w:cs="Source Sans Pro"/>
                <w:color w:val="000000"/>
                <w:sz w:val="24"/>
                <w:szCs w:val="24"/>
              </w:rPr>
            </w:pPr>
            <w:r w:rsidRPr="00F24CE0">
              <w:rPr>
                <w:rFonts w:ascii="Source Sans Pro" w:eastAsia="Source Sans Pro" w:hAnsi="Source Sans Pro" w:cs="Source Sans Pro"/>
                <w:color w:val="000000"/>
                <w:sz w:val="24"/>
                <w:szCs w:val="24"/>
                <w:u w:val="single"/>
              </w:rPr>
              <w:t xml:space="preserve">Legal </w:t>
            </w:r>
            <w:proofErr w:type="spellStart"/>
            <w:r w:rsidRPr="00F24CE0">
              <w:rPr>
                <w:rFonts w:ascii="Source Sans Pro" w:eastAsia="Source Sans Pro" w:hAnsi="Source Sans Pro" w:cs="Source Sans Pro"/>
                <w:color w:val="000000"/>
                <w:sz w:val="24"/>
                <w:szCs w:val="24"/>
                <w:u w:val="single"/>
              </w:rPr>
              <w:t>representative</w:t>
            </w:r>
            <w:proofErr w:type="spellEnd"/>
            <w:r w:rsidRPr="00F24CE0">
              <w:rPr>
                <w:rFonts w:ascii="Source Sans Pro" w:eastAsia="Source Sans Pro" w:hAnsi="Source Sans Pro" w:cs="Source Sans Pro"/>
                <w:color w:val="000000"/>
                <w:sz w:val="24"/>
                <w:szCs w:val="24"/>
              </w:rPr>
              <w:t xml:space="preserve">: </w:t>
            </w:r>
            <w:r w:rsidR="000A0BD0">
              <w:rPr>
                <w:rFonts w:ascii="Source Sans Pro" w:eastAsia="Source Sans Pro" w:hAnsi="Source Sans Pro" w:cs="Source Sans Pro"/>
                <w:b/>
                <w:color w:val="000000"/>
                <w:sz w:val="24"/>
                <w:szCs w:val="24"/>
              </w:rPr>
              <w:t>Renato Zanella</w:t>
            </w:r>
          </w:p>
          <w:p w14:paraId="182D70C4" w14:textId="2D2CCF52"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 xml:space="preserve">Taxpayer Identification No </w:t>
            </w:r>
            <w:r w:rsidR="000D4417" w:rsidRPr="000D4417">
              <w:rPr>
                <w:rFonts w:ascii="Source Sans Pro" w:eastAsia="Source Sans Pro" w:hAnsi="Source Sans Pro" w:cs="Source Sans Pro"/>
                <w:color w:val="000000"/>
                <w:sz w:val="24"/>
                <w:szCs w:val="24"/>
                <w:lang w:val="en-US"/>
              </w:rPr>
              <w:t>428.429.130-00</w:t>
            </w:r>
          </w:p>
          <w:p w14:paraId="224BC1EF" w14:textId="30426F3C"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Identity Document No</w:t>
            </w:r>
            <w:r w:rsidRPr="000F69C5">
              <w:rPr>
                <w:rFonts w:ascii="Source Sans Pro" w:eastAsia="Source Sans Pro" w:hAnsi="Source Sans Pro" w:cs="Source Sans Pro"/>
                <w:color w:val="000000"/>
                <w:sz w:val="24"/>
                <w:szCs w:val="24"/>
                <w:lang w:val="en-US"/>
              </w:rPr>
              <w:t xml:space="preserve">: </w:t>
            </w:r>
            <w:r w:rsidR="000D4417">
              <w:rPr>
                <w:rFonts w:ascii="Source Sans Pro" w:eastAsia="Source Sans Pro" w:hAnsi="Source Sans Pro" w:cs="Source Sans Pro"/>
                <w:color w:val="000000"/>
                <w:sz w:val="24"/>
                <w:szCs w:val="24"/>
                <w:lang w:val="en-US"/>
              </w:rPr>
              <w:t>74781</w:t>
            </w:r>
            <w:r w:rsidRPr="000F69C5">
              <w:rPr>
                <w:rFonts w:ascii="Source Sans Pro" w:eastAsia="Source Sans Pro" w:hAnsi="Source Sans Pro" w:cs="Source Sans Pro"/>
                <w:color w:val="000000"/>
                <w:sz w:val="24"/>
                <w:szCs w:val="24"/>
                <w:lang w:val="en-US"/>
              </w:rPr>
              <w:tab/>
            </w:r>
            <w:r w:rsidR="000D4417">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color w:val="000000"/>
                <w:sz w:val="24"/>
                <w:szCs w:val="24"/>
                <w:u w:val="single"/>
                <w:lang w:val="en-US"/>
              </w:rPr>
              <w:t>Issuing Division</w:t>
            </w:r>
            <w:r w:rsidRPr="000F69C5">
              <w:rPr>
                <w:rFonts w:ascii="Source Sans Pro" w:eastAsia="Source Sans Pro" w:hAnsi="Source Sans Pro" w:cs="Source Sans Pro"/>
                <w:color w:val="000000"/>
                <w:sz w:val="24"/>
                <w:szCs w:val="24"/>
                <w:lang w:val="en-US"/>
              </w:rPr>
              <w:t xml:space="preserve">: </w:t>
            </w:r>
            <w:r w:rsidR="000D4417">
              <w:rPr>
                <w:rFonts w:ascii="Source Sans Pro" w:eastAsia="Source Sans Pro" w:hAnsi="Source Sans Pro" w:cs="Source Sans Pro"/>
                <w:color w:val="000000"/>
                <w:sz w:val="24"/>
                <w:szCs w:val="24"/>
                <w:lang w:val="en-US"/>
              </w:rPr>
              <w:t>SSP/MS</w:t>
            </w:r>
          </w:p>
          <w:p w14:paraId="4F5BA02D"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Position</w:t>
            </w:r>
            <w:r w:rsidRPr="000F69C5">
              <w:rPr>
                <w:rFonts w:ascii="Source Sans Pro" w:eastAsia="Source Sans Pro" w:hAnsi="Source Sans Pro" w:cs="Source Sans Pro"/>
                <w:color w:val="000000"/>
                <w:sz w:val="24"/>
                <w:szCs w:val="24"/>
                <w:lang w:val="en-US"/>
              </w:rPr>
              <w:t>: President</w:t>
            </w:r>
          </w:p>
          <w:p w14:paraId="091CBA97" w14:textId="77777777" w:rsidR="000F69C5" w:rsidRPr="000F69C5" w:rsidRDefault="000F69C5" w:rsidP="000F69C5">
            <w:pPr>
              <w:ind w:left="221"/>
              <w:rPr>
                <w:rFonts w:ascii="Source Sans Pro" w:eastAsia="Source Sans Pro" w:hAnsi="Source Sans Pro" w:cs="Source Sans Pro"/>
                <w:b/>
                <w:sz w:val="24"/>
                <w:szCs w:val="24"/>
                <w:highlight w:val="yellow"/>
                <w:lang w:val="en-US"/>
              </w:rPr>
            </w:pPr>
            <w:r w:rsidRPr="000F69C5">
              <w:rPr>
                <w:rFonts w:ascii="Source Sans Pro" w:eastAsia="Source Sans Pro" w:hAnsi="Source Sans Pro" w:cs="Source Sans Pro"/>
                <w:sz w:val="24"/>
                <w:szCs w:val="24"/>
                <w:lang w:val="en-US"/>
              </w:rPr>
              <w:t>Hereinafter referred to as the “</w:t>
            </w:r>
            <w:r w:rsidRPr="000F69C5">
              <w:rPr>
                <w:rFonts w:ascii="Source Sans Pro" w:eastAsia="Source Sans Pro" w:hAnsi="Source Sans Pro" w:cs="Source Sans Pro"/>
                <w:b/>
                <w:sz w:val="24"/>
                <w:szCs w:val="24"/>
                <w:lang w:val="en-US"/>
              </w:rPr>
              <w:t>SUPPORT FOUNDATION</w:t>
            </w:r>
            <w:r w:rsidRPr="000F69C5">
              <w:rPr>
                <w:rFonts w:ascii="Source Sans Pro" w:eastAsia="Source Sans Pro" w:hAnsi="Source Sans Pro" w:cs="Source Sans Pro"/>
                <w:sz w:val="24"/>
                <w:szCs w:val="24"/>
                <w:lang w:val="en-US"/>
              </w:rPr>
              <w:t>” or, together with the others, also known as</w:t>
            </w:r>
            <w:r w:rsidRPr="000F69C5">
              <w:rPr>
                <w:rFonts w:ascii="Source Sans Pro" w:eastAsia="Source Sans Pro" w:hAnsi="Source Sans Pro" w:cs="Source Sans Pro"/>
                <w:b/>
                <w:sz w:val="24"/>
                <w:szCs w:val="24"/>
                <w:lang w:val="en-US"/>
              </w:rPr>
              <w:t xml:space="preserve"> </w:t>
            </w:r>
            <w:r w:rsidRPr="000F69C5">
              <w:rPr>
                <w:rFonts w:ascii="Source Sans Pro" w:eastAsia="Source Sans Pro" w:hAnsi="Source Sans Pro" w:cs="Source Sans Pro"/>
                <w:sz w:val="24"/>
                <w:szCs w:val="24"/>
                <w:lang w:val="en-US"/>
              </w:rPr>
              <w:t>the</w:t>
            </w:r>
            <w:r w:rsidRPr="000F69C5">
              <w:rPr>
                <w:rFonts w:ascii="Source Sans Pro" w:eastAsia="Source Sans Pro" w:hAnsi="Source Sans Pro" w:cs="Source Sans Pro"/>
                <w:b/>
                <w:sz w:val="24"/>
                <w:szCs w:val="24"/>
                <w:lang w:val="en-US"/>
              </w:rPr>
              <w:t xml:space="preserve"> “PARTIES”</w:t>
            </w:r>
            <w:r w:rsidRPr="000F69C5">
              <w:rPr>
                <w:rFonts w:ascii="Source Sans Pro" w:eastAsia="Source Sans Pro" w:hAnsi="Source Sans Pro" w:cs="Source Sans Pro"/>
                <w:sz w:val="24"/>
                <w:szCs w:val="24"/>
                <w:lang w:val="en-US"/>
              </w:rPr>
              <w:t>.</w:t>
            </w:r>
          </w:p>
          <w:p w14:paraId="2E2ED6F9" w14:textId="77777777" w:rsidR="000F69C5" w:rsidRPr="000F69C5" w:rsidRDefault="000F69C5" w:rsidP="000F69C5">
            <w:pPr>
              <w:spacing w:before="1"/>
              <w:ind w:left="221"/>
              <w:rPr>
                <w:rFonts w:ascii="Source Sans Pro" w:eastAsia="Source Sans Pro" w:hAnsi="Source Sans Pro" w:cs="Source Sans Pro"/>
                <w:b/>
                <w:sz w:val="24"/>
                <w:szCs w:val="24"/>
                <w:lang w:val="en-US"/>
              </w:rPr>
            </w:pPr>
          </w:p>
          <w:p w14:paraId="55F9D710" w14:textId="0FC32212" w:rsidR="000F69C5" w:rsidRPr="000F69C5" w:rsidRDefault="000F69C5" w:rsidP="000F69C5">
            <w:pPr>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lang w:val="en-US"/>
              </w:rPr>
              <w:t xml:space="preserve">The PARTIES </w:t>
            </w:r>
            <w:r w:rsidRPr="000F69C5">
              <w:rPr>
                <w:rFonts w:ascii="Source Sans Pro" w:eastAsia="Source Sans Pro" w:hAnsi="Source Sans Pro" w:cs="Source Sans Pro"/>
                <w:sz w:val="24"/>
                <w:szCs w:val="24"/>
                <w:lang w:val="en-US"/>
              </w:rPr>
              <w:t>agree to enter into this Partnership Agreement for Research, Development and Innovation - RD&amp;I, in accordance with current legal norms in the Legal Framework for Science, Technology and Innovation (Constitutional Amendment No 85/15, Law No 10.973/2004, Law No 13.243/2016, Decree No 9.283/2018 and Law No 8.958/1994)</w:t>
            </w:r>
            <w:r w:rsidR="000E7F2D">
              <w:t xml:space="preserve"> </w:t>
            </w:r>
            <w:r w:rsidR="000E7F2D" w:rsidRPr="000E7F2D">
              <w:rPr>
                <w:rFonts w:ascii="Source Sans Pro" w:eastAsia="Source Sans Pro" w:hAnsi="Source Sans Pro" w:cs="Source Sans Pro"/>
                <w:sz w:val="24"/>
                <w:szCs w:val="24"/>
                <w:lang w:val="en-US"/>
              </w:rPr>
              <w:t>and the subsidiary application of Law 14.133/2021</w:t>
            </w:r>
            <w:r w:rsidRPr="000F69C5">
              <w:rPr>
                <w:rFonts w:ascii="Source Sans Pro" w:eastAsia="Source Sans Pro" w:hAnsi="Source Sans Pro" w:cs="Source Sans Pro"/>
                <w:sz w:val="24"/>
                <w:szCs w:val="24"/>
                <w:lang w:val="en-US"/>
              </w:rPr>
              <w:t>, which should be implemented with strict observance of the following clauses and conditions:</w:t>
            </w:r>
          </w:p>
          <w:p w14:paraId="6CBC5B06"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 THE OBJECT</w:t>
            </w:r>
          </w:p>
          <w:p w14:paraId="10FCE9B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object of this </w:t>
            </w:r>
            <w:r w:rsidRPr="000F69C5">
              <w:rPr>
                <w:rFonts w:ascii="Source Sans Pro" w:eastAsia="Source Sans Pro" w:hAnsi="Source Sans Pro" w:cs="Source Sans Pro"/>
                <w:b/>
                <w:color w:val="000000"/>
                <w:sz w:val="24"/>
                <w:szCs w:val="24"/>
                <w:lang w:val="en-US"/>
              </w:rPr>
              <w:t>PD&amp;I Partnership Agreement</w:t>
            </w:r>
            <w:r w:rsidRPr="000F69C5">
              <w:rPr>
                <w:rFonts w:ascii="Source Sans Pro" w:eastAsia="Source Sans Pro" w:hAnsi="Source Sans Pro" w:cs="Source Sans Pro"/>
                <w:color w:val="000000"/>
                <w:sz w:val="24"/>
                <w:szCs w:val="24"/>
                <w:lang w:val="en-US"/>
              </w:rPr>
              <w:t xml:space="preserve"> is the technical and scientific cooperation between THE PARTIES to develop the project titled </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b/>
                <w:i/>
                <w:color w:val="000000"/>
                <w:sz w:val="24"/>
                <w:szCs w:val="24"/>
                <w:highlight w:val="yellow"/>
                <w:lang w:val="en-US"/>
              </w:rPr>
              <w:t>________</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color w:val="000000"/>
                <w:sz w:val="24"/>
                <w:szCs w:val="24"/>
                <w:lang w:val="en-US"/>
              </w:rPr>
              <w:t>, in accordance with the attached work plan, with a view to the transfer of financial resources, administrative and financial management and technical execution of the research, development and innovation project – PD&amp;I.</w:t>
            </w:r>
          </w:p>
          <w:p w14:paraId="519E168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THE SUPPORT FOUNDATION</w:t>
            </w:r>
            <w:r w:rsidRPr="000F69C5">
              <w:rPr>
                <w:rFonts w:ascii="Source Sans Pro" w:eastAsia="Source Sans Pro" w:hAnsi="Source Sans Pro" w:cs="Source Sans Pro"/>
                <w:color w:val="000000"/>
                <w:sz w:val="24"/>
                <w:szCs w:val="24"/>
                <w:lang w:val="en-US"/>
              </w:rPr>
              <w:t>, as the resource manager, shall be responsible for the administrative and financial activities of the project. It will receive resources transferred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subsequently transfer them </w:t>
            </w:r>
            <w:r w:rsidRPr="000F69C5">
              <w:rPr>
                <w:rFonts w:ascii="Source Sans Pro" w:eastAsia="Source Sans Pro" w:hAnsi="Source Sans Pro" w:cs="Source Sans Pro"/>
                <w:color w:val="000000"/>
                <w:sz w:val="24"/>
                <w:szCs w:val="24"/>
                <w:lang w:val="en-US"/>
              </w:rPr>
              <w:lastRenderedPageBreak/>
              <w:t>to the final recipients, with no responsibilities, rights or obligations in the results obtained and in the technical activities carried out, except with regards to those attributions assigned to it.</w:t>
            </w:r>
          </w:p>
          <w:p w14:paraId="38D2E9B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2 - THE WORK PLAN</w:t>
            </w:r>
          </w:p>
          <w:p w14:paraId="0E5E20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work plan defines the objectives to be achieved with this Partnership Agreement, presents the planned activities to be carried out, details the activities and assignments of each PARTNER, the allocation of human, material and financial resources, as well as the physical-financial schedule of the project, in order to enable its faithful achievement, establishing objectives, goals and indicators.</w:t>
            </w:r>
          </w:p>
          <w:p w14:paraId="4C1C245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compliance with the current legislation,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with the involvement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will promote/implement the research and development activities, in accordance with the work plan, under the conditions agreed herein, being an integral and indissociable part of this Agreement.</w:t>
            </w:r>
          </w:p>
          <w:p w14:paraId="6EAB2AB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implementation of the work plan, the PARTNERS will always act in an integrated fashion. To this end, the PARTNERS indicate, as defined in item </w:t>
            </w:r>
            <w:r w:rsidRPr="000F69C5">
              <w:rPr>
                <w:rFonts w:ascii="Source Sans Pro" w:eastAsia="Source Sans Pro" w:hAnsi="Source Sans Pro" w:cs="Source Sans Pro"/>
                <w:b/>
                <w:color w:val="000000"/>
                <w:sz w:val="24"/>
                <w:szCs w:val="24"/>
                <w:lang w:val="en-US"/>
              </w:rPr>
              <w:t>3.1</w:t>
            </w:r>
            <w:r w:rsidRPr="000F69C5">
              <w:rPr>
                <w:rFonts w:ascii="Source Sans Pro" w:eastAsia="Source Sans Pro" w:hAnsi="Source Sans Pro" w:cs="Source Sans Pro"/>
                <w:color w:val="000000"/>
                <w:sz w:val="24"/>
                <w:szCs w:val="24"/>
                <w:lang w:val="en-US"/>
              </w:rPr>
              <w:t>, their respective project coordinators, who will be responsible for the supervision and management of the activities corresponding to the work plan.</w:t>
            </w:r>
          </w:p>
          <w:p w14:paraId="3791C9A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designated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defined in line c. of item </w:t>
            </w:r>
            <w:r w:rsidRPr="000F69C5">
              <w:rPr>
                <w:rFonts w:ascii="Source Sans Pro" w:eastAsia="Source Sans Pro" w:hAnsi="Source Sans Pro" w:cs="Source Sans Pro"/>
                <w:b/>
                <w:color w:val="000000"/>
                <w:sz w:val="24"/>
                <w:szCs w:val="24"/>
                <w:lang w:val="en-US"/>
              </w:rPr>
              <w:t>3.1.1.</w:t>
            </w:r>
            <w:r w:rsidRPr="000F69C5">
              <w:rPr>
                <w:rFonts w:ascii="Source Sans Pro" w:eastAsia="Source Sans Pro" w:hAnsi="Source Sans Pro" w:cs="Source Sans Pro"/>
                <w:color w:val="000000"/>
                <w:sz w:val="24"/>
                <w:szCs w:val="24"/>
                <w:lang w:val="en-US"/>
              </w:rPr>
              <w:t xml:space="preserve">, shall be responsible for the corresponding technical and coordination responsibilities and the faithful observance of the relevant legislation and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norms applicable to this instrument.</w:t>
            </w:r>
          </w:p>
          <w:p w14:paraId="6EF0ECB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coordinators shall formally communicate any situation that could </w:t>
            </w:r>
            <w:r w:rsidRPr="000F69C5">
              <w:rPr>
                <w:rFonts w:ascii="Source Sans Pro" w:eastAsia="Source Sans Pro" w:hAnsi="Source Sans Pro" w:cs="Source Sans Pro"/>
                <w:color w:val="000000"/>
                <w:sz w:val="24"/>
                <w:szCs w:val="24"/>
                <w:lang w:val="en-US"/>
              </w:rPr>
              <w:lastRenderedPageBreak/>
              <w:t>significantly affect the expected results or specifications of the work plan to the responsible sector, which shall evaluate the situation and take appropriate measures.</w:t>
            </w:r>
          </w:p>
          <w:p w14:paraId="2BB72B43"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duly proven and justified technical or scientific impossibility of complying with any phase of the work plan will result in the suspension of its respective activities until there is an agreement between the PARTNERS as to the alteration or termination of the work plan and the consequent termination of this Agreement.</w:t>
            </w:r>
          </w:p>
          <w:p w14:paraId="2D03751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work plan should expressly establish compensation for the use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infrastructure.</w:t>
            </w:r>
          </w:p>
          <w:p w14:paraId="78AFE5B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3 - DUTIES AND RESPONSIBILITIES</w:t>
            </w:r>
          </w:p>
          <w:p w14:paraId="0F0BBE8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addition to the other commitments established in this PD&amp;I Partnership Agreement, the following are responsibilities and obligations:</w:t>
            </w:r>
          </w:p>
          <w:p w14:paraId="5099D574"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rPr>
              <w:t>Of</w:t>
            </w:r>
            <w:proofErr w:type="spellEnd"/>
            <w:r>
              <w:rPr>
                <w:rFonts w:ascii="Source Sans Pro" w:eastAsia="Source Sans Pro" w:hAnsi="Source Sans Pro" w:cs="Source Sans Pro"/>
                <w:color w:val="000000"/>
                <w:sz w:val="24"/>
                <w:szCs w:val="24"/>
              </w:rPr>
              <w:t xml:space="preserve"> </w:t>
            </w:r>
            <w:proofErr w:type="spellStart"/>
            <w:r>
              <w:rPr>
                <w:rFonts w:ascii="Source Sans Pro" w:eastAsia="Source Sans Pro" w:hAnsi="Source Sans Pro" w:cs="Source Sans Pro"/>
                <w:color w:val="000000"/>
                <w:sz w:val="24"/>
                <w:szCs w:val="24"/>
              </w:rPr>
              <w:t>the</w:t>
            </w:r>
            <w:proofErr w:type="spellEnd"/>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STI</w:t>
            </w:r>
            <w:r>
              <w:rPr>
                <w:rFonts w:ascii="Source Sans Pro" w:eastAsia="Source Sans Pro" w:hAnsi="Source Sans Pro" w:cs="Source Sans Pro"/>
                <w:color w:val="000000"/>
                <w:sz w:val="24"/>
                <w:szCs w:val="24"/>
              </w:rPr>
              <w:t>:</w:t>
            </w:r>
          </w:p>
          <w:p w14:paraId="389E9FC1"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Utilize received resources exclusively for activities related to the development of the project named in this PD&amp;I Partnership Agreement;</w:t>
            </w:r>
          </w:p>
          <w:p w14:paraId="38637612"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strict control over the expenses incurred and respective receipts in order to provide financial reports for the execution of the project;</w:t>
            </w:r>
          </w:p>
          <w:p w14:paraId="5AB56AE7"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the employee </w:t>
            </w:r>
            <w:r w:rsidRPr="000F69C5">
              <w:rPr>
                <w:rFonts w:ascii="Source Sans Pro" w:eastAsia="Source Sans Pro" w:hAnsi="Source Sans Pro" w:cs="Source Sans Pro"/>
                <w:b/>
                <w:color w:val="000000"/>
                <w:sz w:val="24"/>
                <w:szCs w:val="24"/>
                <w:highlight w:val="yellow"/>
                <w:lang w:val="en-US"/>
              </w:rPr>
              <w:t>_____________________</w:t>
            </w:r>
            <w:r w:rsidRPr="000F69C5">
              <w:rPr>
                <w:rFonts w:ascii="Source Sans Pro" w:eastAsia="Source Sans Pro" w:hAnsi="Source Sans Pro" w:cs="Source Sans Pro"/>
                <w:color w:val="000000"/>
                <w:sz w:val="24"/>
                <w:szCs w:val="24"/>
                <w:lang w:val="en-US"/>
              </w:rPr>
              <w:t xml:space="preserve">, Employee Identification No. </w:t>
            </w:r>
            <w:r w:rsidRPr="000F69C5">
              <w:rPr>
                <w:rFonts w:ascii="Source Sans Pro" w:eastAsia="Source Sans Pro" w:hAnsi="Source Sans Pro" w:cs="Source Sans Pro"/>
                <w:color w:val="000000"/>
                <w:sz w:val="24"/>
                <w:szCs w:val="24"/>
                <w:highlight w:val="yellow"/>
                <w:lang w:val="en-US"/>
              </w:rPr>
              <w:t>______</w:t>
            </w:r>
            <w:r w:rsidRPr="000F69C5">
              <w:rPr>
                <w:rFonts w:ascii="Source Sans Pro" w:eastAsia="Source Sans Pro" w:hAnsi="Source Sans Pro" w:cs="Source Sans Pro"/>
                <w:color w:val="000000"/>
                <w:sz w:val="24"/>
                <w:szCs w:val="24"/>
                <w:lang w:val="en-US"/>
              </w:rPr>
              <w:t>, as coordinator of the technical work established in the work plan;</w:t>
            </w:r>
          </w:p>
          <w:p w14:paraId="7CD2FC00"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Provide the partner(s) with information on the resources received and the respective execution status of the approved project under this Agreement;</w:t>
            </w:r>
          </w:p>
          <w:p w14:paraId="451A9545"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Develop, monitor, evaluate and draft reports related to the project under this Agreement;</w:t>
            </w:r>
          </w:p>
          <w:p w14:paraId="27DD48EA" w14:textId="77777777" w:rsidR="000F69C5" w:rsidRPr="000F69C5" w:rsidRDefault="000F69C5" w:rsidP="000F69C5">
            <w:pPr>
              <w:numPr>
                <w:ilvl w:val="0"/>
                <w:numId w:val="8"/>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p>
          <w:p w14:paraId="6F431278"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rPr>
              <w:t>Of</w:t>
            </w:r>
            <w:proofErr w:type="spellEnd"/>
            <w:r>
              <w:rPr>
                <w:rFonts w:ascii="Source Sans Pro" w:eastAsia="Source Sans Pro" w:hAnsi="Source Sans Pro" w:cs="Source Sans Pro"/>
                <w:color w:val="000000"/>
                <w:sz w:val="24"/>
                <w:szCs w:val="24"/>
              </w:rPr>
              <w:t xml:space="preserve"> </w:t>
            </w:r>
            <w:proofErr w:type="spellStart"/>
            <w:r>
              <w:rPr>
                <w:rFonts w:ascii="Source Sans Pro" w:eastAsia="Source Sans Pro" w:hAnsi="Source Sans Pro" w:cs="Source Sans Pro"/>
                <w:color w:val="000000"/>
                <w:sz w:val="24"/>
                <w:szCs w:val="24"/>
              </w:rPr>
              <w:t>the</w:t>
            </w:r>
            <w:proofErr w:type="spellEnd"/>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PARTNER</w:t>
            </w:r>
            <w:r>
              <w:rPr>
                <w:rFonts w:ascii="Source Sans Pro" w:eastAsia="Source Sans Pro" w:hAnsi="Source Sans Pro" w:cs="Source Sans Pro"/>
                <w:color w:val="000000"/>
                <w:sz w:val="24"/>
                <w:szCs w:val="24"/>
              </w:rPr>
              <w:t>:</w:t>
            </w:r>
          </w:p>
          <w:p w14:paraId="7B28812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Transfer the agreed financial resources, according to the disbursement schedule in the work plan;</w:t>
            </w:r>
          </w:p>
          <w:p w14:paraId="5BEF7CDF"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w:t>
            </w:r>
            <w:r w:rsidRPr="000F69C5">
              <w:rPr>
                <w:rFonts w:ascii="Source Sans Pro" w:eastAsia="Source Sans Pro" w:hAnsi="Source Sans Pro" w:cs="Source Sans Pro"/>
                <w:color w:val="000000"/>
                <w:sz w:val="24"/>
                <w:szCs w:val="24"/>
                <w:highlight w:val="yellow"/>
                <w:lang w:val="en-US"/>
              </w:rPr>
              <w:t>______________________</w:t>
            </w:r>
            <w:r w:rsidRPr="000F69C5">
              <w:rPr>
                <w:rFonts w:ascii="Source Sans Pro" w:eastAsia="Source Sans Pro" w:hAnsi="Source Sans Pro" w:cs="Source Sans Pro"/>
                <w:color w:val="000000"/>
                <w:sz w:val="24"/>
                <w:szCs w:val="24"/>
                <w:lang w:val="en-US"/>
              </w:rPr>
              <w:t xml:space="preserve">, title </w:t>
            </w:r>
            <w:r w:rsidRPr="000F69C5">
              <w:rPr>
                <w:rFonts w:ascii="Source Sans Pro" w:eastAsia="Source Sans Pro" w:hAnsi="Source Sans Pro" w:cs="Source Sans Pro"/>
                <w:color w:val="000000"/>
                <w:sz w:val="24"/>
                <w:szCs w:val="24"/>
                <w:highlight w:val="yellow"/>
                <w:lang w:val="en-US"/>
              </w:rPr>
              <w:t>_____________</w:t>
            </w:r>
            <w:r w:rsidRPr="000F69C5">
              <w:rPr>
                <w:rFonts w:ascii="Source Sans Pro" w:eastAsia="Source Sans Pro" w:hAnsi="Source Sans Pro" w:cs="Source Sans Pro"/>
                <w:color w:val="000000"/>
                <w:sz w:val="24"/>
                <w:szCs w:val="24"/>
                <w:lang w:val="en-US"/>
              </w:rPr>
              <w:t>, as coordinator responsible for monitoring the implementation of the work plan;</w:t>
            </w:r>
          </w:p>
          <w:p w14:paraId="0D9670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Collaborate to achieve the objectives described in this Agreement, in accordance with the work plan;</w:t>
            </w:r>
          </w:p>
          <w:p w14:paraId="5F7115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all qualification and licensing conditions required for the fulfillment of the Partnership Agreement, taking responsibility for the complete and faithful execution of the activities described above;</w:t>
            </w:r>
          </w:p>
          <w:p w14:paraId="105D2F77"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Monitor, supervise, support and evaluate the execution of the activities foreseen in the work plan;</w:t>
            </w:r>
          </w:p>
          <w:p w14:paraId="61F2963C"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Comment on technical reports sent by the</w:t>
            </w:r>
            <w:r w:rsidRPr="000F69C5">
              <w:rPr>
                <w:rFonts w:ascii="Source Sans Pro" w:eastAsia="Source Sans Pro" w:hAnsi="Source Sans Pro" w:cs="Source Sans Pro"/>
                <w:b/>
                <w:color w:val="000000"/>
                <w:sz w:val="24"/>
                <w:szCs w:val="24"/>
                <w:lang w:val="en-US"/>
              </w:rPr>
              <w:t xml:space="preserve"> STI </w:t>
            </w:r>
            <w:r w:rsidRPr="000F69C5">
              <w:rPr>
                <w:rFonts w:ascii="Source Sans Pro" w:eastAsia="Source Sans Pro" w:hAnsi="Source Sans Pro" w:cs="Source Sans Pro"/>
                <w:color w:val="000000"/>
                <w:sz w:val="24"/>
                <w:szCs w:val="24"/>
                <w:lang w:val="en-US"/>
              </w:rPr>
              <w:t>under penalty of preclusion;</w:t>
            </w:r>
          </w:p>
          <w:p w14:paraId="327A69DE" w14:textId="266417CF" w:rsidR="000F69C5" w:rsidRPr="000F69C5" w:rsidRDefault="00A900DD" w:rsidP="000F69C5">
            <w:pPr>
              <w:numPr>
                <w:ilvl w:val="0"/>
                <w:numId w:val="9"/>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r>
              <w:rPr>
                <w:rFonts w:ascii="Source Sans Pro" w:eastAsia="Source Sans Pro" w:hAnsi="Source Sans Pro" w:cs="Source Sans Pro"/>
                <w:color w:val="000000"/>
                <w:sz w:val="24"/>
                <w:szCs w:val="24"/>
                <w:lang w:val="en-US"/>
              </w:rPr>
              <w:t>(…)</w:t>
            </w:r>
          </w:p>
          <w:p w14:paraId="1D3C3CF9"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rPr>
              <w:t>Of</w:t>
            </w:r>
            <w:proofErr w:type="spellEnd"/>
            <w:r>
              <w:rPr>
                <w:rFonts w:ascii="Source Sans Pro" w:eastAsia="Source Sans Pro" w:hAnsi="Source Sans Pro" w:cs="Source Sans Pro"/>
                <w:color w:val="000000"/>
                <w:sz w:val="24"/>
                <w:szCs w:val="24"/>
              </w:rPr>
              <w:t xml:space="preserve"> </w:t>
            </w:r>
            <w:proofErr w:type="spellStart"/>
            <w:r>
              <w:rPr>
                <w:rFonts w:ascii="Source Sans Pro" w:eastAsia="Source Sans Pro" w:hAnsi="Source Sans Pro" w:cs="Source Sans Pro"/>
                <w:color w:val="000000"/>
                <w:sz w:val="24"/>
                <w:szCs w:val="24"/>
              </w:rPr>
              <w:t>the</w:t>
            </w:r>
            <w:proofErr w:type="spellEnd"/>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2AFBCF5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Utilize received resources exclusively for activities related to </w:t>
            </w:r>
            <w:r w:rsidRPr="000F69C5">
              <w:rPr>
                <w:rFonts w:ascii="Source Sans Pro" w:eastAsia="Source Sans Pro" w:hAnsi="Source Sans Pro" w:cs="Source Sans Pro"/>
                <w:color w:val="000000"/>
                <w:sz w:val="24"/>
                <w:szCs w:val="24"/>
                <w:lang w:val="en-US"/>
              </w:rPr>
              <w:lastRenderedPageBreak/>
              <w:t>the development of the project named in this PD&amp;I Partnership Agreement;</w:t>
            </w:r>
          </w:p>
          <w:p w14:paraId="194DD68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 information on the resources received and the respective execution status of approved projects under this Agreement;</w:t>
            </w:r>
          </w:p>
          <w:p w14:paraId="5A2BF36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Carry out the administrative and financial management of the resources transferred into a specific account for the fulfillment of this Agreement;</w:t>
            </w:r>
          </w:p>
          <w:p w14:paraId="632581A5"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in advance of the banking and registration data needed to make the financial transfers, ensuring that the bank account to which the resources will be transferred is specific to the project named in this Partnership Agreement;</w:t>
            </w:r>
          </w:p>
          <w:p w14:paraId="30EB7EDE"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Refund remaining financial balances to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corresponding to its respective contributions, including those arising from revenues obtained from financial investments made, which have not been used on the object, within a maximum of sixty (60) days from the date of expiry or termination of this Partnership Agreement. If it so chooses,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donate the values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or allocate them to another research, development and innovation project;</w:t>
            </w:r>
          </w:p>
          <w:p w14:paraId="556EE204"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Be responsible for collecting taxes, fees, contributions and other charges that may be due as a result of activities linked to this Partnership Agreement;</w:t>
            </w:r>
          </w:p>
          <w:p w14:paraId="19E1855A"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Maintain all qualification and licensing conditions required for the fulfillment of the Partnership Agreement, taking responsibility for the complete and faithful execution of the activities described above;</w:t>
            </w:r>
          </w:p>
          <w:p w14:paraId="7BC595A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For purchases of goods and service contracts, observe the rules of Decree No 8.241/2014;</w:t>
            </w:r>
          </w:p>
          <w:p w14:paraId="660A035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Observe the principles of legality, efficiency, morality, publicity, economics and impartiality in terms of acquisitions and hiring, as well as in the development of all activities under this Partnership Agreement;</w:t>
            </w:r>
          </w:p>
          <w:p w14:paraId="292F60A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complete and reliable accounting, fiscal and financial records regarding the application of contributions received from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doing so in strict compliance with current tax and fiscal policies and, in particular, legislation regarding incentives or benefits related to PD&amp;I financial contributions of which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is or becomes a beneficiary;</w:t>
            </w:r>
          </w:p>
          <w:p w14:paraId="199B88B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resources for research personnel, through hiring, assistantships or internships for the execution of activities related to this Partnership Agreement and work plan;</w:t>
            </w:r>
          </w:p>
          <w:p w14:paraId="7ED78D3E" w14:textId="541541BA"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w:t>
            </w:r>
            <w:r w:rsidR="00417597">
              <w:rPr>
                <w:rFonts w:ascii="Source Sans Pro" w:eastAsia="Source Sans Pro" w:hAnsi="Source Sans Pro" w:cs="Source Sans Pro"/>
                <w:color w:val="000000"/>
                <w:sz w:val="24"/>
                <w:szCs w:val="24"/>
                <w:lang w:val="en-US"/>
              </w:rPr>
              <w:t>payment in the appropriate form</w:t>
            </w:r>
            <w:r w:rsidRPr="000F69C5">
              <w:rPr>
                <w:rFonts w:ascii="Source Sans Pro" w:eastAsia="Source Sans Pro" w:hAnsi="Source Sans Pro" w:cs="Source Sans Pro"/>
                <w:color w:val="000000"/>
                <w:sz w:val="24"/>
                <w:szCs w:val="24"/>
                <w:lang w:val="en-US"/>
              </w:rPr>
              <w:t xml:space="preserve"> </w:t>
            </w:r>
            <w:r w:rsidR="00417597">
              <w:rPr>
                <w:rFonts w:ascii="Source Sans Pro" w:eastAsia="Source Sans Pro" w:hAnsi="Source Sans Pro" w:cs="Source Sans Pro"/>
                <w:color w:val="000000"/>
                <w:sz w:val="24"/>
                <w:szCs w:val="24"/>
                <w:lang w:val="en-US"/>
              </w:rPr>
              <w:t>for</w:t>
            </w:r>
            <w:r w:rsidRPr="000F69C5">
              <w:rPr>
                <w:rFonts w:ascii="Source Sans Pro" w:eastAsia="Source Sans Pro" w:hAnsi="Source Sans Pro" w:cs="Source Sans Pro"/>
                <w:color w:val="000000"/>
                <w:sz w:val="24"/>
                <w:szCs w:val="24"/>
                <w:lang w:val="en-US"/>
              </w:rPr>
              <w:t xml:space="preserve"> employees, in accordance with a specific approved budget in conformity with </w:t>
            </w:r>
            <w:r w:rsidR="00417597">
              <w:rPr>
                <w:rFonts w:ascii="Source Sans Pro" w:eastAsia="Source Sans Pro" w:hAnsi="Source Sans Pro" w:cs="Source Sans Pro"/>
                <w:color w:val="000000"/>
                <w:sz w:val="24"/>
                <w:szCs w:val="24"/>
                <w:lang w:val="en-US"/>
              </w:rPr>
              <w:t xml:space="preserve">Law No 10.973/2004, </w:t>
            </w:r>
            <w:r w:rsidRPr="000F69C5">
              <w:rPr>
                <w:rFonts w:ascii="Source Sans Pro" w:eastAsia="Source Sans Pro" w:hAnsi="Source Sans Pro" w:cs="Source Sans Pro"/>
                <w:color w:val="000000"/>
                <w:sz w:val="24"/>
                <w:szCs w:val="24"/>
                <w:lang w:val="en-US"/>
              </w:rPr>
              <w:t>Law No 8.958/1994</w:t>
            </w:r>
            <w:r w:rsidR="00417597">
              <w:rPr>
                <w:rFonts w:ascii="Source Sans Pro" w:eastAsia="Source Sans Pro" w:hAnsi="Source Sans Pro" w:cs="Source Sans Pro"/>
                <w:color w:val="000000"/>
                <w:sz w:val="24"/>
                <w:szCs w:val="24"/>
                <w:lang w:val="en-US"/>
              </w:rPr>
              <w:t xml:space="preserve"> and other relevant legislation</w:t>
            </w:r>
            <w:r w:rsidRPr="000F69C5">
              <w:rPr>
                <w:rFonts w:ascii="Source Sans Pro" w:eastAsia="Source Sans Pro" w:hAnsi="Source Sans Pro" w:cs="Source Sans Pro"/>
                <w:color w:val="000000"/>
                <w:sz w:val="24"/>
                <w:szCs w:val="24"/>
                <w:lang w:val="en-US"/>
              </w:rPr>
              <w:t>;</w:t>
            </w:r>
          </w:p>
          <w:p w14:paraId="2E528467" w14:textId="77777777" w:rsidR="000F69C5" w:rsidRPr="000F69C5" w:rsidRDefault="000F69C5" w:rsidP="000F69C5">
            <w:pPr>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m) Comply with all the norms pertaining to the Brazilian Law, in </w:t>
            </w:r>
            <w:r w:rsidRPr="000F69C5">
              <w:rPr>
                <w:rFonts w:ascii="Source Sans Pro" w:eastAsia="Source Sans Pro" w:hAnsi="Source Sans Pro" w:cs="Source Sans Pro"/>
                <w:color w:val="000000"/>
                <w:sz w:val="24"/>
                <w:szCs w:val="24"/>
                <w:lang w:val="en-US"/>
              </w:rPr>
              <w:lastRenderedPageBreak/>
              <w:t>particular those applying to labor, social security and tax systems in the scope of its relationship to its employees and/or contractors, during the execution of this Agreement, so there will not be, in any event, an employment relationship established between the employees, personnel or contractors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other PARTIES.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shall have sole responsibility for wages and all labor and social security contributions, as well as for labor claims, infraction notices and supervision of claims filed with the Ministry of Labor and Social Security for all the human resources hired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as a result of this Partnership Agreement.</w:t>
            </w:r>
          </w:p>
          <w:p w14:paraId="2EAE2714" w14:textId="77777777" w:rsidR="000F69C5" w:rsidRPr="000F69C5" w:rsidRDefault="000F69C5" w:rsidP="000F69C5">
            <w:pPr>
              <w:numPr>
                <w:ilvl w:val="1"/>
                <w:numId w:val="7"/>
              </w:numPr>
              <w:tabs>
                <w:tab w:val="left" w:pos="567"/>
              </w:tabs>
              <w:spacing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Coordinators may be replaced at any time, and each partner shall be responsible for communicating to the other partner(s) about this change.</w:t>
            </w:r>
          </w:p>
          <w:p w14:paraId="6A1E04ED"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responsible, within the scope of their obligations, for losses and damages due to the inexecution of the object of this Partnership Agreement or related publications.</w:t>
            </w:r>
          </w:p>
          <w:p w14:paraId="66DABE35"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0D06F1E4"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881EBE0"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56A5F317"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36F4A013" w14:textId="77777777" w:rsidR="002870D6" w:rsidRPr="000F69C5"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CAFF00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4 - FINANCIAL RESOURCES</w:t>
            </w:r>
          </w:p>
          <w:p w14:paraId="249941D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will transfer financial resources for the total amount of </w:t>
            </w:r>
            <w:r w:rsidRPr="000F69C5">
              <w:rPr>
                <w:rFonts w:ascii="Source Sans Pro" w:eastAsia="Source Sans Pro" w:hAnsi="Source Sans Pro" w:cs="Source Sans Pro"/>
                <w:b/>
                <w:color w:val="000000"/>
                <w:sz w:val="24"/>
                <w:szCs w:val="24"/>
                <w:lang w:val="en-US"/>
              </w:rPr>
              <w:t>R$</w:t>
            </w:r>
            <w:r w:rsidRPr="000F69C5">
              <w:rPr>
                <w:rFonts w:ascii="Source Sans Pro" w:eastAsia="Source Sans Pro" w:hAnsi="Source Sans Pro" w:cs="Source Sans Pro"/>
                <w:b/>
                <w:color w:val="000000"/>
                <w:sz w:val="24"/>
                <w:szCs w:val="24"/>
                <w:highlight w:val="yellow"/>
                <w:lang w:val="en-US"/>
              </w:rPr>
              <w:t>________</w:t>
            </w:r>
            <w:proofErr w:type="gramStart"/>
            <w:r w:rsidRPr="000F69C5">
              <w:rPr>
                <w:rFonts w:ascii="Source Sans Pro" w:eastAsia="Source Sans Pro" w:hAnsi="Source Sans Pro" w:cs="Source Sans Pro"/>
                <w:b/>
                <w:color w:val="000000"/>
                <w:sz w:val="24"/>
                <w:szCs w:val="24"/>
                <w:highlight w:val="yellow"/>
                <w:lang w:val="en-US"/>
              </w:rPr>
              <w:t>_</w:t>
            </w:r>
            <w:r w:rsidRPr="000F69C5">
              <w:rPr>
                <w:rFonts w:ascii="Source Sans Pro" w:eastAsia="Source Sans Pro" w:hAnsi="Source Sans Pro" w:cs="Source Sans Pro"/>
                <w:color w:val="000000"/>
                <w:sz w:val="24"/>
                <w:szCs w:val="24"/>
                <w:highlight w:val="yellow"/>
                <w:lang w:val="en-US"/>
              </w:rPr>
              <w:t>( value</w:t>
            </w:r>
            <w:proofErr w:type="gramEnd"/>
            <w:r w:rsidRPr="000F69C5">
              <w:rPr>
                <w:rFonts w:ascii="Source Sans Pro" w:eastAsia="Source Sans Pro" w:hAnsi="Source Sans Pro" w:cs="Source Sans Pro"/>
                <w:color w:val="000000"/>
                <w:sz w:val="24"/>
                <w:szCs w:val="24"/>
                <w:highlight w:val="yellow"/>
                <w:lang w:val="en-US"/>
              </w:rPr>
              <w:t xml:space="preserve"> written out in words</w:t>
            </w:r>
            <w:r w:rsidRPr="000F69C5">
              <w:rPr>
                <w:rFonts w:ascii="Source Sans Pro" w:eastAsia="Source Sans Pro" w:hAnsi="Source Sans Pro" w:cs="Source Sans Pro"/>
                <w:color w:val="000000"/>
                <w:sz w:val="24"/>
                <w:szCs w:val="24"/>
                <w:lang w:val="en-US"/>
              </w:rPr>
              <w:t>), according to the disbursement schedule in the work plan of this Agreement.</w:t>
            </w:r>
          </w:p>
          <w:p w14:paraId="2680DA5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values specified in the item above will be received in a specific account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w:t>
            </w:r>
          </w:p>
          <w:p w14:paraId="3845C6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make the financial contributions provided for in the work plan through bank account deposits, where the receipt of the bank operation may serve as legal proof of payment.</w:t>
            </w:r>
          </w:p>
          <w:p w14:paraId="67E875F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financial gains from investments will be transferred to the object of this Partnership.</w:t>
            </w:r>
          </w:p>
          <w:p w14:paraId="5C02A09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completion of the project, if there are still balances from revenues obtained from financial investments, these will be returned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destined to a similar endeavor, in accordance with the terms of a specific legal instrument to be established by the PARTIES.</w:t>
            </w:r>
          </w:p>
          <w:p w14:paraId="6BD746C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values mentioned in the work plan are estimated on the basis of the premises and terms specified therein.</w:t>
            </w:r>
          </w:p>
          <w:p w14:paraId="3CC3012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increase in the budget of the work plan, which makes it necessary for additional resources to be provided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should be previously evaluated and formally approved by the PARTNERS and should be implemented through an amendment to this Partnership Agreement.</w:t>
            </w:r>
          </w:p>
          <w:p w14:paraId="2011273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budget items shall be allowed for the values established in this instrument and in the work plan:</w:t>
            </w:r>
          </w:p>
          <w:p w14:paraId="4D1B2DB8"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is entitled to between 10% (ten </w:t>
            </w:r>
            <w:r w:rsidRPr="000F69C5">
              <w:rPr>
                <w:rFonts w:ascii="Source Sans Pro" w:eastAsia="Source Sans Pro" w:hAnsi="Source Sans Pro" w:cs="Source Sans Pro"/>
                <w:color w:val="000000"/>
                <w:sz w:val="24"/>
                <w:szCs w:val="24"/>
                <w:lang w:val="en-US"/>
              </w:rPr>
              <w:lastRenderedPageBreak/>
              <w:t>percent) and 15% of the total value in item 4.1, to fund operating expenses, as defined in the work plan.</w:t>
            </w:r>
          </w:p>
          <w:p w14:paraId="26B5CE8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receive a percentage expressly defined in the work plan as compensation for the use of infrastructure, composition of an institutional project portfolio and management of the innovation policy.</w:t>
            </w:r>
          </w:p>
          <w:p w14:paraId="27C0CCF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Financial values provided for in this instrument may be changed by means of an amendment to this Agreement, with the necessary justifications and by common agreement between the PARTNERS, which will entail revision of the goals and amendment of the work plan.</w:t>
            </w:r>
          </w:p>
          <w:p w14:paraId="2A84C56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Resources may be transferred from one expense category to another with the objective of improving the efficacy and efficiency of science, technology and innovation activities.</w:t>
            </w:r>
          </w:p>
          <w:p w14:paraId="4294C7F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scope of the research, development and innovation project,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coordinator will indicate the need to change the expense categories, budget allocations and the distribution between expense categories</w:t>
            </w:r>
            <w:r w:rsidRPr="000F69C5">
              <w:rPr>
                <w:rFonts w:ascii="Source Sans Pro" w:eastAsia="Source Sans Pro" w:hAnsi="Source Sans Pro" w:cs="Source Sans Pro"/>
                <w:i/>
                <w:color w:val="000000"/>
                <w:sz w:val="24"/>
                <w:szCs w:val="24"/>
                <w:lang w:val="en-US"/>
              </w:rPr>
              <w:t>.</w:t>
            </w:r>
          </w:p>
          <w:p w14:paraId="60C7611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Upon the occurrence of any of the actions foreseen in the previous item</w:t>
            </w:r>
            <w:r w:rsidRPr="000F69C5">
              <w:rPr>
                <w:rFonts w:ascii="Source Sans Pro" w:eastAsia="Source Sans Pro" w:hAnsi="Source Sans Pro" w:cs="Source Sans Pro"/>
                <w:color w:val="000000"/>
                <w:sz w:val="24"/>
                <w:szCs w:val="24"/>
                <w:highlight w:val="white"/>
                <w:lang w:val="en-US"/>
              </w:rPr>
              <w:t>, the</w:t>
            </w:r>
            <w:r w:rsidRPr="000F69C5">
              <w:rPr>
                <w:rFonts w:ascii="Source Sans Pro" w:eastAsia="Source Sans Pro" w:hAnsi="Source Sans Pro" w:cs="Source Sans Pro"/>
                <w:b/>
                <w:color w:val="000000"/>
                <w:sz w:val="24"/>
                <w:szCs w:val="24"/>
                <w:highlight w:val="white"/>
                <w:lang w:val="en-US"/>
              </w:rPr>
              <w:t xml:space="preserve"> STI</w:t>
            </w:r>
            <w:r w:rsidRPr="000F69C5">
              <w:rPr>
                <w:rFonts w:ascii="Source Sans Pro" w:eastAsia="Source Sans Pro" w:hAnsi="Source Sans Pro" w:cs="Source Sans Pro"/>
                <w:color w:val="000000"/>
                <w:sz w:val="24"/>
                <w:szCs w:val="24"/>
                <w:highlight w:val="white"/>
                <w:lang w:val="en-US"/>
              </w:rPr>
              <w:t xml:space="preserve"> may change the initially agreed upon distribution, promote internal changes</w:t>
            </w:r>
            <w:r w:rsidRPr="000F69C5">
              <w:rPr>
                <w:rFonts w:ascii="Source Sans Pro" w:eastAsia="Source Sans Pro" w:hAnsi="Source Sans Pro" w:cs="Source Sans Pro"/>
                <w:color w:val="000000"/>
                <w:sz w:val="24"/>
                <w:szCs w:val="24"/>
                <w:lang w:val="en-US"/>
              </w:rPr>
              <w:t xml:space="preserve"> to its budget, change budget items or expense items, provided that it does not modify the total value of the project.</w:t>
            </w:r>
          </w:p>
          <w:p w14:paraId="5BE552F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Alterations in the scope of item </w:t>
            </w:r>
            <w:r w:rsidRPr="000F69C5">
              <w:rPr>
                <w:rFonts w:ascii="Source Sans Pro" w:eastAsia="Source Sans Pro" w:hAnsi="Source Sans Pro" w:cs="Source Sans Pro"/>
                <w:b/>
                <w:color w:val="000000"/>
                <w:sz w:val="24"/>
                <w:szCs w:val="24"/>
                <w:lang w:val="en-US"/>
              </w:rPr>
              <w:t>4.9</w:t>
            </w:r>
            <w:r w:rsidRPr="000F69C5">
              <w:rPr>
                <w:rFonts w:ascii="Source Sans Pro" w:eastAsia="Source Sans Pro" w:hAnsi="Source Sans Pro" w:cs="Source Sans Pro"/>
                <w:color w:val="000000"/>
                <w:sz w:val="24"/>
                <w:szCs w:val="24"/>
                <w:lang w:val="en-US"/>
              </w:rPr>
              <w:t xml:space="preserve"> that lead to a transfer of resources from one budget item to another in order to improve the </w:t>
            </w:r>
            <w:r w:rsidRPr="000F69C5">
              <w:rPr>
                <w:rFonts w:ascii="Source Sans Pro" w:eastAsia="Source Sans Pro" w:hAnsi="Source Sans Pro" w:cs="Source Sans Pro"/>
                <w:color w:val="000000"/>
                <w:sz w:val="24"/>
                <w:szCs w:val="24"/>
                <w:lang w:val="en-US"/>
              </w:rPr>
              <w:lastRenderedPageBreak/>
              <w:t>efficacy and efficiency of activities do not require an amendment term, as long as there is no change in the total value of the project.</w:t>
            </w:r>
          </w:p>
          <w:p w14:paraId="07AD1891" w14:textId="77777777" w:rsidR="000F69C5" w:rsidRPr="000F69C5" w:rsidRDefault="000F69C5" w:rsidP="000F69C5">
            <w:pPr>
              <w:numPr>
                <w:ilvl w:val="2"/>
                <w:numId w:val="7"/>
              </w:numPr>
              <w:tabs>
                <w:tab w:val="left" w:pos="567"/>
              </w:tabs>
              <w:spacing w:before="120" w:after="120"/>
              <w:ind w:left="1134" w:hanging="85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Changes in the distribution between expense categories and changes in budget or expense items, necessary for the effective execution of the work plan, will be exempted from prior approval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in which case the project coordinator will request the change to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providing the reasons for the changes.</w:t>
            </w:r>
          </w:p>
          <w:p w14:paraId="16941AB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not provide any additional resources to meet expenses arising from any factors external to its control, such as exchange fluctuation and changes in tuition.</w:t>
            </w:r>
          </w:p>
          <w:p w14:paraId="3CF7B7A6"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8C377B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3AD252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AEB94C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30C35B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C838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53F634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C32AA8C"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F274C3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52C887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65D05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96F271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DECF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AD0ABA0"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 xml:space="preserve">CLAUSE 5 - STAFF </w:t>
            </w:r>
          </w:p>
          <w:p w14:paraId="4255033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Each PARTY shall be individually responsible for labor, social security, land and tax obligations arising from its relationship with its employees, administrators, agents </w:t>
            </w:r>
            <w:r w:rsidRPr="000F69C5">
              <w:rPr>
                <w:rFonts w:ascii="Source Sans Pro" w:eastAsia="Source Sans Pro" w:hAnsi="Source Sans Pro" w:cs="Source Sans Pro"/>
                <w:color w:val="000000"/>
                <w:sz w:val="24"/>
                <w:szCs w:val="24"/>
                <w:lang w:val="en-US"/>
              </w:rPr>
              <w:lastRenderedPageBreak/>
              <w:t>and/or contractors who collaborate in the execution of this Agreement. Under no circumstances, shall there be an employment or any other relationship established between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the staff of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or the</w:t>
            </w:r>
            <w:r w:rsidRPr="000F69C5">
              <w:rPr>
                <w:rFonts w:ascii="Source Sans Pro" w:eastAsia="Source Sans Pro" w:hAnsi="Source Sans Pro" w:cs="Source Sans Pro"/>
                <w:b/>
                <w:color w:val="000000"/>
                <w:sz w:val="24"/>
                <w:szCs w:val="24"/>
                <w:lang w:val="en-US"/>
              </w:rPr>
              <w:t xml:space="preserve"> SUPPORT FOUNDATION </w:t>
            </w:r>
            <w:r w:rsidRPr="000F69C5">
              <w:rPr>
                <w:rFonts w:ascii="Source Sans Pro" w:eastAsia="Source Sans Pro" w:hAnsi="Source Sans Pro" w:cs="Source Sans Pro"/>
                <w:color w:val="000000"/>
                <w:sz w:val="24"/>
                <w:szCs w:val="24"/>
                <w:lang w:val="en-US"/>
              </w:rPr>
              <w:t>and vice versa. Each PARTY shall be responsible for the coordination and remuneration of its staff and for administering and archiving all documentation proving the legality of the employment relationship.</w:t>
            </w:r>
          </w:p>
          <w:p w14:paraId="74395F3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E57BBE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D3D50B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617013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6491AAA"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4F09D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104ABCF"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320DED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67A381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E74E19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F27C4D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41932"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EA08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6172A3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C0CB04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36686B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2698356"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6 - INTELLECTUAL PROPERTY AND PROTECTED CREATIONS</w:t>
            </w:r>
          </w:p>
          <w:p w14:paraId="34E06E1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All data, techniques, technology, know-how, brands, patents and any other intellectual/industrial property rights or property of a PARTY which will be used for the </w:t>
            </w:r>
            <w:r w:rsidRPr="000F69C5">
              <w:rPr>
                <w:rFonts w:ascii="Source Sans Pro" w:eastAsia="Source Sans Pro" w:hAnsi="Source Sans Pro" w:cs="Source Sans Pro"/>
                <w:color w:val="000000"/>
                <w:sz w:val="24"/>
                <w:szCs w:val="24"/>
                <w:lang w:val="en-US"/>
              </w:rPr>
              <w:lastRenderedPageBreak/>
              <w:t>execution of the project shall continue to be its exclusive property and the other PARTY may not assign, transfer, dispose of, disclose or employ it in any other project or in any other form without the prior written consent of the owner.</w:t>
            </w:r>
          </w:p>
          <w:p w14:paraId="20EBEE6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technological development eligible for intellectual protection, in any form, arising from the implementation of this Partnership Agreement, shall be jointly owned by the PARTNERS, in the same proportion that each</w:t>
            </w:r>
            <w:r w:rsidRPr="000F69C5">
              <w:rPr>
                <w:rFonts w:ascii="Cambria" w:eastAsia="Cambria" w:hAnsi="Cambria" w:cs="Cambria"/>
                <w:color w:val="000000"/>
                <w:lang w:val="en-US"/>
              </w:rPr>
              <w:t xml:space="preserve"> </w:t>
            </w:r>
            <w:r w:rsidRPr="000F69C5">
              <w:rPr>
                <w:rFonts w:ascii="Source Sans Pro" w:eastAsia="Source Sans Pro" w:hAnsi="Source Sans Pro" w:cs="Source Sans Pro"/>
                <w:color w:val="000000"/>
                <w:sz w:val="24"/>
                <w:szCs w:val="24"/>
                <w:lang w:val="en-US"/>
              </w:rPr>
              <w:t>institution contributed with human resources, beyond the pre-existing knowledge applied, as foreseen in Article 9, § 3°, of law no 10.973/2004.</w:t>
            </w:r>
          </w:p>
          <w:p w14:paraId="7291DF66" w14:textId="3454D846" w:rsidR="00871C86" w:rsidRDefault="00871C86"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871C86">
              <w:rPr>
                <w:rFonts w:ascii="Source Sans Pro" w:eastAsia="Source Sans Pro" w:hAnsi="Source Sans Pro" w:cs="Source Sans Pro"/>
                <w:color w:val="000000"/>
                <w:sz w:val="24"/>
                <w:szCs w:val="24"/>
                <w:lang w:val="en-US"/>
              </w:rPr>
              <w:t>The properties, rights and obligations will be defined individually in a specific instrument, in an amount to be arbitrated jointly, where the counterparts and effective contribution of each of the PARTNERS will be accounted for.</w:t>
            </w:r>
          </w:p>
          <w:p w14:paraId="61FEFE5E" w14:textId="708D2A04"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Third-party licensing should be carried out jointly by the PARTNERS and any amounts earned as a result of any form of technology transfer shall be shared between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the proportion set forth in this clause.</w:t>
            </w:r>
          </w:p>
          <w:p w14:paraId="0E7153E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obtaining protection, PARTNERS may transfer to third parties all or part of their share of ownership, which will succeed the obligations established herein, provided that the PARTNERS offer the share to the other co-holders in advance, guaranteeing them the right of preference, on equal terms.</w:t>
            </w:r>
          </w:p>
          <w:p w14:paraId="2CABE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Pro-Rectory for Innovation and Entrepreneurship (“PROINOVA”), </w:t>
            </w:r>
            <w:r w:rsidRPr="000F69C5">
              <w:rPr>
                <w:rFonts w:ascii="Source Sans Pro" w:eastAsia="Source Sans Pro" w:hAnsi="Source Sans Pro" w:cs="Source Sans Pro"/>
                <w:color w:val="000000"/>
                <w:sz w:val="24"/>
                <w:szCs w:val="24"/>
                <w:lang w:val="en-US"/>
              </w:rPr>
              <w:lastRenderedPageBreak/>
              <w:t xml:space="preserve">created to carry out the management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 shall be responsible for carrying out the protection procedures with the National Institute of Industrial property (“INPI”).</w:t>
            </w:r>
          </w:p>
          <w:p w14:paraId="5A15C3E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grant powers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by common accord, to perform any and all necessary acts for the deposit, follow-up and maintenance of intellectual property protection procedures for technologies resulting from this instrument in Brazil and other countries.</w:t>
            </w:r>
          </w:p>
          <w:p w14:paraId="1008F27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negligence to provide information or abandonment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take such measures as it deems appropriate, after sending an official communication and within a reasonable period of time, until there is a regularization of the situation or on a permanent basis, with respect for good faith, acquired rights and rights of third parties.</w:t>
            </w:r>
          </w:p>
          <w:p w14:paraId="4249D97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procedural costs resulting from the protection procedures with INPI, within the national scope, shall be borne by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proportional to the share of ownership.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 xml:space="preserve">shall make payments for the corresponding administrative procedures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 responsible for compensating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under the conditions and terms communicated by any means of communication.</w:t>
            </w:r>
          </w:p>
          <w:p w14:paraId="262903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bear all necessary expenses for the protection and maintenance of intellectual property rights internationally. The choice of countries in which protection of </w:t>
            </w:r>
            <w:r w:rsidRPr="000F69C5">
              <w:rPr>
                <w:rFonts w:ascii="Source Sans Pro" w:eastAsia="Source Sans Pro" w:hAnsi="Source Sans Pro" w:cs="Source Sans Pro"/>
                <w:color w:val="000000"/>
                <w:sz w:val="24"/>
                <w:szCs w:val="24"/>
                <w:lang w:val="en-US"/>
              </w:rPr>
              <w:lastRenderedPageBreak/>
              <w:t xml:space="preserve">intellectual property rights will be requested shall be made jointly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who shall allow a reasonable amount of time for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respond regarding the choice of countries and the procedures and steps necessary for international protection.</w:t>
            </w:r>
          </w:p>
          <w:p w14:paraId="0E875B9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rebate the costs incurred in international protection to the proportion of the amounts owed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for the transfer of technology, in accordance with Clause 7.</w:t>
            </w:r>
          </w:p>
          <w:p w14:paraId="79D1327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cost rebate shall be limited to the percentage equivalent to the share of ownership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as defined in </w:t>
            </w:r>
            <w:r w:rsidRPr="000F69C5">
              <w:rPr>
                <w:rFonts w:ascii="Source Sans Pro" w:eastAsia="Source Sans Pro" w:hAnsi="Source Sans Pro" w:cs="Source Sans Pro"/>
                <w:b/>
                <w:color w:val="000000"/>
                <w:sz w:val="24"/>
                <w:szCs w:val="24"/>
                <w:lang w:val="en-US"/>
              </w:rPr>
              <w:t>6.3</w:t>
            </w:r>
            <w:r w:rsidRPr="000F69C5">
              <w:rPr>
                <w:rFonts w:ascii="Source Sans Pro" w:eastAsia="Source Sans Pro" w:hAnsi="Source Sans Pro" w:cs="Source Sans Pro"/>
                <w:color w:val="000000"/>
                <w:sz w:val="24"/>
                <w:szCs w:val="24"/>
                <w:lang w:val="en-US"/>
              </w:rPr>
              <w:t>.</w:t>
            </w:r>
          </w:p>
          <w:p w14:paraId="698A59DE"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assist in the fulfillment of any demands and requirements imposed by the examiners or bodies responsible for processing the request for international protection.</w:t>
            </w:r>
          </w:p>
          <w:p w14:paraId="7BA69B0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shall be jointly responsible for the custody of the title of industrial property, ensuring due exercise of rights and taking appropriate legal action in the event of opposition, claims and infringement committed by third parties.</w:t>
            </w:r>
          </w:p>
          <w:p w14:paraId="41970FC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costs arising from preventing third-party infringement shall be the responsibility of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w:t>
            </w:r>
          </w:p>
          <w:p w14:paraId="5B45E97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will not have rights to the results obtained, whether legally protected or not.</w:t>
            </w:r>
          </w:p>
          <w:p w14:paraId="24194FD8"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EXPLOITATION OF RESULTS AND TRANSFER OF TECHNOLOGY</w:t>
            </w:r>
          </w:p>
          <w:p w14:paraId="7A18E95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may obtain an exclusive or non-exclusive license to any intellectual </w:t>
            </w:r>
            <w:r w:rsidRPr="000F69C5">
              <w:rPr>
                <w:rFonts w:ascii="Source Sans Pro" w:eastAsia="Source Sans Pro" w:hAnsi="Source Sans Pro" w:cs="Source Sans Pro"/>
                <w:color w:val="000000"/>
                <w:sz w:val="24"/>
                <w:szCs w:val="24"/>
                <w:lang w:val="en-US"/>
              </w:rPr>
              <w:lastRenderedPageBreak/>
              <w:t>property resulting from the implementation of the work plan, through a specific instrument of licensing or technology transfer that establishes general provisions, remuneration, rights and obligations, monitoring and control, deadlines, among others.</w:t>
            </w:r>
          </w:p>
          <w:p w14:paraId="00E8DFC0"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does not commercially use the results obtained, directly or indirectly, within three (03) years and without justification,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allow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license or transfer the technology to third parties, regardless of prior consent, in which case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will maintain the right to the resources received, in the proportion defined in Clause 6.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duly 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about such contracts with third parties.</w:t>
            </w:r>
          </w:p>
          <w:p w14:paraId="00DC66E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they are not eligible for formal protection with INPI,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use the results obtained, irrespective of licensing or</w:t>
            </w:r>
            <w:r w:rsidRPr="000F69C5">
              <w:rPr>
                <w:rFonts w:ascii="Source Sans Pro" w:eastAsia="Source Sans Pro" w:hAnsi="Source Sans Pro" w:cs="Source Sans Pro"/>
                <w:i/>
                <w:color w:val="000000"/>
                <w:sz w:val="24"/>
                <w:szCs w:val="24"/>
                <w:lang w:val="en-US"/>
              </w:rPr>
              <w:t xml:space="preserve"> </w:t>
            </w:r>
            <w:r w:rsidRPr="000F69C5">
              <w:rPr>
                <w:rFonts w:ascii="Source Sans Pro" w:eastAsia="Source Sans Pro" w:hAnsi="Source Sans Pro" w:cs="Source Sans Pro"/>
                <w:color w:val="000000"/>
                <w:sz w:val="24"/>
                <w:szCs w:val="24"/>
                <w:lang w:val="en-US"/>
              </w:rPr>
              <w:t>payment of royalties.</w:t>
            </w:r>
          </w:p>
          <w:p w14:paraId="2263539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this case, the PARTNERS, may establish, by common agreement, that the results will be treated as an industrial secret through financial or economic compensation. </w:t>
            </w:r>
          </w:p>
          <w:p w14:paraId="578B111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material and/or information related to the scope of the work plan shall be disclosed and/or disseminated prior to agreement on the provisions foreseen in this clause</w:t>
            </w:r>
            <w:r w:rsidRPr="000F69C5">
              <w:rPr>
                <w:rFonts w:ascii="Source Sans Pro" w:eastAsia="Source Sans Pro" w:hAnsi="Source Sans Pro" w:cs="Source Sans Pro"/>
                <w:i/>
                <w:color w:val="000000"/>
                <w:sz w:val="24"/>
                <w:szCs w:val="24"/>
                <w:lang w:val="en-US"/>
              </w:rPr>
              <w:t>.</w:t>
            </w:r>
          </w:p>
          <w:p w14:paraId="0D1AD41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8 - DISSEMINATION AND PUBLICATIONS</w:t>
            </w:r>
          </w:p>
          <w:p w14:paraId="594751C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agree not to use the name of any of the other PARTIES or their employees </w:t>
            </w:r>
            <w:r w:rsidRPr="000F69C5">
              <w:rPr>
                <w:rFonts w:ascii="Source Sans Pro" w:eastAsia="Source Sans Pro" w:hAnsi="Source Sans Pro" w:cs="Source Sans Pro"/>
                <w:color w:val="000000"/>
                <w:sz w:val="24"/>
                <w:szCs w:val="24"/>
                <w:lang w:val="en-US"/>
              </w:rPr>
              <w:lastRenderedPageBreak/>
              <w:t>in any advertisement, press information or publicity relating to any product or service arising from this Agreement, without the prior written approval of said PARTY.</w:t>
            </w:r>
          </w:p>
          <w:p w14:paraId="2018BD1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prohibited from using names, symbols and images that characterize the personal promotion of public servants or authorities.</w:t>
            </w:r>
          </w:p>
          <w:p w14:paraId="701C1DD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may not use each other’s name, logo or symbol in promotions and related activities outside the scope of this Agreement, without the prior authorization of the respective PARTY, under penalty of civil liability as a result of the improper use of name and image.</w:t>
            </w:r>
          </w:p>
          <w:p w14:paraId="01B170D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Publications, disclosure materials and material results obtained from this Agreement shall expressly mention the support received from the PARTNERS.</w:t>
            </w:r>
          </w:p>
          <w:p w14:paraId="0F42905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9 - CONFIDENTIAL INFORMATION</w:t>
            </w:r>
          </w:p>
          <w:p w14:paraId="07A8483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shall take all necessary measures to protect CONFIDENTIAL INFORMATION received in the development and implementation of this Partnership Agreement, including the adoption of administrative measures to ensure nondisclosure to third parties without the prior written consent of the other PARTIES. </w:t>
            </w:r>
          </w:p>
          <w:p w14:paraId="5DE6C14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inform their employees, service providers and consultants who need access to the information and knowledge surrounding the object of the Agreement about the confidentiality obligations, making it clear that they shall be fully responsible for any violations they may commit.</w:t>
            </w:r>
          </w:p>
          <w:p w14:paraId="7891276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shall require anyone in their organization, or under their control, who </w:t>
            </w:r>
            <w:r w:rsidRPr="000F69C5">
              <w:rPr>
                <w:rFonts w:ascii="Source Sans Pro" w:eastAsia="Source Sans Pro" w:hAnsi="Source Sans Pro" w:cs="Source Sans Pro"/>
                <w:color w:val="000000"/>
                <w:sz w:val="24"/>
                <w:szCs w:val="24"/>
                <w:lang w:val="en-US"/>
              </w:rPr>
              <w:lastRenderedPageBreak/>
              <w:t>receives confidential information, to bear responsibility for maintaining confidentiality.</w:t>
            </w:r>
          </w:p>
          <w:p w14:paraId="73A1116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cases will not be considered a breach of confidentiality:</w:t>
            </w:r>
          </w:p>
          <w:p w14:paraId="0526643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which is already known to the PARTIES at the date of disclosure, or which has been developed independently by the disclosing PARTY with no relation to the Agreement;</w:t>
            </w:r>
          </w:p>
          <w:p w14:paraId="2CDFF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that is or becomes public domain, without being the fault of the PARTY(IES);</w:t>
            </w:r>
          </w:p>
          <w:p w14:paraId="275FB550" w14:textId="77777777" w:rsidR="000F69C5" w:rsidRPr="000F69C5" w:rsidRDefault="000F69C5" w:rsidP="000F69C5">
            <w:pPr>
              <w:numPr>
                <w:ilvl w:val="3"/>
                <w:numId w:val="7"/>
              </w:numPr>
              <w:tabs>
                <w:tab w:val="left" w:pos="567"/>
              </w:tabs>
              <w:spacing w:before="120" w:after="120"/>
              <w:ind w:left="1843" w:hanging="76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information that has been disclosed in general terms only shall not be considered to be of public knowledge or domain.</w:t>
            </w:r>
          </w:p>
          <w:p w14:paraId="1DBB88C5"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received from a third party which is not protected by a nondisclosure agreement.</w:t>
            </w:r>
          </w:p>
          <w:p w14:paraId="3E7AA4B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Information that may have disclosure required by law or judicial or administrative decision;</w:t>
            </w:r>
          </w:p>
          <w:p w14:paraId="020DCE5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Disclosure expressly authorized in writing by the PARTIES.</w:t>
            </w:r>
          </w:p>
          <w:p w14:paraId="66B1622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Scientific disclosure, by means of articles in congresses, journals and other means, related to the object of this instrument may be carried out upon written permission of the PARTNERS, and shall in no case exceed what is strictly necessary for the execution of the tasks, duties or contracts related to the information disclosed.</w:t>
            </w:r>
          </w:p>
          <w:p w14:paraId="3E0F52C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For the purposes of this clause, the classification of information as confidential </w:t>
            </w:r>
            <w:r w:rsidRPr="000F69C5">
              <w:rPr>
                <w:rFonts w:ascii="Source Sans Pro" w:eastAsia="Source Sans Pro" w:hAnsi="Source Sans Pro" w:cs="Source Sans Pro"/>
                <w:color w:val="000000"/>
                <w:sz w:val="24"/>
                <w:szCs w:val="24"/>
                <w:lang w:val="en-US"/>
              </w:rPr>
              <w:lastRenderedPageBreak/>
              <w:t>shall be the responsibility of the holder of the information, who should designate the knowledge or information as CONFIDENTIAL by any means.</w:t>
            </w:r>
          </w:p>
          <w:p w14:paraId="5500117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2CD884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03813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7F5CF928"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2F85BB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83726C3"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BBB6D4B"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8F131D1"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1196C12D" w14:textId="77777777" w:rsidR="005E1B02" w:rsidRPr="000F69C5"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CE685C2"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10 – COMPLIANCE WITH ANTI-CORRUPTION LAWS</w:t>
            </w:r>
          </w:p>
          <w:p w14:paraId="62A666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take all necessary means, observing principles of civility, legality and best practices, to comply with and ensure that: (</w:t>
            </w:r>
            <w:proofErr w:type="spellStart"/>
            <w:r w:rsidRPr="000F69C5">
              <w:rPr>
                <w:rFonts w:ascii="Source Sans Pro" w:eastAsia="Source Sans Pro" w:hAnsi="Source Sans Pro" w:cs="Source Sans Pro"/>
                <w:color w:val="000000"/>
                <w:sz w:val="24"/>
                <w:szCs w:val="24"/>
                <w:lang w:val="en-US"/>
              </w:rPr>
              <w:t>i</w:t>
            </w:r>
            <w:proofErr w:type="spellEnd"/>
            <w:r w:rsidRPr="000F69C5">
              <w:rPr>
                <w:rFonts w:ascii="Source Sans Pro" w:eastAsia="Source Sans Pro" w:hAnsi="Source Sans Pro" w:cs="Source Sans Pro"/>
                <w:color w:val="000000"/>
                <w:sz w:val="24"/>
                <w:szCs w:val="24"/>
                <w:lang w:val="en-US"/>
              </w:rPr>
              <w:t>) their board members, directors, employees or anyone acting in their name, including agents and subcontractors (all hereinafter referred to as Related Parties or individually as a Related Party) comply will all applicable laws, including those dealing with anti-corruption, bribery and money laundering, as well as those dealing with economic sanctions, both within the jurisdiction of the PARTIES and that in which the Agreement will be executed, if different, in order to impede any fraudulent activity.</w:t>
            </w:r>
          </w:p>
          <w:p w14:paraId="24C67679"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No PARTY may offer, give or propose to give to anyone, nor accept or offer to accept from anyone, any payment, donation, compensation, financial or non-financial advantages or benefits of any kind that constitute illegal practice or corruption under the laws of any country, whether directly or </w:t>
            </w:r>
            <w:r w:rsidRPr="000F69C5">
              <w:rPr>
                <w:rFonts w:ascii="Source Sans Pro" w:eastAsia="Source Sans Pro" w:hAnsi="Source Sans Pro" w:cs="Source Sans Pro"/>
                <w:color w:val="000000"/>
                <w:sz w:val="24"/>
                <w:szCs w:val="24"/>
                <w:lang w:val="en-US"/>
              </w:rPr>
              <w:lastRenderedPageBreak/>
              <w:t>indirectly, and shall also take all measures necessary to ensure the same conduct by their agents and collaborators.</w:t>
            </w:r>
          </w:p>
          <w:p w14:paraId="6CBBCF8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civil, criminal or administrative liability shall be attributed to the other PARTY, by extension or solidarity, due to workplace accidents, environmental damage, consumer harm or unlawful acts that give rise to civil, criminal or administrative liability and the relevant environmental legislation shall be respected.</w:t>
            </w:r>
          </w:p>
          <w:p w14:paraId="7C156A7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 PARTY shall immediately notify the others of any suspected fraud that has occurred, is occurring, or is likely to occur, so that the necessary measures are taken to investigate it.</w:t>
            </w:r>
          </w:p>
          <w:p w14:paraId="5CA37F19"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11 - OPERATION</w:t>
            </w:r>
          </w:p>
          <w:p w14:paraId="074FD0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coordinators appointed by the PARTNERS will have the task of handling issues that arise in the execution, monitoring, evaluation and financial reporting of the work plan and will report to the respective authorities.</w:t>
            </w:r>
          </w:p>
          <w:p w14:paraId="1C083A7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indicated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keep a record of occurrences related to the execution of the object, recommending the necessary corrective measures to the competent authority.</w:t>
            </w:r>
          </w:p>
          <w:p w14:paraId="02B752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management carried out by the coordinators does not exclude or reduce the responsibility of PARTNERS to third parties.</w:t>
            </w:r>
          </w:p>
          <w:p w14:paraId="4DEF5F9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technical or scientific impossibility of complying with any phase of the work plan, which is duly proven and justified, will result in the suspension of its respective activities until there is agreement between the PARTNERS with regard to the alteration or termination of </w:t>
            </w:r>
            <w:r w:rsidRPr="000F69C5">
              <w:rPr>
                <w:rFonts w:ascii="Source Sans Pro" w:eastAsia="Source Sans Pro" w:hAnsi="Source Sans Pro" w:cs="Source Sans Pro"/>
                <w:color w:val="000000"/>
                <w:sz w:val="24"/>
                <w:szCs w:val="24"/>
                <w:lang w:val="en-US"/>
              </w:rPr>
              <w:lastRenderedPageBreak/>
              <w:t>the work plan and the consequent termination of this Agreement.</w:t>
            </w:r>
          </w:p>
          <w:p w14:paraId="73328EF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12 - DURATION AND EXTENSION</w:t>
            </w:r>
          </w:p>
          <w:p w14:paraId="75A2FD7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This RD&amp;I Partnership Agreement shall remain in effect for the period of </w:t>
            </w:r>
            <w:r w:rsidRPr="000F69C5">
              <w:rPr>
                <w:rFonts w:ascii="Source Sans Pro" w:eastAsia="Source Sans Pro" w:hAnsi="Source Sans Pro" w:cs="Source Sans Pro"/>
                <w:b/>
                <w:color w:val="000000"/>
                <w:sz w:val="24"/>
                <w:szCs w:val="24"/>
                <w:highlight w:val="yellow"/>
                <w:lang w:val="en-US"/>
              </w:rPr>
              <w:t>_____</w:t>
            </w:r>
            <w:proofErr w:type="gramStart"/>
            <w:r w:rsidRPr="000F69C5">
              <w:rPr>
                <w:rFonts w:ascii="Source Sans Pro" w:eastAsia="Source Sans Pro" w:hAnsi="Source Sans Pro" w:cs="Source Sans Pro"/>
                <w:b/>
                <w:color w:val="000000"/>
                <w:sz w:val="24"/>
                <w:szCs w:val="24"/>
                <w:highlight w:val="yellow"/>
                <w:lang w:val="en-US"/>
              </w:rPr>
              <w:t>_</w:t>
            </w:r>
            <w:r w:rsidRPr="000F69C5">
              <w:rPr>
                <w:rFonts w:ascii="Source Sans Pro" w:eastAsia="Source Sans Pro" w:hAnsi="Source Sans Pro" w:cs="Source Sans Pro"/>
                <w:color w:val="000000"/>
                <w:sz w:val="24"/>
                <w:szCs w:val="24"/>
                <w:highlight w:val="yellow"/>
                <w:lang w:val="en-US"/>
              </w:rPr>
              <w:t>(</w:t>
            </w:r>
            <w:proofErr w:type="gramEnd"/>
            <w:r w:rsidRPr="000F69C5">
              <w:rPr>
                <w:rFonts w:ascii="Source Sans Pro" w:eastAsia="Source Sans Pro" w:hAnsi="Source Sans Pro" w:cs="Source Sans Pro"/>
                <w:color w:val="000000"/>
                <w:sz w:val="24"/>
                <w:szCs w:val="24"/>
                <w:highlight w:val="yellow"/>
                <w:lang w:val="en-US"/>
              </w:rPr>
              <w:t>number written out in words</w:t>
            </w:r>
            <w:r w:rsidRPr="000F69C5">
              <w:rPr>
                <w:rFonts w:ascii="Source Sans Pro" w:eastAsia="Source Sans Pro" w:hAnsi="Source Sans Pro" w:cs="Source Sans Pro"/>
                <w:color w:val="000000"/>
                <w:sz w:val="24"/>
                <w:szCs w:val="24"/>
                <w:lang w:val="en-US"/>
              </w:rPr>
              <w:t>) months from the date of its signature.</w:t>
            </w:r>
          </w:p>
          <w:p w14:paraId="08E3459B"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extended by an amendment term, with the respective alterations to the work plan, subject to the submission of a justification and agreement by the PARTNERS, at least sixty (60) days before the end of the term.</w:t>
            </w:r>
          </w:p>
          <w:p w14:paraId="2A898735" w14:textId="77777777" w:rsidR="0032504C" w:rsidRDefault="0032504C" w:rsidP="0032504C">
            <w:pPr>
              <w:tabs>
                <w:tab w:val="left" w:pos="567"/>
              </w:tabs>
              <w:spacing w:before="120" w:after="120"/>
              <w:jc w:val="both"/>
              <w:rPr>
                <w:rFonts w:ascii="Source Sans Pro" w:eastAsia="Source Sans Pro" w:hAnsi="Source Sans Pro" w:cs="Source Sans Pro"/>
                <w:color w:val="000000"/>
                <w:sz w:val="24"/>
                <w:szCs w:val="24"/>
                <w:lang w:val="en-US"/>
              </w:rPr>
            </w:pPr>
          </w:p>
          <w:p w14:paraId="11F210C5"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13 - ALTERATIONS</w:t>
            </w:r>
          </w:p>
          <w:p w14:paraId="0E7A17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clauses and conditions in this instrument may be altered through an amendment.</w:t>
            </w:r>
          </w:p>
          <w:p w14:paraId="7CEA437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proposed amendment, duly justified, should be submitted in writing, within the period of validity.</w:t>
            </w:r>
          </w:p>
          <w:p w14:paraId="422A6E3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object of the Agreement may not be altered, under penalty of the act being null and void and the agent who undertook such alteration being made liable.</w:t>
            </w:r>
          </w:p>
          <w:p w14:paraId="70D2185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 amendment term is not necessary for alterations that lead to a transfer of resources from one budget item to another in order to improve the efficacy and efficiency of activities, as long as there is no change in the total value of the project.</w:t>
            </w:r>
          </w:p>
          <w:p w14:paraId="46FD2AA2"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in expense categories or budget items, which altogether do not exceed 20% (twenty percent) of the total value of the Agreement, are exempted from prior agreement by </w:t>
            </w:r>
            <w:r w:rsidRPr="000F69C5">
              <w:rPr>
                <w:rFonts w:ascii="Source Sans Pro" w:eastAsia="Source Sans Pro" w:hAnsi="Source Sans Pro" w:cs="Source Sans Pro"/>
                <w:color w:val="000000"/>
                <w:sz w:val="24"/>
                <w:szCs w:val="24"/>
                <w:lang w:val="en-US"/>
              </w:rPr>
              <w:lastRenderedPageBreak/>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which case the concerned party shall communicate the change to the PARTNERS. Redistribution shall be specified in reference to the originally approved work plan.</w:t>
            </w:r>
          </w:p>
          <w:p w14:paraId="79595F17" w14:textId="77777777" w:rsid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exceeding the above percentage will depend on prior and express consent from the grantor, which will be formalized through any means of communication by the coordinator appointed by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w:t>
            </w:r>
          </w:p>
          <w:p w14:paraId="45900272" w14:textId="77777777" w:rsidR="001C5AF9" w:rsidRPr="000F69C5" w:rsidRDefault="001C5AF9" w:rsidP="001C5AF9">
            <w:pPr>
              <w:tabs>
                <w:tab w:val="left" w:pos="567"/>
              </w:tabs>
              <w:spacing w:before="120" w:after="120"/>
              <w:ind w:left="993"/>
              <w:jc w:val="both"/>
              <w:rPr>
                <w:rFonts w:ascii="Source Sans Pro" w:eastAsia="Source Sans Pro" w:hAnsi="Source Sans Pro" w:cs="Source Sans Pro"/>
                <w:color w:val="000000"/>
                <w:sz w:val="24"/>
                <w:szCs w:val="24"/>
                <w:lang w:val="en-US"/>
              </w:rPr>
            </w:pPr>
          </w:p>
          <w:p w14:paraId="74A1F82D"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14 – MONITORING, EVALUATION AND FINANCIAL REPORTING</w:t>
            </w:r>
          </w:p>
          <w:p w14:paraId="04BADC4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exercise the technical and financial supervision of activities.</w:t>
            </w:r>
          </w:p>
          <w:p w14:paraId="0FA0272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coordinator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and/or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shall send the following items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the financial supervisor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to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as established by the PARTIES:</w:t>
            </w:r>
          </w:p>
          <w:p w14:paraId="0E0A6A25"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Partial Result Form: Within the period of time agreed upon with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and in accordance with the indicators set out in the work plan;</w:t>
            </w:r>
          </w:p>
          <w:p w14:paraId="4096CDA8"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Final Result Form: Within thirty (30) days of completion of the object of this Agreement, in accordance with the indicators set out in the respective work plan or, if applicable, within the period expressly provided for in the work plan; and</w:t>
            </w:r>
          </w:p>
          <w:p w14:paraId="745C730E"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 xml:space="preserve">Financial Reporting: According to guidelines and deadlines defined by the applicable internal regulatory documents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w:t>
            </w:r>
          </w:p>
          <w:p w14:paraId="19B6D5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Result Forms mentioned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should thoroughly demonstrate whether there was compatibility between the expected and achieved goals in the period, as well as present a justification for any discrepancy</w:t>
            </w:r>
            <w:r w:rsidRPr="000F69C5">
              <w:rPr>
                <w:rFonts w:ascii="Source Sans Pro" w:eastAsia="Source Sans Pro" w:hAnsi="Source Sans Pro" w:cs="Source Sans Pro"/>
                <w:i/>
                <w:color w:val="000000"/>
                <w:sz w:val="24"/>
                <w:szCs w:val="24"/>
                <w:lang w:val="en-US"/>
              </w:rPr>
              <w:t>.</w:t>
            </w:r>
          </w:p>
          <w:p w14:paraId="1634DAB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It shall be up to each PARTY to take the necessary measures if the partial reports dealt with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show inconsistencies in the execution of the object of this Agreement.</w:t>
            </w:r>
          </w:p>
          <w:p w14:paraId="04B8402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financial reporting will follow the specific regulation of each instrument signed, highlighting the results of the research, and will follow the rules set out in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w:t>
            </w:r>
          </w:p>
          <w:p w14:paraId="2B81FA8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15 – TERMINATION OF THE AGREEMENT</w:t>
            </w:r>
          </w:p>
          <w:p w14:paraId="3475B9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terminated at any time by the PARTNERS and the party concerned shall formally express its intent to do so at least sixty (60) days before the date on which the activities are to be terminated, respecting the obligations taken on with third parties and making good on any benefits acquired in the period.</w:t>
            </w:r>
          </w:p>
          <w:p w14:paraId="236031F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the withdrawal of one of the PARTNERS, the remaining partner may continue the development of the work plan, with exclusive ownership of intellectual property from results that are proven to not have been obtained from the information of the withdrawn partner.</w:t>
            </w:r>
          </w:p>
          <w:p w14:paraId="3C6A3C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Failure to uphold any of the clauses in this Agreement, non-compliance with the current legislation or with new legislation that may arise or any event or fact that makes this Agreement materially or formally unenforceable shall constitute grounds for termination in full. The PARTIES are responsible for obligations assumed until then and any PARTY who is deemed to be adversely affected shall notify the partner to provide clarifications within fifteen (15) calendar days.</w:t>
            </w:r>
          </w:p>
          <w:p w14:paraId="52A9986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clarifications have been provided, the PARTIES shall, by mutual consensus, decide on the termination or maintenance of the Agreement.</w:t>
            </w:r>
          </w:p>
          <w:p w14:paraId="4F48443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the deadline for clarification, if there is no reply, the Agreement shall be terminated in full, regardless of judicial or extrajudicial notification or questioning.</w:t>
            </w:r>
          </w:p>
          <w:p w14:paraId="226CDC0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Partnership Agreement shall be terminated in the event of bankruptcy, extrajudicial or judicial liquidation, or insolvency of any of the PARTIES, or in the event of any action or proceedings being brought against any of the PARTIES for its liquidation and/or dissolution.</w:t>
            </w:r>
          </w:p>
          <w:p w14:paraId="4542A6C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shall be terminated upon fulfillment of the object or at the end of the period of validity.</w:t>
            </w:r>
          </w:p>
          <w:p w14:paraId="2905FCA3"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event that the planned activities are completed before the initially planned period, the PARTNERS may, by common agreement, terminate this Agreement prior to the end of the period of validity, as well as conclude instruments for granting rights to any intellectual property </w:t>
            </w:r>
            <w:r w:rsidRPr="000F69C5">
              <w:rPr>
                <w:rFonts w:ascii="Source Sans Pro" w:eastAsia="Source Sans Pro" w:hAnsi="Source Sans Pro" w:cs="Source Sans Pro"/>
                <w:color w:val="000000"/>
                <w:sz w:val="24"/>
                <w:szCs w:val="24"/>
                <w:lang w:val="en-US"/>
              </w:rPr>
              <w:lastRenderedPageBreak/>
              <w:t>that may be generated under this Agreement, in accordance with clause 7.</w:t>
            </w:r>
          </w:p>
          <w:p w14:paraId="65B9BDD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will jointly seek solutions to any situations that could hinder the good progress of this Partnership Agreement, such as in the case that an essential member of the technical team becomes unable to participate or in the case of an act of God or force majeure, always favoring the maintenance of the work to contractual termination, in good faith.</w:t>
            </w:r>
          </w:p>
          <w:p w14:paraId="56765249" w14:textId="77777777" w:rsidR="004057D5" w:rsidRPr="000F69C5" w:rsidRDefault="004057D5" w:rsidP="004057D5">
            <w:pPr>
              <w:tabs>
                <w:tab w:val="left" w:pos="567"/>
              </w:tabs>
              <w:spacing w:before="120" w:after="120"/>
              <w:jc w:val="both"/>
              <w:rPr>
                <w:rFonts w:ascii="Source Sans Pro" w:eastAsia="Source Sans Pro" w:hAnsi="Source Sans Pro" w:cs="Source Sans Pro"/>
                <w:color w:val="000000"/>
                <w:sz w:val="24"/>
                <w:szCs w:val="24"/>
                <w:lang w:val="en-US"/>
              </w:rPr>
            </w:pPr>
          </w:p>
          <w:p w14:paraId="21B5165C"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16 - ADVERTISING</w:t>
            </w:r>
          </w:p>
          <w:p w14:paraId="3B2789C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publication of a notice of this Partnership Agreement for PD&amp;I in the Brazilian Federal Gazette (DOU) is necessary for it to take effect and shall be provided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within twenty (20) days of its signature.</w:t>
            </w:r>
          </w:p>
          <w:p w14:paraId="76DEA17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17 – ASSETS</w:t>
            </w:r>
          </w:p>
          <w:p w14:paraId="55E629B3"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Property assets, permanent materials or acquired equipment will be allotted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campus participating at the time of its acquisition and will be used exclusively in the project during its term of validity.</w:t>
            </w:r>
          </w:p>
          <w:p w14:paraId="07E20892"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225EB63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E7124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24445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DCB82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3548DDA"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A60D5F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60D8265"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290D95C"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C5C7F4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4FBB32F"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F2DA000"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EA7B9C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6249A6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155859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69CD81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5E0B4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1E1D11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217ECBD" w14:textId="77777777" w:rsidR="00FD57ED" w:rsidRPr="000F69C5"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9DAAA7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18– NOTIFICATIONS</w:t>
            </w:r>
          </w:p>
          <w:p w14:paraId="54C998E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communication or notification relating to this Partnership Agreement may be made by the PARTIES by e-mail, fax, mail or delivery in person, directly to the respective PARTIES’ addresses, as follow:</w:t>
            </w:r>
          </w:p>
          <w:p w14:paraId="54FBA677"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STI:</w:t>
            </w:r>
          </w:p>
          <w:p w14:paraId="552E072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61D67B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7C56613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18DD885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05C3BB4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40F49EE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03811D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Technology Transfer and Intellectual Property Coordinator</w:t>
            </w:r>
          </w:p>
          <w:p w14:paraId="0B5EFEB5"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E-mail: proinova.nap@ufsm.br</w:t>
            </w:r>
          </w:p>
          <w:p w14:paraId="565E22D2"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Pr>
                <w:rFonts w:ascii="Source Sans Pro" w:eastAsia="Source Sans Pro" w:hAnsi="Source Sans Pro" w:cs="Source Sans Pro"/>
                <w:sz w:val="24"/>
                <w:szCs w:val="24"/>
              </w:rPr>
              <w:t>Phone: +55 55 3220-8887</w:t>
            </w:r>
          </w:p>
          <w:p w14:paraId="746AAD8D"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PARTNER</w:t>
            </w:r>
            <w:r>
              <w:rPr>
                <w:rFonts w:ascii="Source Sans Pro" w:eastAsia="Source Sans Pro" w:hAnsi="Source Sans Pro" w:cs="Source Sans Pro"/>
                <w:color w:val="000000"/>
                <w:sz w:val="24"/>
                <w:szCs w:val="24"/>
              </w:rPr>
              <w:t>:</w:t>
            </w:r>
          </w:p>
          <w:p w14:paraId="3B90DD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3F82EBC8"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1C9C33F8" w14:textId="71EEE180" w:rsidR="000F69C5" w:rsidRDefault="00355EA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Fundação de Apoio à Tecnologia e Ciência</w:t>
            </w:r>
          </w:p>
          <w:p w14:paraId="2F82828B" w14:textId="50158339"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 xml:space="preserve">Av. </w:t>
            </w:r>
            <w:r w:rsidR="00355EA5">
              <w:rPr>
                <w:rFonts w:ascii="Source Sans Pro" w:eastAsia="Source Sans Pro" w:hAnsi="Source Sans Pro" w:cs="Source Sans Pro"/>
                <w:sz w:val="24"/>
                <w:szCs w:val="24"/>
              </w:rPr>
              <w:t>Roraima, 1000, Bairro Camobi, Prédio 66</w:t>
            </w:r>
          </w:p>
          <w:p w14:paraId="3CD6D2FB" w14:textId="2EB8744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CEP </w:t>
            </w:r>
            <w:r w:rsidR="00355EA5">
              <w:rPr>
                <w:rFonts w:ascii="Source Sans Pro" w:eastAsia="Source Sans Pro" w:hAnsi="Source Sans Pro" w:cs="Source Sans Pro"/>
                <w:sz w:val="24"/>
                <w:szCs w:val="24"/>
              </w:rPr>
              <w:t>97.105-900</w:t>
            </w:r>
          </w:p>
          <w:p w14:paraId="1868C1C6" w14:textId="4559EB2A"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Campus </w:t>
            </w:r>
            <w:r w:rsidR="00355EA5">
              <w:rPr>
                <w:rFonts w:ascii="Source Sans Pro" w:eastAsia="Source Sans Pro" w:hAnsi="Source Sans Pro" w:cs="Source Sans Pro"/>
                <w:sz w:val="24"/>
                <w:szCs w:val="24"/>
              </w:rPr>
              <w:t>UFSM, Bairro Camobi, Santa Maria – RS</w:t>
            </w:r>
          </w:p>
          <w:p w14:paraId="05DE9390" w14:textId="3FEA5F82"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A/C Sra. </w:t>
            </w:r>
            <w:r w:rsidR="00355EA5">
              <w:rPr>
                <w:rFonts w:ascii="Source Sans Pro" w:eastAsia="Source Sans Pro" w:hAnsi="Source Sans Pro" w:cs="Source Sans Pro"/>
                <w:sz w:val="24"/>
                <w:szCs w:val="24"/>
              </w:rPr>
              <w:t xml:space="preserve">Paula </w:t>
            </w:r>
            <w:proofErr w:type="spellStart"/>
            <w:r w:rsidR="00355EA5">
              <w:rPr>
                <w:rFonts w:ascii="Source Sans Pro" w:eastAsia="Source Sans Pro" w:hAnsi="Source Sans Pro" w:cs="Source Sans Pro"/>
                <w:sz w:val="24"/>
                <w:szCs w:val="24"/>
              </w:rPr>
              <w:t>Tasquetto</w:t>
            </w:r>
            <w:proofErr w:type="spellEnd"/>
          </w:p>
          <w:p w14:paraId="46CFAB7E" w14:textId="3B8970A0"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Phone: +55 </w:t>
            </w:r>
            <w:r w:rsidR="00355EA5">
              <w:rPr>
                <w:rFonts w:ascii="Source Sans Pro" w:eastAsia="Source Sans Pro" w:hAnsi="Source Sans Pro" w:cs="Source Sans Pro"/>
                <w:sz w:val="24"/>
                <w:szCs w:val="24"/>
              </w:rPr>
              <w:t>55 3226-6921</w:t>
            </w:r>
          </w:p>
          <w:p w14:paraId="27F2D2BF" w14:textId="5891F49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9" w:history="1">
              <w:r w:rsidR="00476D1A" w:rsidRPr="00677C23">
                <w:rPr>
                  <w:rStyle w:val="Hyperlink"/>
                  <w:rFonts w:ascii="Source Sans Pro" w:eastAsia="Source Sans Pro" w:hAnsi="Source Sans Pro" w:cs="Source Sans Pro"/>
                  <w:sz w:val="24"/>
                  <w:szCs w:val="24"/>
                </w:rPr>
                <w:t>paula@fatecsm.org.br</w:t>
              </w:r>
            </w:hyperlink>
          </w:p>
          <w:p w14:paraId="298BB84A"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communication or request under this Partnership Agreement shall be deemed to have been legally delivered:</w:t>
            </w:r>
          </w:p>
          <w:p w14:paraId="7029AC9F"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When delivered by hand to the person intended, with proof of receipt;</w:t>
            </w:r>
          </w:p>
          <w:p w14:paraId="09D0436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registered or certified mail, with the postage paid and duly addressed, when received by the recipient or on the 5</w:t>
            </w:r>
            <w:r w:rsidRPr="000F69C5">
              <w:rPr>
                <w:rFonts w:ascii="Source Sans Pro" w:eastAsia="Source Sans Pro" w:hAnsi="Source Sans Pro" w:cs="Source Sans Pro"/>
                <w:color w:val="000000"/>
                <w:sz w:val="24"/>
                <w:szCs w:val="24"/>
                <w:vertAlign w:val="superscript"/>
                <w:lang w:val="en-US"/>
              </w:rPr>
              <w:t>th</w:t>
            </w:r>
            <w:r w:rsidRPr="000F69C5">
              <w:rPr>
                <w:rFonts w:ascii="Source Sans Pro" w:eastAsia="Source Sans Pro" w:hAnsi="Source Sans Pro" w:cs="Source Sans Pro"/>
                <w:color w:val="000000"/>
                <w:sz w:val="24"/>
                <w:szCs w:val="24"/>
                <w:lang w:val="en-US"/>
              </w:rPr>
              <w:t xml:space="preserve"> (fifth) day following the date of dispatch, whichever comes first;</w:t>
            </w:r>
          </w:p>
          <w:p w14:paraId="15B59E3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fax, when received by the recipient;</w:t>
            </w:r>
          </w:p>
          <w:p w14:paraId="7383130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e-mail, provided that the recipient confirms receipt, or after 5 (five) business days, whichever occurs first.</w:t>
            </w:r>
          </w:p>
          <w:p w14:paraId="067E8B4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PARTY may, by written communication, change the address to which communications or requests are to be sent.</w:t>
            </w:r>
          </w:p>
          <w:p w14:paraId="3FB0F2A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19 – GENERAL PROVISIONS</w:t>
            </w:r>
          </w:p>
          <w:p w14:paraId="02592FA2"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Public administration and Federal Accounting Court agents have free access to documents and information related to this Agreement, as well as to the places where the respective object is executed, with the exception of technological information and </w:t>
            </w:r>
            <w:r w:rsidRPr="000F69C5">
              <w:rPr>
                <w:rFonts w:ascii="Source Sans Pro" w:eastAsia="Source Sans Pro" w:hAnsi="Source Sans Pro" w:cs="Source Sans Pro"/>
                <w:color w:val="000000"/>
                <w:sz w:val="24"/>
                <w:szCs w:val="24"/>
                <w:lang w:val="en-US"/>
              </w:rPr>
              <w:lastRenderedPageBreak/>
              <w:t>research data that may culminate in some innovation.</w:t>
            </w:r>
          </w:p>
          <w:p w14:paraId="2433BE6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969E50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6C6ADD4E"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469BEF9"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081E55F" w14:textId="77777777" w:rsidR="004D03BF" w:rsidRPr="000F69C5"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2851A37"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21 - JURISDICTION</w:t>
            </w:r>
          </w:p>
          <w:p w14:paraId="374B8AF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Federal Court, Judicial Section of the State of Rio Grande do Sul, in the city of Santa Maria, is elected to settle any disputes arising from this Partnership Agreement, in accordance with Section I of Article 109 of the Federal Constitution.</w:t>
            </w:r>
          </w:p>
          <w:p w14:paraId="681E4406" w14:textId="77777777" w:rsidR="000F69C5" w:rsidRP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p>
          <w:p w14:paraId="6C247969" w14:textId="3A104D6D"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In witness whereof, the PARTIES hereto have electronically signed this PD&amp;I Partnership Agreement through their appropriate legal representatives.</w:t>
            </w:r>
          </w:p>
          <w:p w14:paraId="1E770FCA" w14:textId="4C711A30" w:rsidR="00FB5869"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52B5079B" w14:textId="77777777" w:rsidR="00FB5869" w:rsidRDefault="00FB5869" w:rsidP="00FB5869">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________ ___, 20__</w:t>
            </w:r>
          </w:p>
          <w:p w14:paraId="05F1B255" w14:textId="77777777" w:rsidR="00FB5869" w:rsidRDefault="00FB5869" w:rsidP="00FB5869">
            <w:pPr>
              <w:jc w:val="center"/>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570"/>
            </w:tblGrid>
            <w:tr w:rsidR="00FB5869" w14:paraId="07031B50"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3255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24CD73B9"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_________________________________</w:t>
                  </w:r>
                </w:p>
                <w:p w14:paraId="78DD3B3F" w14:textId="77777777" w:rsidR="00FB5869" w:rsidRDefault="00FB5869" w:rsidP="00FB5869">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Name</w:t>
                  </w:r>
                  <w:proofErr w:type="spellEnd"/>
                  <w:r>
                    <w:rPr>
                      <w:rFonts w:ascii="Times New Roman" w:eastAsia="Times New Roman" w:hAnsi="Times New Roman" w:cs="Times New Roman"/>
                      <w:b/>
                      <w:bCs/>
                      <w:color w:val="000000"/>
                      <w:sz w:val="24"/>
                      <w:szCs w:val="24"/>
                    </w:rPr>
                    <w:t>:</w:t>
                  </w:r>
                </w:p>
                <w:p w14:paraId="5A36E52F" w14:textId="77777777" w:rsidR="00FB5869" w:rsidRDefault="00FB5869" w:rsidP="00FB5869">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Job</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Title</w:t>
                  </w:r>
                  <w:proofErr w:type="spellEnd"/>
                  <w:r>
                    <w:rPr>
                      <w:rFonts w:ascii="Times New Roman" w:eastAsia="Times New Roman" w:hAnsi="Times New Roman" w:cs="Times New Roman"/>
                      <w:b/>
                      <w:bCs/>
                      <w:color w:val="000000"/>
                      <w:sz w:val="24"/>
                      <w:szCs w:val="24"/>
                    </w:rPr>
                    <w:t>:</w:t>
                  </w:r>
                </w:p>
              </w:tc>
            </w:tr>
          </w:tbl>
          <w:p w14:paraId="1D3B7A5F" w14:textId="77777777" w:rsidR="00FB5869" w:rsidRDefault="00FB5869" w:rsidP="00FB5869">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570"/>
            </w:tblGrid>
            <w:tr w:rsidR="00FB5869" w:rsidRPr="00FB5869" w14:paraId="55565738"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24BBB"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COMPANY</w:t>
                  </w:r>
                </w:p>
                <w:p w14:paraId="57B007C5"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_________________________________</w:t>
                  </w:r>
                </w:p>
                <w:p w14:paraId="1726EB4F"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Name:</w:t>
                  </w:r>
                </w:p>
                <w:p w14:paraId="4B1DE7E7"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Job Title:</w:t>
                  </w:r>
                </w:p>
              </w:tc>
            </w:tr>
          </w:tbl>
          <w:p w14:paraId="2B788E93" w14:textId="77777777" w:rsidR="00FB5869" w:rsidRPr="00FB5869" w:rsidRDefault="00FB5869" w:rsidP="00FB5869">
            <w:pPr>
              <w:jc w:val="center"/>
              <w:rPr>
                <w:rFonts w:ascii="Source Sans Pro" w:eastAsia="Source Sans Pro" w:hAnsi="Source Sans Pro" w:cs="Source Sans Pro"/>
                <w:sz w:val="24"/>
                <w:szCs w:val="24"/>
                <w:lang w:val="en-US"/>
              </w:rPr>
            </w:pPr>
          </w:p>
          <w:tbl>
            <w:tblPr>
              <w:tblW w:w="0" w:type="auto"/>
              <w:tblLayout w:type="fixed"/>
              <w:tblLook w:val="04A0" w:firstRow="1" w:lastRow="0" w:firstColumn="1" w:lastColumn="0" w:noHBand="0" w:noVBand="1"/>
            </w:tblPr>
            <w:tblGrid>
              <w:gridCol w:w="4570"/>
            </w:tblGrid>
            <w:tr w:rsidR="00FB5869" w:rsidRPr="00F24CE0" w14:paraId="30BF381C"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26A34" w14:textId="552BFB81"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lastRenderedPageBreak/>
                    <w:t>SUPORT FOUNDATION</w:t>
                  </w:r>
                </w:p>
                <w:p w14:paraId="36B12DB3"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_________________________________</w:t>
                  </w:r>
                </w:p>
                <w:p w14:paraId="4632F994"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Name:</w:t>
                  </w:r>
                </w:p>
                <w:p w14:paraId="2C9D7C88"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Job Title:</w:t>
                  </w:r>
                </w:p>
              </w:tc>
            </w:tr>
          </w:tbl>
          <w:p w14:paraId="32D867AF" w14:textId="77777777" w:rsidR="00FB5869" w:rsidRPr="00F24CE0" w:rsidRDefault="00FB5869" w:rsidP="00FB5869">
            <w:pPr>
              <w:rPr>
                <w:rFonts w:ascii="Times New Roman" w:eastAsia="Times New Roman" w:hAnsi="Times New Roman" w:cs="Times New Roman"/>
                <w:sz w:val="24"/>
                <w:szCs w:val="24"/>
                <w:lang w:val="en-US"/>
              </w:rPr>
            </w:pPr>
          </w:p>
          <w:p w14:paraId="2A0691BC" w14:textId="77777777" w:rsidR="00FB5869" w:rsidRPr="000F69C5"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60B2BB1A" w14:textId="77777777" w:rsidR="000F69C5" w:rsidRPr="000F69C5" w:rsidRDefault="000F69C5">
            <w:pPr>
              <w:jc w:val="center"/>
              <w:rPr>
                <w:rFonts w:ascii="Source Sans Pro" w:eastAsia="Source Sans Pro" w:hAnsi="Source Sans Pro" w:cs="Source Sans Pro"/>
                <w:b/>
                <w:sz w:val="24"/>
                <w:szCs w:val="24"/>
                <w:lang w:val="en-US"/>
              </w:rPr>
            </w:pPr>
          </w:p>
        </w:tc>
      </w:tr>
    </w:tbl>
    <w:p w14:paraId="4E3AC500" w14:textId="77777777" w:rsidR="000F69C5" w:rsidRPr="000F69C5" w:rsidRDefault="000F69C5">
      <w:pPr>
        <w:spacing w:line="240" w:lineRule="auto"/>
        <w:jc w:val="center"/>
        <w:rPr>
          <w:rFonts w:ascii="Source Sans Pro" w:eastAsia="Source Sans Pro" w:hAnsi="Source Sans Pro" w:cs="Source Sans Pro"/>
          <w:b/>
          <w:sz w:val="24"/>
          <w:szCs w:val="24"/>
          <w:lang w:val="en-US"/>
        </w:rPr>
      </w:pPr>
    </w:p>
    <w:p w14:paraId="339C3751" w14:textId="10AB9F66" w:rsidR="00491298" w:rsidRDefault="007620A1">
      <w:pPr>
        <w:tabs>
          <w:tab w:val="left" w:pos="567"/>
        </w:tabs>
        <w:spacing w:before="120" w:line="240" w:lineRule="auto"/>
        <w:jc w:val="right"/>
        <w:rPr>
          <w:rFonts w:ascii="Source Sans Pro" w:eastAsia="Source Sans Pro" w:hAnsi="Source Sans Pro" w:cs="Source Sans Pro"/>
          <w:sz w:val="24"/>
          <w:szCs w:val="24"/>
        </w:rPr>
        <w:sectPr w:rsidR="00491298">
          <w:headerReference w:type="default" r:id="rId10"/>
          <w:footerReference w:type="default" r:id="rId11"/>
          <w:headerReference w:type="first" r:id="rId12"/>
          <w:footerReference w:type="first" r:id="rId13"/>
          <w:pgSz w:w="11900" w:h="16840"/>
          <w:pgMar w:top="1260" w:right="740" w:bottom="940" w:left="1480" w:header="720" w:footer="756" w:gutter="0"/>
          <w:pgNumType w:start="1"/>
          <w:cols w:space="720"/>
        </w:sectPr>
      </w:pPr>
      <w:r>
        <w:rPr>
          <w:rFonts w:ascii="Source Sans Pro" w:eastAsia="Source Sans Pro" w:hAnsi="Source Sans Pro" w:cs="Source Sans Pro"/>
          <w:sz w:val="24"/>
          <w:szCs w:val="24"/>
        </w:rPr>
        <w:t>__________</w:t>
      </w:r>
      <w:r w:rsidR="000F69C5">
        <w:rPr>
          <w:rFonts w:ascii="Source Sans Pro" w:eastAsia="Source Sans Pro" w:hAnsi="Source Sans Pro" w:cs="Source Sans Pro"/>
          <w:sz w:val="24"/>
          <w:szCs w:val="24"/>
        </w:rPr>
        <w:t xml:space="preserve">, </w:t>
      </w:r>
      <w:r>
        <w:rPr>
          <w:rFonts w:ascii="Source Sans Pro" w:eastAsia="Source Sans Pro" w:hAnsi="Source Sans Pro" w:cs="Source Sans Pro"/>
          <w:sz w:val="24"/>
          <w:szCs w:val="24"/>
        </w:rPr>
        <w:t>__</w:t>
      </w:r>
      <w:r w:rsidR="000F69C5">
        <w:rPr>
          <w:rFonts w:ascii="Source Sans Pro" w:eastAsia="Source Sans Pro" w:hAnsi="Source Sans Pro" w:cs="Source Sans Pro"/>
          <w:sz w:val="24"/>
          <w:szCs w:val="24"/>
        </w:rPr>
        <w:t xml:space="preserve"> de </w:t>
      </w:r>
      <w:r>
        <w:rPr>
          <w:rFonts w:ascii="Source Sans Pro" w:eastAsia="Source Sans Pro" w:hAnsi="Source Sans Pro" w:cs="Source Sans Pro"/>
          <w:sz w:val="24"/>
          <w:szCs w:val="24"/>
        </w:rPr>
        <w:t>_________</w:t>
      </w:r>
      <w:r w:rsidR="000F69C5">
        <w:rPr>
          <w:rFonts w:ascii="Source Sans Pro" w:eastAsia="Source Sans Pro" w:hAnsi="Source Sans Pro" w:cs="Source Sans Pro"/>
          <w:sz w:val="24"/>
          <w:szCs w:val="24"/>
        </w:rPr>
        <w:t xml:space="preserve"> </w:t>
      </w:r>
      <w:proofErr w:type="spellStart"/>
      <w:r w:rsidR="000F69C5">
        <w:rPr>
          <w:rFonts w:ascii="Source Sans Pro" w:eastAsia="Source Sans Pro" w:hAnsi="Source Sans Pro" w:cs="Source Sans Pro"/>
          <w:sz w:val="24"/>
          <w:szCs w:val="24"/>
        </w:rPr>
        <w:t>de</w:t>
      </w:r>
      <w:proofErr w:type="spellEnd"/>
      <w:r w:rsidR="000F69C5">
        <w:rPr>
          <w:rFonts w:ascii="Source Sans Pro" w:eastAsia="Source Sans Pro" w:hAnsi="Source Sans Pro" w:cs="Source Sans Pro"/>
          <w:sz w:val="24"/>
          <w:szCs w:val="24"/>
        </w:rPr>
        <w:t xml:space="preserve"> 2023.</w:t>
      </w:r>
    </w:p>
    <w:p w14:paraId="0B02FF03" w14:textId="77777777" w:rsidR="00491298" w:rsidRDefault="00491298">
      <w:pPr>
        <w:tabs>
          <w:tab w:val="left" w:pos="567"/>
        </w:tabs>
        <w:spacing w:line="240" w:lineRule="auto"/>
        <w:jc w:val="right"/>
        <w:rPr>
          <w:rFonts w:ascii="Source Sans Pro" w:eastAsia="Source Sans Pro" w:hAnsi="Source Sans Pro" w:cs="Source Sans Pro"/>
          <w:sz w:val="24"/>
          <w:szCs w:val="24"/>
        </w:rPr>
      </w:pPr>
    </w:p>
    <w:p w14:paraId="0CFDCEBD" w14:textId="77777777" w:rsidR="00491298" w:rsidRDefault="00491298">
      <w:pPr>
        <w:spacing w:line="240" w:lineRule="auto"/>
        <w:jc w:val="center"/>
        <w:rPr>
          <w:rFonts w:ascii="Source Sans Pro" w:eastAsia="Source Sans Pro" w:hAnsi="Source Sans Pro" w:cs="Source Sans Pro"/>
          <w:sz w:val="24"/>
          <w:szCs w:val="24"/>
        </w:rPr>
      </w:pPr>
    </w:p>
    <w:p w14:paraId="7FF0E86C" w14:textId="77777777" w:rsidR="00491298" w:rsidRDefault="00491298">
      <w:pPr>
        <w:spacing w:line="240" w:lineRule="auto"/>
        <w:jc w:val="center"/>
        <w:rPr>
          <w:rFonts w:ascii="Source Sans Pro" w:eastAsia="Source Sans Pro" w:hAnsi="Source Sans Pro" w:cs="Source Sans Pro"/>
          <w:sz w:val="24"/>
          <w:szCs w:val="24"/>
        </w:rPr>
      </w:pPr>
    </w:p>
    <w:p w14:paraId="1236B6B8" w14:textId="77777777" w:rsidR="00DE42A5" w:rsidRDefault="00DE42A5">
      <w:pPr>
        <w:spacing w:line="240" w:lineRule="auto"/>
        <w:jc w:val="center"/>
        <w:rPr>
          <w:rFonts w:ascii="Source Sans Pro" w:eastAsia="Source Sans Pro" w:hAnsi="Source Sans Pro" w:cs="Source Sans Pro"/>
          <w:sz w:val="24"/>
          <w:szCs w:val="24"/>
        </w:rPr>
      </w:pPr>
    </w:p>
    <w:p w14:paraId="71CA08EB" w14:textId="77777777" w:rsidR="00DE42A5" w:rsidRDefault="00DE42A5">
      <w:pPr>
        <w:spacing w:line="240" w:lineRule="auto"/>
        <w:jc w:val="center"/>
        <w:rPr>
          <w:rFonts w:ascii="Source Sans Pro" w:eastAsia="Source Sans Pro" w:hAnsi="Source Sans Pro" w:cs="Source Sans Pro"/>
          <w:sz w:val="24"/>
          <w:szCs w:val="24"/>
        </w:rPr>
      </w:pPr>
    </w:p>
    <w:p w14:paraId="1B369DB4" w14:textId="77777777" w:rsidR="00DE42A5" w:rsidRDefault="00DE42A5">
      <w:pPr>
        <w:spacing w:line="240" w:lineRule="auto"/>
        <w:jc w:val="center"/>
        <w:rPr>
          <w:rFonts w:ascii="Source Sans Pro" w:eastAsia="Source Sans Pro" w:hAnsi="Source Sans Pro" w:cs="Source Sans Pro"/>
          <w:sz w:val="24"/>
          <w:szCs w:val="24"/>
        </w:rPr>
      </w:pPr>
    </w:p>
    <w:p w14:paraId="4F20C66E" w14:textId="77777777" w:rsidR="004D03BF" w:rsidRDefault="004D03BF">
      <w:pPr>
        <w:spacing w:line="240" w:lineRule="auto"/>
        <w:jc w:val="center"/>
        <w:rPr>
          <w:rFonts w:ascii="Source Sans Pro" w:eastAsia="Source Sans Pro" w:hAnsi="Source Sans Pro" w:cs="Source Sans Pro"/>
          <w:sz w:val="24"/>
          <w:szCs w:val="24"/>
        </w:rPr>
      </w:pPr>
    </w:p>
    <w:p w14:paraId="5B6C62E1" w14:textId="77777777" w:rsidR="004D03BF" w:rsidRDefault="004D03BF">
      <w:pPr>
        <w:spacing w:line="240" w:lineRule="auto"/>
        <w:jc w:val="center"/>
        <w:rPr>
          <w:rFonts w:ascii="Source Sans Pro" w:eastAsia="Source Sans Pro" w:hAnsi="Source Sans Pro" w:cs="Source Sans Pro"/>
          <w:sz w:val="24"/>
          <w:szCs w:val="24"/>
        </w:rPr>
      </w:pPr>
    </w:p>
    <w:p w14:paraId="52DDB235" w14:textId="77777777" w:rsidR="004D03BF" w:rsidRDefault="004D03BF">
      <w:pPr>
        <w:spacing w:line="240" w:lineRule="auto"/>
        <w:jc w:val="center"/>
        <w:rPr>
          <w:rFonts w:ascii="Source Sans Pro" w:eastAsia="Source Sans Pro" w:hAnsi="Source Sans Pro" w:cs="Source Sans Pro"/>
          <w:sz w:val="24"/>
          <w:szCs w:val="24"/>
        </w:rPr>
      </w:pPr>
    </w:p>
    <w:p w14:paraId="13AADAD7" w14:textId="77777777" w:rsidR="004D03BF" w:rsidRDefault="004D03BF">
      <w:pPr>
        <w:spacing w:line="240" w:lineRule="auto"/>
        <w:jc w:val="center"/>
        <w:rPr>
          <w:rFonts w:ascii="Source Sans Pro" w:eastAsia="Source Sans Pro" w:hAnsi="Source Sans Pro" w:cs="Source Sans Pro"/>
          <w:sz w:val="24"/>
          <w:szCs w:val="24"/>
        </w:rPr>
      </w:pPr>
    </w:p>
    <w:p w14:paraId="60CC5F05" w14:textId="77777777" w:rsidR="004D03BF" w:rsidRDefault="004D03BF">
      <w:pPr>
        <w:spacing w:line="240" w:lineRule="auto"/>
        <w:jc w:val="center"/>
        <w:rPr>
          <w:rFonts w:ascii="Source Sans Pro" w:eastAsia="Source Sans Pro" w:hAnsi="Source Sans Pro" w:cs="Source Sans Pro"/>
          <w:sz w:val="24"/>
          <w:szCs w:val="24"/>
        </w:rPr>
      </w:pPr>
    </w:p>
    <w:p w14:paraId="3C797040" w14:textId="77777777" w:rsidR="004D03BF" w:rsidRDefault="004D03BF">
      <w:pPr>
        <w:spacing w:line="240" w:lineRule="auto"/>
        <w:jc w:val="center"/>
        <w:rPr>
          <w:rFonts w:ascii="Source Sans Pro" w:eastAsia="Source Sans Pro" w:hAnsi="Source Sans Pro" w:cs="Source Sans Pro"/>
          <w:sz w:val="24"/>
          <w:szCs w:val="24"/>
        </w:rPr>
      </w:pPr>
    </w:p>
    <w:p w14:paraId="566EFDC6" w14:textId="6DEFB2D3" w:rsidR="00491298" w:rsidRDefault="00491298" w:rsidP="00476D1A">
      <w:pPr>
        <w:tabs>
          <w:tab w:val="left" w:pos="567"/>
        </w:tabs>
        <w:spacing w:line="240" w:lineRule="auto"/>
        <w:rPr>
          <w:rFonts w:ascii="Source Sans Pro" w:eastAsia="Source Sans Pro" w:hAnsi="Source Sans Pro" w:cs="Source Sans Pro"/>
          <w:smallCaps/>
          <w:sz w:val="24"/>
          <w:szCs w:val="24"/>
        </w:rPr>
        <w:sectPr w:rsidR="00491298">
          <w:type w:val="continuous"/>
          <w:pgSz w:w="11900" w:h="16840"/>
          <w:pgMar w:top="1260" w:right="740" w:bottom="940" w:left="1480" w:header="720" w:footer="720" w:gutter="0"/>
          <w:cols w:num="2" w:space="720" w:equalWidth="0">
            <w:col w:w="4480" w:space="720"/>
            <w:col w:w="4480" w:space="0"/>
          </w:cols>
        </w:sectPr>
      </w:pPr>
    </w:p>
    <w:p w14:paraId="17C3BC30" w14:textId="1FAC44F6" w:rsidR="00491298" w:rsidRDefault="00491298" w:rsidP="00476D1A">
      <w:pPr>
        <w:tabs>
          <w:tab w:val="left" w:pos="567"/>
        </w:tabs>
        <w:spacing w:after="120" w:line="240" w:lineRule="auto"/>
        <w:rPr>
          <w:rFonts w:ascii="Source Sans Pro" w:eastAsia="Source Sans Pro" w:hAnsi="Source Sans Pro" w:cs="Source Sans Pro"/>
          <w:sz w:val="24"/>
          <w:szCs w:val="24"/>
        </w:rPr>
      </w:pPr>
    </w:p>
    <w:sectPr w:rsidR="00491298">
      <w:type w:val="continuous"/>
      <w:pgSz w:w="11900" w:h="16840"/>
      <w:pgMar w:top="1260" w:right="740" w:bottom="94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CF280" w14:textId="77777777" w:rsidR="003C6D77" w:rsidRDefault="003C6D77">
      <w:pPr>
        <w:spacing w:line="240" w:lineRule="auto"/>
      </w:pPr>
      <w:r>
        <w:separator/>
      </w:r>
    </w:p>
  </w:endnote>
  <w:endnote w:type="continuationSeparator" w:id="0">
    <w:p w14:paraId="7F20C546" w14:textId="77777777" w:rsidR="003C6D77" w:rsidRDefault="003C6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A954" w14:textId="1EA0DB1F"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inline distT="114300" distB="114300" distL="114300" distR="114300" wp14:anchorId="1892FACF" wp14:editId="59AC9816">
          <wp:extent cx="2695575" cy="51961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r>
      <w:t xml:space="preserve">                                                    </w:t>
    </w:r>
    <w:r>
      <w:rPr>
        <w:rFonts w:ascii="Source Sans Pro" w:eastAsia="Source Sans Pro" w:hAnsi="Source Sans Pro" w:cs="Source Sans Pro"/>
        <w:color w:val="000000"/>
      </w:rPr>
      <w:t xml:space="preserve">Página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PAGE</w:instrText>
    </w:r>
    <w:r>
      <w:rPr>
        <w:rFonts w:ascii="Source Sans Pro" w:eastAsia="Source Sans Pro" w:hAnsi="Source Sans Pro" w:cs="Source Sans Pro"/>
        <w:b/>
        <w:color w:val="000000"/>
      </w:rPr>
      <w:fldChar w:fldCharType="separate"/>
    </w:r>
    <w:r w:rsidR="00F24CE0">
      <w:rPr>
        <w:rFonts w:ascii="Source Sans Pro" w:eastAsia="Source Sans Pro" w:hAnsi="Source Sans Pro" w:cs="Source Sans Pro"/>
        <w:b/>
        <w:noProof/>
        <w:color w:val="000000"/>
      </w:rPr>
      <w:t>21</w:t>
    </w:r>
    <w:r>
      <w:rPr>
        <w:rFonts w:ascii="Source Sans Pro" w:eastAsia="Source Sans Pro" w:hAnsi="Source Sans Pro" w:cs="Source Sans Pro"/>
        <w:b/>
        <w:color w:val="000000"/>
      </w:rPr>
      <w:fldChar w:fldCharType="end"/>
    </w:r>
    <w:r>
      <w:rPr>
        <w:rFonts w:ascii="Source Sans Pro" w:eastAsia="Source Sans Pro" w:hAnsi="Source Sans Pro" w:cs="Source Sans Pro"/>
        <w:color w:val="000000"/>
      </w:rPr>
      <w:t xml:space="preserve"> de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NUMPAGES</w:instrText>
    </w:r>
    <w:r>
      <w:rPr>
        <w:rFonts w:ascii="Source Sans Pro" w:eastAsia="Source Sans Pro" w:hAnsi="Source Sans Pro" w:cs="Source Sans Pro"/>
        <w:b/>
        <w:color w:val="000000"/>
      </w:rPr>
      <w:fldChar w:fldCharType="separate"/>
    </w:r>
    <w:r w:rsidR="00F24CE0">
      <w:rPr>
        <w:rFonts w:ascii="Source Sans Pro" w:eastAsia="Source Sans Pro" w:hAnsi="Source Sans Pro" w:cs="Source Sans Pro"/>
        <w:b/>
        <w:noProof/>
        <w:color w:val="000000"/>
      </w:rPr>
      <w:t>30</w:t>
    </w:r>
    <w:r>
      <w:rPr>
        <w:rFonts w:ascii="Source Sans Pro" w:eastAsia="Source Sans Pro" w:hAnsi="Source Sans Pro" w:cs="Source Sans Pro"/>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8CB5F"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60288" behindDoc="0" locked="0" layoutInCell="1" hidden="0" allowOverlap="1" wp14:anchorId="19D62D47" wp14:editId="4893B7FC">
          <wp:simplePos x="0" y="0"/>
          <wp:positionH relativeFrom="column">
            <wp:posOffset>1</wp:posOffset>
          </wp:positionH>
          <wp:positionV relativeFrom="paragraph">
            <wp:posOffset>0</wp:posOffset>
          </wp:positionV>
          <wp:extent cx="2217420" cy="60833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1360" r="59020" b="15789"/>
                  <a:stretch>
                    <a:fillRect/>
                  </a:stretch>
                </pic:blipFill>
                <pic:spPr>
                  <a:xfrm>
                    <a:off x="0" y="0"/>
                    <a:ext cx="2217420" cy="6083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EA13" w14:textId="77777777" w:rsidR="003C6D77" w:rsidRDefault="003C6D77">
      <w:pPr>
        <w:spacing w:line="240" w:lineRule="auto"/>
      </w:pPr>
      <w:r>
        <w:separator/>
      </w:r>
    </w:p>
  </w:footnote>
  <w:footnote w:type="continuationSeparator" w:id="0">
    <w:p w14:paraId="2C3E2F37" w14:textId="77777777" w:rsidR="003C6D77" w:rsidRDefault="003C6D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97E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743DFCD1" wp14:editId="0918D43E">
          <wp:simplePos x="0" y="0"/>
          <wp:positionH relativeFrom="column">
            <wp:posOffset>-307649</wp:posOffset>
          </wp:positionH>
          <wp:positionV relativeFrom="paragraph">
            <wp:posOffset>0</wp:posOffset>
          </wp:positionV>
          <wp:extent cx="6572250" cy="815340"/>
          <wp:effectExtent l="0" t="0" r="0" b="0"/>
          <wp:wrapTopAndBottom distT="0" dist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96B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9264" behindDoc="0" locked="0" layoutInCell="1" hidden="0" allowOverlap="1" wp14:anchorId="4D53695F" wp14:editId="13FE3223">
          <wp:simplePos x="0" y="0"/>
          <wp:positionH relativeFrom="column">
            <wp:posOffset>-939799</wp:posOffset>
          </wp:positionH>
          <wp:positionV relativeFrom="paragraph">
            <wp:posOffset>-454024</wp:posOffset>
          </wp:positionV>
          <wp:extent cx="6758305" cy="815975"/>
          <wp:effectExtent l="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58305" cy="815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52828"/>
    <w:multiLevelType w:val="multilevel"/>
    <w:tmpl w:val="7F5C6284"/>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19237A49"/>
    <w:multiLevelType w:val="multilevel"/>
    <w:tmpl w:val="4642E026"/>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2" w15:restartNumberingAfterBreak="0">
    <w:nsid w:val="1F302A68"/>
    <w:multiLevelType w:val="multilevel"/>
    <w:tmpl w:val="2D6627F8"/>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2CC54857"/>
    <w:multiLevelType w:val="multilevel"/>
    <w:tmpl w:val="F90492C0"/>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4" w15:restartNumberingAfterBreak="0">
    <w:nsid w:val="342D5CCA"/>
    <w:multiLevelType w:val="multilevel"/>
    <w:tmpl w:val="0152DFF0"/>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5" w15:restartNumberingAfterBreak="0">
    <w:nsid w:val="369E1C9D"/>
    <w:multiLevelType w:val="multilevel"/>
    <w:tmpl w:val="B89E3DAC"/>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6" w15:restartNumberingAfterBreak="0">
    <w:nsid w:val="38CA6637"/>
    <w:multiLevelType w:val="multilevel"/>
    <w:tmpl w:val="20D4AB4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7" w15:restartNumberingAfterBreak="0">
    <w:nsid w:val="59584601"/>
    <w:multiLevelType w:val="multilevel"/>
    <w:tmpl w:val="9866F974"/>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8" w15:restartNumberingAfterBreak="0">
    <w:nsid w:val="6A482A30"/>
    <w:multiLevelType w:val="multilevel"/>
    <w:tmpl w:val="63567142"/>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9" w15:restartNumberingAfterBreak="0">
    <w:nsid w:val="6C165A51"/>
    <w:multiLevelType w:val="multilevel"/>
    <w:tmpl w:val="584812B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0" w15:restartNumberingAfterBreak="0">
    <w:nsid w:val="71174133"/>
    <w:multiLevelType w:val="multilevel"/>
    <w:tmpl w:val="133E82A8"/>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1" w15:restartNumberingAfterBreak="0">
    <w:nsid w:val="723D5C62"/>
    <w:multiLevelType w:val="multilevel"/>
    <w:tmpl w:val="C9020EF8"/>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num w:numId="1" w16cid:durableId="215970758">
    <w:abstractNumId w:val="2"/>
  </w:num>
  <w:num w:numId="2" w16cid:durableId="1530029812">
    <w:abstractNumId w:val="6"/>
  </w:num>
  <w:num w:numId="3" w16cid:durableId="650597468">
    <w:abstractNumId w:val="5"/>
  </w:num>
  <w:num w:numId="4" w16cid:durableId="1300956198">
    <w:abstractNumId w:val="10"/>
  </w:num>
  <w:num w:numId="5" w16cid:durableId="1642536482">
    <w:abstractNumId w:val="3"/>
  </w:num>
  <w:num w:numId="6" w16cid:durableId="1782063979">
    <w:abstractNumId w:val="4"/>
  </w:num>
  <w:num w:numId="7" w16cid:durableId="2145272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6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256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489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592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822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98"/>
    <w:rsid w:val="0001586C"/>
    <w:rsid w:val="000367B3"/>
    <w:rsid w:val="000A0BD0"/>
    <w:rsid w:val="000B6853"/>
    <w:rsid w:val="000D4417"/>
    <w:rsid w:val="000E7F2D"/>
    <w:rsid w:val="000F69C5"/>
    <w:rsid w:val="001C4CAA"/>
    <w:rsid w:val="001C5AF9"/>
    <w:rsid w:val="00203BC3"/>
    <w:rsid w:val="002870D6"/>
    <w:rsid w:val="0032504C"/>
    <w:rsid w:val="00355EA5"/>
    <w:rsid w:val="003C6D77"/>
    <w:rsid w:val="003D68C8"/>
    <w:rsid w:val="004057D5"/>
    <w:rsid w:val="00417597"/>
    <w:rsid w:val="00422867"/>
    <w:rsid w:val="00476D1A"/>
    <w:rsid w:val="00491298"/>
    <w:rsid w:val="004D03BF"/>
    <w:rsid w:val="004D3AAE"/>
    <w:rsid w:val="0051130D"/>
    <w:rsid w:val="005E1B02"/>
    <w:rsid w:val="00626D09"/>
    <w:rsid w:val="00665470"/>
    <w:rsid w:val="006D16BC"/>
    <w:rsid w:val="007620A1"/>
    <w:rsid w:val="00776A6A"/>
    <w:rsid w:val="00871C86"/>
    <w:rsid w:val="009C1894"/>
    <w:rsid w:val="00A900DD"/>
    <w:rsid w:val="00B735D9"/>
    <w:rsid w:val="00BB2CEF"/>
    <w:rsid w:val="00C04BA6"/>
    <w:rsid w:val="00CD6484"/>
    <w:rsid w:val="00D138A8"/>
    <w:rsid w:val="00D20BA6"/>
    <w:rsid w:val="00D52CE9"/>
    <w:rsid w:val="00DB5F93"/>
    <w:rsid w:val="00DE42A5"/>
    <w:rsid w:val="00E1452F"/>
    <w:rsid w:val="00EA59E4"/>
    <w:rsid w:val="00EB2F7B"/>
    <w:rsid w:val="00EE356F"/>
    <w:rsid w:val="00F243DC"/>
    <w:rsid w:val="00F24CE0"/>
    <w:rsid w:val="00F3149A"/>
    <w:rsid w:val="00FB5869"/>
    <w:rsid w:val="00FD57ED"/>
    <w:rsid w:val="00FD5E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BC65"/>
  <w15:docId w15:val="{9D1FAE0C-26F6-43E9-8C6A-57158A43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rebuchet MS" w:eastAsia="Trebuchet MS" w:hAnsi="Trebuchet MS" w:cs="Trebuchet MS"/>
      <w:color w:val="000000"/>
      <w:sz w:val="42"/>
      <w:szCs w:val="4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qFormat/>
    <w:pPr>
      <w:tabs>
        <w:tab w:val="center" w:pos="4252"/>
        <w:tab w:val="right" w:pos="8504"/>
      </w:tabs>
      <w:spacing w:line="240" w:lineRule="auto"/>
    </w:pPr>
  </w:style>
  <w:style w:type="paragraph" w:styleId="Rodap">
    <w:name w:val="footer"/>
    <w:basedOn w:val="Normal"/>
    <w:qFormat/>
    <w:pPr>
      <w:tabs>
        <w:tab w:val="center" w:pos="4252"/>
        <w:tab w:val="right" w:pos="8504"/>
      </w:tabs>
      <w:spacing w:line="240" w:lineRule="auto"/>
    </w:pPr>
  </w:style>
  <w:style w:type="paragraph" w:styleId="Textodebalo">
    <w:name w:val="Balloon Text"/>
    <w:basedOn w:val="Normal"/>
    <w:qFormat/>
    <w:pPr>
      <w:spacing w:line="240" w:lineRule="auto"/>
    </w:pPr>
    <w:rPr>
      <w:rFonts w:ascii="Tahoma" w:hAnsi="Tahoma" w:cs="Tahoma"/>
      <w:sz w:val="16"/>
      <w:szCs w:val="16"/>
    </w:rPr>
  </w:style>
  <w:style w:type="paragraph" w:styleId="PargrafodaLista">
    <w:name w:val="List Paragraph"/>
    <w:basedOn w:val="Normal"/>
    <w:qFormat/>
    <w:pPr>
      <w:spacing w:after="200"/>
      <w:ind w:left="720"/>
      <w:contextualSpacing/>
    </w:pPr>
    <w:rPr>
      <w:rFonts w:ascii="Cambria" w:eastAsia="Cambria" w:hAnsi="Cambria"/>
    </w:rPr>
  </w:style>
  <w:style w:type="paragraph" w:customStyle="1" w:styleId="Textodecomentrio1">
    <w:name w:val="Texto de comentário1"/>
    <w:basedOn w:val="Normal"/>
    <w:qFormat/>
    <w:pPr>
      <w:spacing w:line="240" w:lineRule="auto"/>
    </w:pPr>
    <w:rPr>
      <w:color w:val="000000"/>
      <w:sz w:val="20"/>
      <w:szCs w:val="20"/>
    </w:rPr>
  </w:style>
  <w:style w:type="paragraph" w:styleId="Corpodetexto">
    <w:name w:val="Body Text"/>
    <w:basedOn w:val="Normal"/>
    <w:qFormat/>
    <w:pPr>
      <w:widowControl w:val="0"/>
      <w:spacing w:line="240" w:lineRule="auto"/>
      <w:ind w:left="221"/>
      <w:jc w:val="both"/>
    </w:pPr>
    <w:rPr>
      <w:rFonts w:ascii="Times New Roman" w:eastAsia="Times New Roman" w:hAnsi="Times New Roman" w:cs="Times New Roman"/>
      <w:sz w:val="24"/>
      <w:szCs w:val="24"/>
      <w:lang w:val="pt-PT"/>
    </w:rPr>
  </w:style>
  <w:style w:type="paragraph" w:customStyle="1" w:styleId="Assuntodocomentrio1">
    <w:name w:val="Assunto do comentário1"/>
    <w:basedOn w:val="Textodecomentrio1"/>
    <w:next w:val="Textodecomentrio1"/>
    <w:qFormat/>
    <w:rPr>
      <w:b/>
      <w:bCs/>
      <w:color w:val="auto"/>
    </w:rPr>
  </w:style>
  <w:style w:type="paragraph" w:customStyle="1" w:styleId="Reviso1">
    <w:name w:val="Revisão1"/>
    <w:qFormat/>
    <w:pPr>
      <w:spacing w:line="240" w:lineRule="auto"/>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Tahoma" w:hAnsi="Tahoma" w:cs="Tahoma"/>
      <w:sz w:val="16"/>
      <w:szCs w:val="16"/>
    </w:rPr>
  </w:style>
  <w:style w:type="character" w:customStyle="1" w:styleId="Refdecomentrio1">
    <w:name w:val="Ref. de comentário1"/>
    <w:basedOn w:val="Fontepargpadro"/>
    <w:rPr>
      <w:sz w:val="16"/>
      <w:szCs w:val="16"/>
    </w:rPr>
  </w:style>
  <w:style w:type="character" w:customStyle="1" w:styleId="TextodecomentrioChar">
    <w:name w:val="Texto de comentário Char"/>
    <w:basedOn w:val="Fontepargpadro"/>
    <w:rPr>
      <w:color w:val="000000"/>
      <w:sz w:val="20"/>
      <w:szCs w:val="20"/>
      <w:lang w:val="pt-BR"/>
    </w:rPr>
  </w:style>
  <w:style w:type="character" w:styleId="Hyperlink">
    <w:name w:val="Hyperlink"/>
    <w:rPr>
      <w:strike w:val="0"/>
      <w:dstrike w:val="0"/>
      <w:color w:val="000000"/>
      <w:u w:val="none"/>
    </w:rPr>
  </w:style>
  <w:style w:type="character" w:customStyle="1" w:styleId="CorpodetextoChar">
    <w:name w:val="Corpo de texto Char"/>
    <w:basedOn w:val="Fontepargpadro"/>
    <w:rPr>
      <w:rFonts w:ascii="Times New Roman" w:eastAsia="Times New Roman" w:hAnsi="Times New Roman" w:cs="Times New Roman"/>
      <w:sz w:val="24"/>
      <w:szCs w:val="24"/>
      <w:lang w:val="pt-PT"/>
    </w:rPr>
  </w:style>
  <w:style w:type="character" w:customStyle="1" w:styleId="AssuntodocomentrioChar">
    <w:name w:val="Assunto do comentário Char"/>
    <w:basedOn w:val="TextodecomentrioChar"/>
    <w:rPr>
      <w:b/>
      <w:bCs/>
      <w:color w:val="000000"/>
      <w:sz w:val="20"/>
      <w:szCs w:val="20"/>
      <w:lang w:val="pt-BR"/>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uiPriority w:val="99"/>
    <w:semiHidden/>
    <w:unhideWhenUsed/>
    <w:rsid w:val="00EE791C"/>
    <w:rPr>
      <w:color w:val="605E5C"/>
      <w:shd w:val="clear" w:color="auto" w:fill="E1DFDD"/>
    </w:rPr>
  </w:style>
  <w:style w:type="table" w:styleId="Tabelacomgrade">
    <w:name w:val="Table Grid"/>
    <w:basedOn w:val="Tabelanormal"/>
    <w:uiPriority w:val="39"/>
    <w:rsid w:val="000F69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476D1A"/>
    <w:rPr>
      <w:color w:val="605E5C"/>
      <w:shd w:val="clear" w:color="auto" w:fill="E1DFDD"/>
    </w:rPr>
  </w:style>
  <w:style w:type="character" w:styleId="Refdecomentrio">
    <w:name w:val="annotation reference"/>
    <w:basedOn w:val="Fontepargpadro"/>
    <w:uiPriority w:val="99"/>
    <w:semiHidden/>
    <w:unhideWhenUsed/>
    <w:rsid w:val="004D3AAE"/>
    <w:rPr>
      <w:sz w:val="16"/>
      <w:szCs w:val="16"/>
    </w:rPr>
  </w:style>
  <w:style w:type="paragraph" w:styleId="Textodecomentrio">
    <w:name w:val="annotation text"/>
    <w:basedOn w:val="Normal"/>
    <w:link w:val="TextodecomentrioChar1"/>
    <w:uiPriority w:val="99"/>
    <w:semiHidden/>
    <w:unhideWhenUsed/>
    <w:rsid w:val="004D3AAE"/>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4D3AAE"/>
    <w:rPr>
      <w:sz w:val="20"/>
      <w:szCs w:val="20"/>
    </w:rPr>
  </w:style>
  <w:style w:type="paragraph" w:styleId="Assuntodocomentrio">
    <w:name w:val="annotation subject"/>
    <w:basedOn w:val="Textodecomentrio"/>
    <w:next w:val="Textodecomentrio"/>
    <w:link w:val="AssuntodocomentrioChar1"/>
    <w:uiPriority w:val="99"/>
    <w:semiHidden/>
    <w:unhideWhenUsed/>
    <w:rsid w:val="004D3AAE"/>
    <w:rPr>
      <w:b/>
      <w:bCs/>
    </w:rPr>
  </w:style>
  <w:style w:type="character" w:customStyle="1" w:styleId="AssuntodocomentrioChar1">
    <w:name w:val="Assunto do comentário Char1"/>
    <w:basedOn w:val="TextodecomentrioChar1"/>
    <w:link w:val="Assuntodocomentrio"/>
    <w:uiPriority w:val="99"/>
    <w:semiHidden/>
    <w:rsid w:val="004D3A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303626">
      <w:bodyDiv w:val="1"/>
      <w:marLeft w:val="0"/>
      <w:marRight w:val="0"/>
      <w:marTop w:val="0"/>
      <w:marBottom w:val="0"/>
      <w:divBdr>
        <w:top w:val="none" w:sz="0" w:space="0" w:color="auto"/>
        <w:left w:val="none" w:sz="0" w:space="0" w:color="auto"/>
        <w:bottom w:val="none" w:sz="0" w:space="0" w:color="auto"/>
        <w:right w:val="none" w:sz="0" w:space="0" w:color="auto"/>
      </w:divBdr>
    </w:div>
    <w:div w:id="1019813320">
      <w:bodyDiv w:val="1"/>
      <w:marLeft w:val="0"/>
      <w:marRight w:val="0"/>
      <w:marTop w:val="0"/>
      <w:marBottom w:val="0"/>
      <w:divBdr>
        <w:top w:val="none" w:sz="0" w:space="0" w:color="auto"/>
        <w:left w:val="none" w:sz="0" w:space="0" w:color="auto"/>
        <w:bottom w:val="none" w:sz="0" w:space="0" w:color="auto"/>
        <w:right w:val="none" w:sz="0" w:space="0" w:color="auto"/>
      </w:divBdr>
    </w:div>
    <w:div w:id="1343126954">
      <w:bodyDiv w:val="1"/>
      <w:marLeft w:val="0"/>
      <w:marRight w:val="0"/>
      <w:marTop w:val="0"/>
      <w:marBottom w:val="0"/>
      <w:divBdr>
        <w:top w:val="none" w:sz="0" w:space="0" w:color="auto"/>
        <w:left w:val="none" w:sz="0" w:space="0" w:color="auto"/>
        <w:bottom w:val="none" w:sz="0" w:space="0" w:color="auto"/>
        <w:right w:val="none" w:sz="0" w:space="0" w:color="auto"/>
      </w:divBdr>
    </w:div>
    <w:div w:id="1391885865">
      <w:bodyDiv w:val="1"/>
      <w:marLeft w:val="0"/>
      <w:marRight w:val="0"/>
      <w:marTop w:val="0"/>
      <w:marBottom w:val="0"/>
      <w:divBdr>
        <w:top w:val="none" w:sz="0" w:space="0" w:color="auto"/>
        <w:left w:val="none" w:sz="0" w:space="0" w:color="auto"/>
        <w:bottom w:val="none" w:sz="0" w:space="0" w:color="auto"/>
        <w:right w:val="none" w:sz="0" w:space="0" w:color="auto"/>
      </w:divBdr>
    </w:div>
    <w:div w:id="1409497963">
      <w:bodyDiv w:val="1"/>
      <w:marLeft w:val="0"/>
      <w:marRight w:val="0"/>
      <w:marTop w:val="0"/>
      <w:marBottom w:val="0"/>
      <w:divBdr>
        <w:top w:val="none" w:sz="0" w:space="0" w:color="auto"/>
        <w:left w:val="none" w:sz="0" w:space="0" w:color="auto"/>
        <w:bottom w:val="none" w:sz="0" w:space="0" w:color="auto"/>
        <w:right w:val="none" w:sz="0" w:space="0" w:color="auto"/>
      </w:divBdr>
    </w:div>
    <w:div w:id="175158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ula@fatecsm.org.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a@fatecsm.org.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vU5iAKn+fDDJ6pzWkEeFqrRGBw==">AMUW2mU4sgps1E59QFRQdxR2ABpGof7HVZ8jFrX8KCTm9fOt/DvKiDsnKm9h1jxud9XFOmLkQmQXUR4Xz4R2N2pzDhsZ1WFfF9TyScIoUlslkMMRjcTmvtY=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11283</Words>
  <Characters>60930</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Jurídico - Proinova</cp:lastModifiedBy>
  <cp:revision>35</cp:revision>
  <dcterms:created xsi:type="dcterms:W3CDTF">2023-08-07T20:48:00Z</dcterms:created>
  <dcterms:modified xsi:type="dcterms:W3CDTF">2024-05-20T14:02:00Z</dcterms:modified>
</cp:coreProperties>
</file>