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569" w:rsidRDefault="00FA5569">
      <w:pPr>
        <w:ind w:left="0" w:hanging="2"/>
      </w:pPr>
    </w:p>
    <w:tbl>
      <w:tblPr>
        <w:tblStyle w:val="a"/>
        <w:tblW w:w="9212" w:type="dxa"/>
        <w:tblInd w:w="-70" w:type="dxa"/>
        <w:tblLayout w:type="fixed"/>
        <w:tblLook w:val="0000" w:firstRow="0" w:lastRow="0" w:firstColumn="0" w:lastColumn="0" w:noHBand="0" w:noVBand="0"/>
      </w:tblPr>
      <w:tblGrid>
        <w:gridCol w:w="4606"/>
        <w:gridCol w:w="4606"/>
      </w:tblGrid>
      <w:tr w:rsidR="00FA5569">
        <w:tc>
          <w:tcPr>
            <w:tcW w:w="4606" w:type="dxa"/>
          </w:tcPr>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b/>
                <w:bCs/>
                <w:color w:val="000000"/>
              </w:rPr>
              <w:t>ACORDO DE COOPERAÇÃO  INTERNACIONAL ENTRE A UNIVERSIDADE FEDERAL DE SANTA MARIA, BRASIL E ___________________________________________________________________________</w:t>
            </w:r>
            <w:r w:rsidR="00A068D5">
              <w:rPr>
                <w:rFonts w:ascii="Arial" w:eastAsia="Arial" w:hAnsi="Arial" w:cs="Arial"/>
                <w:b/>
                <w:bCs/>
                <w:color w:val="000000"/>
              </w:rPr>
              <w:t>_</w:t>
            </w:r>
          </w:p>
          <w:p w:rsidR="00FA5569" w:rsidRDefault="00FA5569">
            <w:pPr>
              <w:ind w:left="0" w:right="213" w:hanging="2"/>
              <w:jc w:val="both"/>
              <w:rPr>
                <w:rFonts w:ascii="Arial" w:eastAsia="Arial" w:hAnsi="Arial" w:cs="Arial"/>
              </w:rPr>
            </w:pPr>
          </w:p>
          <w:p w:rsidR="00FA5569" w:rsidRDefault="00014EA3">
            <w:pPr>
              <w:ind w:left="0" w:right="213" w:hanging="2"/>
              <w:jc w:val="both"/>
              <w:rPr>
                <w:rFonts w:ascii="Arial" w:eastAsia="Arial" w:hAnsi="Arial" w:cs="Arial"/>
              </w:rPr>
            </w:pPr>
            <w:r>
              <w:rPr>
                <w:rFonts w:ascii="Arial" w:eastAsia="Arial" w:hAnsi="Arial" w:cs="Arial"/>
              </w:rPr>
              <w:t>CONSIDERANDO o profundo interesse de que se reveste o estreitamento das relações técnico-científicas e culturais entre o Brasil e _______________;</w:t>
            </w:r>
          </w:p>
          <w:p w:rsidR="00FA5569" w:rsidRDefault="00FA5569">
            <w:pPr>
              <w:ind w:left="0" w:right="213" w:hanging="2"/>
              <w:jc w:val="both"/>
              <w:rPr>
                <w:rFonts w:ascii="Arial" w:eastAsia="Arial" w:hAnsi="Arial" w:cs="Arial"/>
              </w:rPr>
            </w:pPr>
          </w:p>
          <w:p w:rsidR="00FA5569" w:rsidRDefault="00014EA3">
            <w:pPr>
              <w:ind w:left="0" w:right="213" w:hanging="2"/>
              <w:jc w:val="both"/>
              <w:rPr>
                <w:rFonts w:ascii="Arial" w:eastAsia="Arial" w:hAnsi="Arial" w:cs="Arial"/>
              </w:rPr>
            </w:pPr>
            <w:r>
              <w:rPr>
                <w:rFonts w:ascii="Arial" w:eastAsia="Arial" w:hAnsi="Arial" w:cs="Arial"/>
              </w:rPr>
              <w:t>CONSIDERANDO o interesse comum de promover e estimular o ensino e os avanços científico-pedagógicos dos dois</w:t>
            </w:r>
            <w:r>
              <w:rPr>
                <w:rFonts w:ascii="Arial" w:eastAsia="Arial" w:hAnsi="Arial" w:cs="Arial"/>
              </w:rPr>
              <w:t xml:space="preserve"> países;</w:t>
            </w:r>
          </w:p>
          <w:p w:rsidR="00FA5569" w:rsidRDefault="00FA5569">
            <w:pPr>
              <w:ind w:left="0" w:right="213" w:hanging="2"/>
              <w:jc w:val="both"/>
              <w:rPr>
                <w:rFonts w:ascii="Arial" w:eastAsia="Arial" w:hAnsi="Arial" w:cs="Arial"/>
              </w:rPr>
            </w:pPr>
          </w:p>
          <w:p w:rsidR="00FA5569" w:rsidRDefault="00014EA3">
            <w:pPr>
              <w:ind w:left="0" w:right="213" w:hanging="2"/>
              <w:jc w:val="both"/>
              <w:rPr>
                <w:rFonts w:ascii="Arial" w:eastAsia="Arial" w:hAnsi="Arial" w:cs="Arial"/>
              </w:rPr>
            </w:pPr>
            <w:r>
              <w:rPr>
                <w:rFonts w:ascii="Arial" w:eastAsia="Arial" w:hAnsi="Arial" w:cs="Arial"/>
              </w:rPr>
              <w:t>CONSIDERANDO a necessidade de melhor qualificar os recursos humanos em nível de terceiro grau, com o fim de aprimorar a produtividade do ensino por meio da oferta de oportunidades de aperfeiçoamento de pessoal;</w:t>
            </w:r>
          </w:p>
          <w:p w:rsidR="00FA5569" w:rsidRDefault="00FA5569">
            <w:pPr>
              <w:ind w:left="0" w:right="213" w:hanging="2"/>
              <w:jc w:val="both"/>
              <w:rPr>
                <w:rFonts w:ascii="Arial" w:eastAsia="Arial" w:hAnsi="Arial" w:cs="Arial"/>
              </w:rPr>
            </w:pPr>
          </w:p>
          <w:p w:rsidR="00FA5569" w:rsidRDefault="00014EA3">
            <w:pPr>
              <w:ind w:left="0" w:right="213" w:hanging="2"/>
              <w:jc w:val="both"/>
              <w:rPr>
                <w:rFonts w:ascii="Arial" w:eastAsia="Arial" w:hAnsi="Arial" w:cs="Arial"/>
              </w:rPr>
            </w:pPr>
            <w:r>
              <w:rPr>
                <w:rFonts w:ascii="Arial" w:eastAsia="Arial" w:hAnsi="Arial" w:cs="Arial"/>
              </w:rPr>
              <w:t>CONSIDERANDO a aspiração de increm</w:t>
            </w:r>
            <w:r>
              <w:rPr>
                <w:rFonts w:ascii="Arial" w:eastAsia="Arial" w:hAnsi="Arial" w:cs="Arial"/>
              </w:rPr>
              <w:t>entar o intercâmbio e a cooperação técnico-científica, com o objetivo de fortalecer a pesquisa científica institucional e os programas de desenvolvimento entre os dois países;</w:t>
            </w:r>
          </w:p>
          <w:p w:rsidR="00FA5569" w:rsidRDefault="00FA5569">
            <w:pPr>
              <w:ind w:left="0" w:right="213" w:hanging="2"/>
              <w:jc w:val="both"/>
              <w:rPr>
                <w:rFonts w:ascii="Arial" w:eastAsia="Arial" w:hAnsi="Arial" w:cs="Arial"/>
              </w:rPr>
            </w:pPr>
          </w:p>
          <w:p w:rsidR="00FA5569" w:rsidRDefault="00014EA3">
            <w:pPr>
              <w:ind w:left="0" w:right="213" w:hanging="2"/>
              <w:jc w:val="both"/>
              <w:rPr>
                <w:rFonts w:ascii="Arial" w:eastAsia="Arial" w:hAnsi="Arial" w:cs="Arial"/>
              </w:rPr>
            </w:pPr>
            <w:r>
              <w:rPr>
                <w:rFonts w:ascii="Arial" w:eastAsia="Arial" w:hAnsi="Arial" w:cs="Arial"/>
              </w:rPr>
              <w:t>CONSIDERANDO que a qualidade e a vitalidade do ensino superior dependem de futu</w:t>
            </w:r>
            <w:r>
              <w:rPr>
                <w:rFonts w:ascii="Arial" w:eastAsia="Arial" w:hAnsi="Arial" w:cs="Arial"/>
              </w:rPr>
              <w:t>ra cooperação técnico-científica e cultural entre países, e que vantagens recíprocas podem levar a uma cooperação mais estreita e a objetivos comuns;</w:t>
            </w:r>
          </w:p>
          <w:p w:rsidR="00FA5569" w:rsidRDefault="00FA5569">
            <w:pPr>
              <w:ind w:left="0" w:right="213" w:hanging="2"/>
              <w:jc w:val="both"/>
              <w:rPr>
                <w:rFonts w:ascii="Arial" w:eastAsia="Arial" w:hAnsi="Arial" w:cs="Arial"/>
              </w:rPr>
            </w:pPr>
          </w:p>
          <w:p w:rsidR="00FA5569" w:rsidRDefault="00014EA3">
            <w:pPr>
              <w:ind w:left="0" w:right="213" w:hanging="2"/>
              <w:jc w:val="both"/>
              <w:rPr>
                <w:rFonts w:ascii="Arial" w:eastAsia="Arial" w:hAnsi="Arial" w:cs="Arial"/>
              </w:rPr>
            </w:pPr>
            <w:r>
              <w:rPr>
                <w:rFonts w:ascii="Arial" w:eastAsia="Arial" w:hAnsi="Arial" w:cs="Arial"/>
              </w:rPr>
              <w:t>a UNIVERSIDADE FEDERAL DE SANTA MARIA (doravante designada UFSM), Estado do Rio Grande do Sul, Brasil, re</w:t>
            </w:r>
            <w:r>
              <w:rPr>
                <w:rFonts w:ascii="Arial" w:eastAsia="Arial" w:hAnsi="Arial" w:cs="Arial"/>
              </w:rPr>
              <w:t>presentada pe</w:t>
            </w:r>
            <w:r>
              <w:rPr>
                <w:rFonts w:ascii="Arial" w:eastAsia="Arial" w:hAnsi="Arial" w:cs="Arial"/>
              </w:rPr>
              <w:t>la sua</w:t>
            </w:r>
            <w:r>
              <w:rPr>
                <w:rFonts w:ascii="Arial" w:eastAsia="Arial" w:hAnsi="Arial" w:cs="Arial"/>
              </w:rPr>
              <w:t xml:space="preserve"> Magnífic</w:t>
            </w:r>
            <w:r>
              <w:rPr>
                <w:rFonts w:ascii="Arial" w:eastAsia="Arial" w:hAnsi="Arial" w:cs="Arial"/>
              </w:rPr>
              <w:t xml:space="preserve">a </w:t>
            </w:r>
            <w:r>
              <w:rPr>
                <w:rFonts w:ascii="Arial" w:eastAsia="Arial" w:hAnsi="Arial" w:cs="Arial"/>
              </w:rPr>
              <w:t>Reitora,</w:t>
            </w:r>
            <w:r>
              <w:rPr>
                <w:rFonts w:ascii="Arial" w:eastAsia="Arial" w:hAnsi="Arial" w:cs="Arial"/>
              </w:rPr>
              <w:t xml:space="preserve"> Martha Bohrer Adaime</w:t>
            </w:r>
            <w:r>
              <w:rPr>
                <w:rFonts w:ascii="Arial" w:eastAsia="Arial" w:hAnsi="Arial" w:cs="Arial"/>
              </w:rPr>
              <w:t>, e__________________________________________________________________________________________________________, com sede  em ____________,___________, aqui representada pelo seu Reitor, ____________</w:t>
            </w:r>
            <w:r>
              <w:rPr>
                <w:rFonts w:ascii="Arial" w:eastAsia="Arial" w:hAnsi="Arial" w:cs="Arial"/>
              </w:rPr>
              <w:t>__, por meio desse ACORDO DE COOPERAÇÃO INTERNACIONAL, desejam colaborar em atividades, consoante as seguintes cláusulas e condições:</w:t>
            </w:r>
          </w:p>
          <w:p w:rsidR="00FA5569" w:rsidRDefault="00FA5569">
            <w:pPr>
              <w:ind w:left="0" w:right="213" w:hanging="2"/>
              <w:jc w:val="both"/>
              <w:rPr>
                <w:rFonts w:ascii="Arial" w:eastAsia="Arial" w:hAnsi="Arial" w:cs="Arial"/>
              </w:rPr>
            </w:pPr>
          </w:p>
          <w:p w:rsidR="00FA5569" w:rsidRDefault="00014EA3">
            <w:pPr>
              <w:ind w:left="0" w:right="213" w:hanging="2"/>
              <w:jc w:val="both"/>
              <w:rPr>
                <w:rFonts w:ascii="Arial" w:eastAsia="Arial" w:hAnsi="Arial" w:cs="Arial"/>
              </w:rPr>
            </w:pPr>
            <w:r>
              <w:rPr>
                <w:rFonts w:ascii="Arial" w:eastAsia="Arial" w:hAnsi="Arial" w:cs="Arial"/>
              </w:rPr>
              <w:t>I - Ambas as instituições firmatárias procurarão estimular e implementar programas de cooperação técnico-científica e cul</w:t>
            </w:r>
            <w:r>
              <w:rPr>
                <w:rFonts w:ascii="Arial" w:eastAsia="Arial" w:hAnsi="Arial" w:cs="Arial"/>
              </w:rPr>
              <w:t>tural, em conformidade com a legislação vigente em seus respectivos países e com as Normas de Direito Internacional.</w:t>
            </w:r>
          </w:p>
          <w:p w:rsidR="00FA5569" w:rsidRDefault="00FA5569">
            <w:pPr>
              <w:ind w:left="0" w:right="213" w:hanging="2"/>
              <w:jc w:val="both"/>
              <w:rPr>
                <w:rFonts w:ascii="Arial" w:eastAsia="Arial" w:hAnsi="Arial" w:cs="Arial"/>
              </w:rPr>
            </w:pPr>
          </w:p>
          <w:p w:rsidR="00FA5569" w:rsidRDefault="00014EA3">
            <w:pPr>
              <w:ind w:left="0" w:right="213" w:hanging="2"/>
              <w:jc w:val="both"/>
              <w:rPr>
                <w:rFonts w:ascii="Arial" w:eastAsia="Arial" w:hAnsi="Arial" w:cs="Arial"/>
              </w:rPr>
            </w:pPr>
            <w:r>
              <w:rPr>
                <w:rFonts w:ascii="Arial" w:eastAsia="Arial" w:hAnsi="Arial" w:cs="Arial"/>
              </w:rPr>
              <w:lastRenderedPageBreak/>
              <w:t xml:space="preserve">II - A cooperação incluirá a transferência de conhecimentos e experiências e/ou qualquer outra atividade de interesse comum relacionada a </w:t>
            </w:r>
            <w:r>
              <w:rPr>
                <w:rFonts w:ascii="Arial" w:eastAsia="Arial" w:hAnsi="Arial" w:cs="Arial"/>
              </w:rPr>
              <w:t>ensino, pesquisa, administração universitária e capacitação de recursos humanos, incluindo o intercâmbio de docentes, alunos e técnico-administrativos.</w:t>
            </w:r>
          </w:p>
          <w:p w:rsidR="00FA5569" w:rsidRDefault="00014EA3">
            <w:pPr>
              <w:ind w:left="0" w:right="213" w:hanging="2"/>
              <w:jc w:val="both"/>
              <w:rPr>
                <w:rFonts w:ascii="Arial" w:eastAsia="Arial" w:hAnsi="Arial" w:cs="Arial"/>
              </w:rPr>
            </w:pPr>
            <w:r>
              <w:rPr>
                <w:rFonts w:ascii="Arial" w:eastAsia="Arial" w:hAnsi="Arial" w:cs="Arial"/>
              </w:rPr>
              <w:t>III - Cada atividade a ser desenvolvida como parte deste Acordo deve ser proposta em um projeto que especifique os objetivos, um planejamento, um cronograma, os recursos humanos e materiais necessários.</w:t>
            </w:r>
          </w:p>
          <w:p w:rsidR="00FA5569" w:rsidRDefault="00FA5569">
            <w:pPr>
              <w:ind w:left="0" w:right="213" w:hanging="2"/>
              <w:jc w:val="both"/>
              <w:rPr>
                <w:rFonts w:ascii="Arial" w:eastAsia="Arial" w:hAnsi="Arial" w:cs="Arial"/>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IV - Cada instituição indicará um coordenador respon</w:t>
            </w:r>
            <w:r>
              <w:rPr>
                <w:rFonts w:ascii="Arial" w:eastAsia="Arial" w:hAnsi="Arial" w:cs="Arial"/>
                <w:color w:val="000000"/>
              </w:rPr>
              <w:t>sável por gerar convênios, estabelecer prioridades e administrar o programa. Cada coordenador pode designar sub-coordenadores específicos para cada atividade do programa, quando julgar necessário.</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V - A cooperação empreendida em decorrência do presente Ac</w:t>
            </w:r>
            <w:r>
              <w:rPr>
                <w:rFonts w:ascii="Arial" w:eastAsia="Arial" w:hAnsi="Arial" w:cs="Arial"/>
                <w:color w:val="000000"/>
              </w:rPr>
              <w:t>ordo será baseada na participação conjunta das duas instituições e com base na reciprocidade e na equivalência de ações; com o propósito de acelerar e assegurar a expansão qualitativa e quantitativa no ensino superior. As ações poderão incluir:</w:t>
            </w:r>
          </w:p>
          <w:p w:rsidR="00FA5569" w:rsidRDefault="00FA5569">
            <w:pPr>
              <w:pBdr>
                <w:top w:val="nil"/>
                <w:left w:val="nil"/>
                <w:bottom w:val="nil"/>
                <w:right w:val="nil"/>
                <w:between w:val="nil"/>
              </w:pBdr>
              <w:spacing w:line="240" w:lineRule="auto"/>
              <w:ind w:left="0" w:right="213" w:hanging="2"/>
              <w:rPr>
                <w:rFonts w:ascii="Arial" w:eastAsia="Arial" w:hAnsi="Arial" w:cs="Arial"/>
                <w:color w:val="000000"/>
              </w:rPr>
            </w:pPr>
          </w:p>
          <w:p w:rsidR="00FA5569" w:rsidRDefault="00FA5569">
            <w:pPr>
              <w:pBdr>
                <w:top w:val="nil"/>
                <w:left w:val="nil"/>
                <w:bottom w:val="nil"/>
                <w:right w:val="nil"/>
                <w:between w:val="nil"/>
              </w:pBdr>
              <w:spacing w:line="240" w:lineRule="auto"/>
              <w:ind w:left="0" w:right="213" w:hanging="2"/>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a) Interc</w:t>
            </w:r>
            <w:r>
              <w:rPr>
                <w:rFonts w:ascii="Arial" w:eastAsia="Arial" w:hAnsi="Arial" w:cs="Arial"/>
                <w:color w:val="000000"/>
              </w:rPr>
              <w:t>âmbio de Professores – com a apresentação por escrito de credenciais,  atividades propostas e uma carta convite;</w:t>
            </w:r>
          </w:p>
          <w:p w:rsidR="00FA5569" w:rsidRDefault="00FA5569">
            <w:pPr>
              <w:pBdr>
                <w:top w:val="nil"/>
                <w:left w:val="nil"/>
                <w:bottom w:val="nil"/>
                <w:right w:val="nil"/>
                <w:between w:val="nil"/>
              </w:pBdr>
              <w:spacing w:line="240" w:lineRule="auto"/>
              <w:ind w:left="0" w:right="213" w:hanging="2"/>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b) Intercâmbio de Alunos – com a apresentação por escrito de credenciais,  formulários adequadamente preenchidos e uma carta de aceitação da i</w:t>
            </w:r>
            <w:r>
              <w:rPr>
                <w:rFonts w:ascii="Arial" w:eastAsia="Arial" w:hAnsi="Arial" w:cs="Arial"/>
                <w:color w:val="000000"/>
              </w:rPr>
              <w:t>nstituição de destino;</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c) Intercâmbio de Pessoal Técnico-administrativo – com a apresentação por escrito de credenciais, atividades propostas e uma carta convite;</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d) Pesquisa Conjunta – com base em proposta(s) específica(s), qualificação dos docentes participantes, aprovação das duas instituições e apoio de outras fontes financiadoras;</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e) Uso de Instalações – uso de laboratórios, equipamentos e acervo bibliográfico</w:t>
            </w:r>
            <w:r>
              <w:rPr>
                <w:rFonts w:ascii="Arial" w:eastAsia="Arial" w:hAnsi="Arial" w:cs="Arial"/>
                <w:color w:val="000000"/>
              </w:rPr>
              <w:t>, envolvendo programas estabelecidos em função de interesses comuns;</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 xml:space="preserve">f) Outras Ações em Cooperação – ações não expressas aqui, entretanto, consideradas </w:t>
            </w:r>
            <w:r>
              <w:rPr>
                <w:rFonts w:ascii="Arial" w:eastAsia="Arial" w:hAnsi="Arial" w:cs="Arial"/>
                <w:color w:val="000000"/>
              </w:rPr>
              <w:lastRenderedPageBreak/>
              <w:t>relevantes no futuro por ambas as instituições  envolvidas;</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 xml:space="preserve">g) Programas detalhados para a realização </w:t>
            </w:r>
            <w:r>
              <w:rPr>
                <w:rFonts w:ascii="Arial" w:eastAsia="Arial" w:hAnsi="Arial" w:cs="Arial"/>
                <w:color w:val="000000"/>
              </w:rPr>
              <w:t>dessas atividades serão negociados e firmados em documentos adicionais consoante com este Acordo.</w:t>
            </w:r>
          </w:p>
          <w:p w:rsidR="00FA5569" w:rsidRDefault="00FA5569">
            <w:pPr>
              <w:pBdr>
                <w:top w:val="nil"/>
                <w:left w:val="nil"/>
                <w:bottom w:val="nil"/>
                <w:right w:val="nil"/>
                <w:between w:val="nil"/>
              </w:pBdr>
              <w:spacing w:line="240" w:lineRule="auto"/>
              <w:ind w:left="0" w:right="213" w:hanging="2"/>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 xml:space="preserve">VI - As cláusulas acima referidas permitem a participação de outras instituições universitárias e não universitárias, desde que essas assinem um convênio em </w:t>
            </w:r>
            <w:r>
              <w:rPr>
                <w:rFonts w:ascii="Arial" w:eastAsia="Arial" w:hAnsi="Arial" w:cs="Arial"/>
                <w:color w:val="000000"/>
              </w:rPr>
              <w:t>conformidade com os objetivos deste Acordo e que tenham a permissão escrita das duas instituições firmatárias do presente  documento.</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VII - Durante a participação em atividades conformes a esse Acordo, os participantes de ambas as instituições firmatárias estão sujeitos às regras legais de suas instituições de origem.</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VIII - Ambas as instituições concordam que a intensidade e o tipo de cooperação prática está restrita pelos recursos financeiros de cada instituição. Nesse sentido, o planejamento programático será adotado em função dessas restrições.</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rsidP="00A068D5">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IX - Servidores e es</w:t>
            </w:r>
            <w:r>
              <w:rPr>
                <w:rFonts w:ascii="Arial" w:eastAsia="Arial" w:hAnsi="Arial" w:cs="Arial"/>
                <w:color w:val="000000"/>
              </w:rPr>
              <w:t>tudantes envolvidos no acordo aqui referido poderão participar nos programas de intercâmbio e pagarão taxas acadêmicas, caso existam na instituição de origem, apenas para a sua instituição. Despesas com viagem, acomodação e outros ficarão a cargo do estuda</w:t>
            </w:r>
            <w:r>
              <w:rPr>
                <w:rFonts w:ascii="Arial" w:eastAsia="Arial" w:hAnsi="Arial" w:cs="Arial"/>
                <w:color w:val="000000"/>
              </w:rPr>
              <w:t>nte/servidor. A existência do presente acordo não acarretará, para as instituições envolvidas, qualquer obrigação relativa ao financiamento do aluno/servidor o que não impede de havendo interesse/possibilidade a instituição o expresse por meio de documento</w:t>
            </w:r>
            <w:r>
              <w:rPr>
                <w:rFonts w:ascii="Arial" w:eastAsia="Arial" w:hAnsi="Arial" w:cs="Arial"/>
                <w:color w:val="000000"/>
              </w:rPr>
              <w:t xml:space="preserve"> formal.</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 xml:space="preserve">X - A responsabilidade pela participação nas atividades do convênio fica restrita ao participante em caso de verificação de sua negligência. </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XI - Membros técnico-administrativos e estudantes participantes de programas de intercâmbio devem pro</w:t>
            </w:r>
            <w:r>
              <w:rPr>
                <w:rFonts w:ascii="Arial" w:eastAsia="Arial" w:hAnsi="Arial" w:cs="Arial"/>
                <w:color w:val="000000"/>
              </w:rPr>
              <w:t>videnciar seguro de viagem contra doença e acidentes que venham a ocorrer durante a visita ao país anfitrião.</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 xml:space="preserve">XII - Todas as apresentações e publicações formais resultantes de colaboração entre as duas instituições sob os termos e as condições </w:t>
            </w:r>
            <w:r>
              <w:rPr>
                <w:rFonts w:ascii="Arial" w:eastAsia="Arial" w:hAnsi="Arial" w:cs="Arial"/>
                <w:color w:val="000000"/>
              </w:rPr>
              <w:lastRenderedPageBreak/>
              <w:t>deste Acordo devem dar reconhecimento a este convênio.</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XIII – Para fins de correspondências/contato a respeito deste acor</w:t>
            </w:r>
            <w:r>
              <w:rPr>
                <w:rFonts w:ascii="Arial" w:eastAsia="Arial" w:hAnsi="Arial" w:cs="Arial"/>
                <w:color w:val="000000"/>
              </w:rPr>
              <w:t>do devem-se utilizar os seguintes endereços de cada instituição:</w:t>
            </w: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rPr>
            </w:pPr>
          </w:p>
          <w:p w:rsidR="00FA5569" w:rsidRDefault="00014EA3">
            <w:pPr>
              <w:ind w:left="0" w:hanging="2"/>
              <w:rPr>
                <w:rFonts w:ascii="Arial" w:eastAsia="Arial" w:hAnsi="Arial" w:cs="Arial"/>
              </w:rPr>
            </w:pPr>
            <w:r>
              <w:rPr>
                <w:rFonts w:ascii="Arial" w:eastAsia="Arial" w:hAnsi="Arial" w:cs="Arial"/>
                <w:b/>
                <w:bCs/>
              </w:rPr>
              <w:t>Universidade Federal de Santa Maria/UFSM</w:t>
            </w:r>
          </w:p>
          <w:p w:rsidR="00FA5569" w:rsidRDefault="00014EA3">
            <w:pPr>
              <w:ind w:left="0" w:hanging="2"/>
              <w:rPr>
                <w:rFonts w:ascii="Arial" w:eastAsia="Arial" w:hAnsi="Arial" w:cs="Arial"/>
              </w:rPr>
            </w:pPr>
            <w:r>
              <w:rPr>
                <w:rFonts w:ascii="Arial" w:eastAsia="Arial" w:hAnsi="Arial" w:cs="Arial"/>
              </w:rPr>
              <w:t xml:space="preserve">Cidade Universitária “Prof. Mariano da Rocha Filho”, </w:t>
            </w:r>
          </w:p>
          <w:p w:rsidR="00FA5569" w:rsidRDefault="00014EA3">
            <w:pPr>
              <w:ind w:left="0" w:hanging="2"/>
              <w:rPr>
                <w:rFonts w:ascii="Arial" w:eastAsia="Arial" w:hAnsi="Arial" w:cs="Arial"/>
              </w:rPr>
            </w:pPr>
            <w:r>
              <w:rPr>
                <w:rFonts w:ascii="Arial" w:eastAsia="Arial" w:hAnsi="Arial" w:cs="Arial"/>
              </w:rPr>
              <w:t>Camobi, Av. Roraima, nº 1000,</w:t>
            </w:r>
          </w:p>
          <w:p w:rsidR="00FA5569" w:rsidRDefault="00014EA3">
            <w:pPr>
              <w:pStyle w:val="Ttulo2"/>
              <w:shd w:val="clear" w:color="auto" w:fill="FFFFFF"/>
              <w:ind w:left="0" w:hanging="2"/>
              <w:jc w:val="both"/>
              <w:outlineLvl w:val="1"/>
              <w:rPr>
                <w:rFonts w:ascii="Arial" w:eastAsia="Arial" w:hAnsi="Arial" w:cs="Arial"/>
                <w:sz w:val="20"/>
              </w:rPr>
            </w:pPr>
            <w:r>
              <w:rPr>
                <w:rFonts w:ascii="Arial" w:eastAsia="Arial" w:hAnsi="Arial" w:cs="Arial"/>
                <w:sz w:val="20"/>
              </w:rPr>
              <w:t xml:space="preserve">Reitoria, </w:t>
            </w:r>
            <w:r w:rsidR="00A068D5">
              <w:rPr>
                <w:rFonts w:ascii="Arial" w:eastAsia="Arial" w:hAnsi="Arial" w:cs="Arial"/>
                <w:sz w:val="20"/>
              </w:rPr>
              <w:t>Gabinete da Reitoria</w:t>
            </w: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CEP: 97105-900, Santa Maria, Rio Grande do Sul, BRASIL</w:t>
            </w: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E-mail: </w:t>
            </w:r>
            <w:r w:rsidR="00A068D5">
              <w:rPr>
                <w:rFonts w:ascii="Arial" w:eastAsia="Arial" w:hAnsi="Arial" w:cs="Arial"/>
                <w:color w:val="000000"/>
              </w:rPr>
              <w:t>gabinetereitoria</w:t>
            </w:r>
            <w:r w:rsidR="00A068D5">
              <w:rPr>
                <w:rFonts w:ascii="Arial" w:eastAsia="Arial" w:hAnsi="Arial" w:cs="Arial"/>
                <w:color w:val="000000"/>
              </w:rPr>
              <w:t xml:space="preserve"> </w:t>
            </w:r>
            <w:r>
              <w:rPr>
                <w:rFonts w:ascii="Arial" w:eastAsia="Arial" w:hAnsi="Arial" w:cs="Arial"/>
                <w:color w:val="000000"/>
              </w:rPr>
              <w:t>@ufsm.br</w:t>
            </w: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Telefone: +55 (55) 3220-8</w:t>
            </w:r>
            <w:r w:rsidR="00A068D5">
              <w:rPr>
                <w:rFonts w:ascii="Arial" w:eastAsia="Arial" w:hAnsi="Arial" w:cs="Arial"/>
                <w:color w:val="000000"/>
              </w:rPr>
              <w:t>101</w:t>
            </w:r>
          </w:p>
          <w:p w:rsidR="00FA5569" w:rsidRDefault="00FA5569" w:rsidP="00A068D5">
            <w:pPr>
              <w:pBdr>
                <w:top w:val="nil"/>
                <w:left w:val="nil"/>
                <w:bottom w:val="nil"/>
                <w:right w:val="nil"/>
                <w:between w:val="nil"/>
              </w:pBdr>
              <w:spacing w:line="240" w:lineRule="auto"/>
              <w:ind w:leftChars="0" w:left="0" w:firstLineChars="0" w:firstLine="0"/>
              <w:jc w:val="both"/>
              <w:rPr>
                <w:rFonts w:ascii="Arial" w:eastAsia="Arial" w:hAnsi="Arial" w:cs="Arial"/>
                <w:color w:val="000000"/>
                <w:sz w:val="24"/>
                <w:szCs w:val="24"/>
              </w:rPr>
            </w:pPr>
          </w:p>
          <w:p w:rsidR="00FA5569" w:rsidRPr="00A068D5" w:rsidRDefault="00014EA3">
            <w:pPr>
              <w:pBdr>
                <w:top w:val="nil"/>
                <w:left w:val="nil"/>
                <w:bottom w:val="nil"/>
                <w:right w:val="nil"/>
                <w:between w:val="nil"/>
              </w:pBdr>
              <w:spacing w:line="240" w:lineRule="auto"/>
              <w:ind w:left="0" w:hanging="2"/>
              <w:jc w:val="both"/>
              <w:rPr>
                <w:rFonts w:ascii="Arial" w:eastAsia="Arial" w:hAnsi="Arial" w:cs="Arial"/>
                <w:color w:val="000000"/>
                <w:sz w:val="24"/>
                <w:szCs w:val="24"/>
                <w:highlight w:val="yellow"/>
              </w:rPr>
            </w:pPr>
            <w:r w:rsidRPr="00A068D5">
              <w:rPr>
                <w:rFonts w:ascii="Arial" w:eastAsia="Arial" w:hAnsi="Arial" w:cs="Arial"/>
                <w:color w:val="000000"/>
                <w:sz w:val="24"/>
                <w:szCs w:val="24"/>
                <w:highlight w:val="yellow"/>
              </w:rPr>
              <w:t>XXXXXXXXXXXXXXXXXXXXXX</w:t>
            </w:r>
          </w:p>
          <w:p w:rsidR="00FA5569" w:rsidRPr="00A068D5" w:rsidRDefault="00014EA3">
            <w:pPr>
              <w:pBdr>
                <w:top w:val="nil"/>
                <w:left w:val="nil"/>
                <w:bottom w:val="nil"/>
                <w:right w:val="nil"/>
                <w:between w:val="nil"/>
              </w:pBdr>
              <w:spacing w:line="240" w:lineRule="auto"/>
              <w:ind w:left="0" w:hanging="2"/>
              <w:jc w:val="both"/>
              <w:rPr>
                <w:rFonts w:ascii="Arial" w:eastAsia="Arial" w:hAnsi="Arial" w:cs="Arial"/>
                <w:color w:val="000000"/>
                <w:sz w:val="24"/>
                <w:szCs w:val="24"/>
                <w:highlight w:val="yellow"/>
              </w:rPr>
            </w:pPr>
            <w:r w:rsidRPr="00A068D5">
              <w:rPr>
                <w:rFonts w:ascii="Arial" w:eastAsia="Arial" w:hAnsi="Arial" w:cs="Arial"/>
                <w:color w:val="000000"/>
                <w:sz w:val="24"/>
                <w:szCs w:val="24"/>
                <w:highlight w:val="yellow"/>
              </w:rPr>
              <w:t>XXXXXXXX</w:t>
            </w:r>
          </w:p>
          <w:p w:rsidR="00FA5569" w:rsidRPr="00A068D5" w:rsidRDefault="00014EA3">
            <w:pPr>
              <w:pBdr>
                <w:top w:val="nil"/>
                <w:left w:val="nil"/>
                <w:bottom w:val="nil"/>
                <w:right w:val="nil"/>
                <w:between w:val="nil"/>
              </w:pBdr>
              <w:spacing w:line="240" w:lineRule="auto"/>
              <w:ind w:left="0" w:hanging="2"/>
              <w:jc w:val="both"/>
              <w:rPr>
                <w:rFonts w:ascii="Arial" w:eastAsia="Arial" w:hAnsi="Arial" w:cs="Arial"/>
                <w:color w:val="000000"/>
                <w:sz w:val="24"/>
                <w:szCs w:val="24"/>
                <w:highlight w:val="yellow"/>
              </w:rPr>
            </w:pPr>
            <w:r w:rsidRPr="00A068D5">
              <w:rPr>
                <w:rFonts w:ascii="Arial" w:eastAsia="Arial" w:hAnsi="Arial" w:cs="Arial"/>
                <w:color w:val="000000"/>
                <w:sz w:val="24"/>
                <w:szCs w:val="24"/>
                <w:highlight w:val="yellow"/>
              </w:rPr>
              <w:t>XXXXXXXXXXXXXXXx</w:t>
            </w: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sz w:val="24"/>
                <w:szCs w:val="24"/>
              </w:rPr>
            </w:pPr>
            <w:r w:rsidRPr="00A068D5">
              <w:rPr>
                <w:rFonts w:ascii="Arial" w:eastAsia="Arial" w:hAnsi="Arial" w:cs="Arial"/>
                <w:color w:val="000000"/>
                <w:sz w:val="24"/>
                <w:szCs w:val="24"/>
                <w:highlight w:val="yellow"/>
              </w:rPr>
              <w:t>XXXXXXXXXXXXXXXXXXXXXXXX</w:t>
            </w:r>
          </w:p>
          <w:p w:rsidR="00FA5569" w:rsidRDefault="00FA5569" w:rsidP="00A068D5">
            <w:pPr>
              <w:pBdr>
                <w:top w:val="nil"/>
                <w:left w:val="nil"/>
                <w:bottom w:val="nil"/>
                <w:right w:val="nil"/>
                <w:between w:val="nil"/>
              </w:pBdr>
              <w:spacing w:line="240" w:lineRule="auto"/>
              <w:ind w:leftChars="0" w:left="0" w:right="213" w:firstLineChars="0" w:firstLine="0"/>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XIV - O presente Acordo vigorará pelo prazo de cinco anos a partir da data de assinatura. O partícipe que dele se desinteressar deverá comunicar ao outro a sua intenção de rescindi-lo, com a antecedência mínima de noventa dias, ficando ressalvadas as ativi</w:t>
            </w:r>
            <w:r>
              <w:rPr>
                <w:rFonts w:ascii="Arial" w:eastAsia="Arial" w:hAnsi="Arial" w:cs="Arial"/>
                <w:color w:val="000000"/>
              </w:rPr>
              <w:t>dades em andamento até a data de sua conclusão.</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014EA3">
            <w:pPr>
              <w:pBdr>
                <w:top w:val="nil"/>
                <w:left w:val="nil"/>
                <w:bottom w:val="nil"/>
                <w:right w:val="nil"/>
                <w:between w:val="nil"/>
              </w:pBdr>
              <w:tabs>
                <w:tab w:val="left" w:pos="1701"/>
              </w:tabs>
              <w:spacing w:line="240" w:lineRule="auto"/>
              <w:ind w:left="0" w:right="213" w:hanging="2"/>
              <w:jc w:val="both"/>
              <w:rPr>
                <w:rFonts w:ascii="Arial" w:eastAsia="Arial" w:hAnsi="Arial" w:cs="Arial"/>
                <w:color w:val="000000"/>
              </w:rPr>
            </w:pPr>
            <w:r>
              <w:rPr>
                <w:rFonts w:ascii="Arial" w:eastAsia="Arial" w:hAnsi="Arial" w:cs="Arial"/>
                <w:color w:val="000000"/>
              </w:rPr>
              <w:t xml:space="preserve">XV - O extrato do presente convênio será publicado pela </w:t>
            </w:r>
            <w:r>
              <w:rPr>
                <w:rFonts w:ascii="Arial" w:eastAsia="Arial" w:hAnsi="Arial" w:cs="Arial"/>
                <w:b/>
                <w:bCs/>
                <w:color w:val="000000"/>
              </w:rPr>
              <w:t>UFSM</w:t>
            </w:r>
            <w:r>
              <w:rPr>
                <w:rFonts w:ascii="Arial" w:eastAsia="Arial" w:hAnsi="Arial" w:cs="Arial"/>
                <w:color w:val="000000"/>
              </w:rPr>
              <w:t xml:space="preserve"> no seu Boletim de Convênios, sendo a publicação condição indispensável à sua eficácia.</w:t>
            </w:r>
          </w:p>
          <w:p w:rsidR="00FA5569" w:rsidRDefault="00FA5569">
            <w:pPr>
              <w:pBdr>
                <w:top w:val="nil"/>
                <w:left w:val="nil"/>
                <w:bottom w:val="nil"/>
                <w:right w:val="nil"/>
                <w:between w:val="nil"/>
              </w:pBdr>
              <w:spacing w:line="240" w:lineRule="auto"/>
              <w:ind w:left="0" w:right="213" w:hanging="2"/>
              <w:jc w:val="both"/>
              <w:rPr>
                <w:rFonts w:ascii="Arial" w:eastAsia="Arial" w:hAnsi="Arial" w:cs="Arial"/>
                <w:color w:val="000000"/>
              </w:rPr>
            </w:pPr>
          </w:p>
          <w:p w:rsidR="00FA5569" w:rsidRDefault="00FA5569" w:rsidP="00A068D5">
            <w:pPr>
              <w:pBdr>
                <w:top w:val="nil"/>
                <w:left w:val="nil"/>
                <w:bottom w:val="nil"/>
                <w:right w:val="nil"/>
                <w:between w:val="nil"/>
              </w:pBdr>
              <w:spacing w:line="240" w:lineRule="auto"/>
              <w:ind w:leftChars="0" w:left="0" w:right="213" w:firstLineChars="0" w:firstLine="0"/>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right="213" w:hanging="2"/>
              <w:jc w:val="both"/>
              <w:rPr>
                <w:rFonts w:ascii="Arial" w:eastAsia="Arial" w:hAnsi="Arial" w:cs="Arial"/>
                <w:color w:val="000000"/>
              </w:rPr>
            </w:pPr>
            <w:r>
              <w:rPr>
                <w:rFonts w:ascii="Arial" w:eastAsia="Arial" w:hAnsi="Arial" w:cs="Arial"/>
                <w:color w:val="000000"/>
              </w:rPr>
              <w:t>E, por estarem assim justos e acordados, assinam o presente Acordo, em duas (02) vias de igual teor e forma, na presença das testemunhas que também o subscrevem, para que surta, desde logo, os efeitos nele contidos.</w:t>
            </w:r>
          </w:p>
          <w:p w:rsidR="00FA5569" w:rsidRDefault="00FA5569">
            <w:pPr>
              <w:ind w:left="0" w:right="213" w:hanging="2"/>
              <w:rPr>
                <w:rFonts w:ascii="Arial" w:eastAsia="Arial" w:hAnsi="Arial" w:cs="Arial"/>
              </w:rPr>
            </w:pPr>
          </w:p>
          <w:p w:rsidR="00FA5569" w:rsidRDefault="00014EA3">
            <w:pPr>
              <w:ind w:left="0" w:right="213" w:hanging="2"/>
              <w:rPr>
                <w:rFonts w:ascii="Arial" w:eastAsia="Arial" w:hAnsi="Arial" w:cs="Arial"/>
              </w:rPr>
            </w:pPr>
            <w:r>
              <w:rPr>
                <w:rFonts w:ascii="Arial" w:eastAsia="Arial" w:hAnsi="Arial" w:cs="Arial"/>
              </w:rPr>
              <w:t>Data: _____ / _______________ / _______</w:t>
            </w:r>
            <w:r>
              <w:rPr>
                <w:rFonts w:ascii="Arial" w:eastAsia="Arial" w:hAnsi="Arial" w:cs="Arial"/>
              </w:rPr>
              <w:t xml:space="preserve">          </w:t>
            </w:r>
          </w:p>
          <w:p w:rsidR="00FA5569" w:rsidRDefault="00FA5569">
            <w:pPr>
              <w:ind w:left="0" w:right="213" w:hanging="2"/>
              <w:rPr>
                <w:rFonts w:ascii="Arial" w:eastAsia="Arial" w:hAnsi="Arial" w:cs="Arial"/>
              </w:rPr>
            </w:pPr>
          </w:p>
          <w:p w:rsidR="00FA5569" w:rsidRDefault="00FA5569" w:rsidP="00A068D5">
            <w:pPr>
              <w:ind w:leftChars="0" w:left="0" w:right="213" w:firstLineChars="0" w:firstLine="0"/>
              <w:rPr>
                <w:rFonts w:ascii="Arial" w:eastAsia="Arial" w:hAnsi="Arial" w:cs="Arial"/>
              </w:rPr>
            </w:pPr>
            <w:bookmarkStart w:id="0" w:name="_GoBack"/>
            <w:bookmarkEnd w:id="0"/>
          </w:p>
          <w:p w:rsidR="00FA5569" w:rsidRDefault="00014EA3">
            <w:pPr>
              <w:ind w:left="0" w:right="213" w:hanging="2"/>
              <w:rPr>
                <w:rFonts w:ascii="Arial" w:eastAsia="Arial" w:hAnsi="Arial" w:cs="Arial"/>
              </w:rPr>
            </w:pPr>
            <w:r>
              <w:rPr>
                <w:rFonts w:ascii="Arial" w:eastAsia="Arial" w:hAnsi="Arial" w:cs="Arial"/>
              </w:rPr>
              <w:t>______________________________________</w:t>
            </w:r>
          </w:p>
          <w:p w:rsidR="00FA5569" w:rsidRDefault="00014EA3">
            <w:pPr>
              <w:ind w:left="0" w:right="213" w:hanging="2"/>
              <w:rPr>
                <w:rFonts w:ascii="Arial" w:eastAsia="Arial" w:hAnsi="Arial" w:cs="Arial"/>
              </w:rPr>
            </w:pPr>
            <w:r>
              <w:rPr>
                <w:rFonts w:ascii="Arial" w:eastAsia="Arial" w:hAnsi="Arial" w:cs="Arial"/>
              </w:rPr>
              <w:t xml:space="preserve">Prof. </w:t>
            </w:r>
            <w:r>
              <w:rPr>
                <w:rFonts w:ascii="Arial" w:eastAsia="Arial" w:hAnsi="Arial" w:cs="Arial"/>
              </w:rPr>
              <w:t>Martha Bohrer Adaime</w:t>
            </w:r>
          </w:p>
          <w:p w:rsidR="00FA5569" w:rsidRDefault="00014EA3">
            <w:pPr>
              <w:ind w:left="0" w:right="213" w:hanging="2"/>
              <w:rPr>
                <w:rFonts w:ascii="Arial" w:eastAsia="Arial" w:hAnsi="Arial" w:cs="Arial"/>
              </w:rPr>
            </w:pPr>
            <w:r>
              <w:rPr>
                <w:rFonts w:ascii="Arial" w:eastAsia="Arial" w:hAnsi="Arial" w:cs="Arial"/>
              </w:rPr>
              <w:t>Reitora da UNIVERSIDADE FEDERAL DE SANTA MARIA, BRASIL.</w:t>
            </w:r>
          </w:p>
          <w:p w:rsidR="00FA5569" w:rsidRDefault="00FA5569">
            <w:pPr>
              <w:ind w:left="0" w:right="213" w:hanging="2"/>
              <w:rPr>
                <w:rFonts w:ascii="Arial" w:eastAsia="Arial" w:hAnsi="Arial" w:cs="Arial"/>
              </w:rPr>
            </w:pPr>
          </w:p>
          <w:p w:rsidR="00FA5569" w:rsidRDefault="00014EA3">
            <w:pPr>
              <w:ind w:left="0" w:right="213" w:hanging="2"/>
              <w:rPr>
                <w:rFonts w:ascii="Arial" w:eastAsia="Arial" w:hAnsi="Arial" w:cs="Arial"/>
              </w:rPr>
            </w:pPr>
            <w:r>
              <w:rPr>
                <w:rFonts w:ascii="Arial" w:eastAsia="Arial" w:hAnsi="Arial" w:cs="Arial"/>
              </w:rPr>
              <w:t>Testemunha:</w:t>
            </w:r>
          </w:p>
          <w:p w:rsidR="00FA5569" w:rsidRDefault="00014EA3">
            <w:pPr>
              <w:ind w:left="0" w:right="213" w:hanging="2"/>
              <w:rPr>
                <w:rFonts w:ascii="Arial" w:eastAsia="Arial" w:hAnsi="Arial" w:cs="Arial"/>
              </w:rPr>
            </w:pPr>
            <w:r>
              <w:rPr>
                <w:rFonts w:ascii="Arial" w:eastAsia="Arial" w:hAnsi="Arial" w:cs="Arial"/>
              </w:rPr>
              <w:t>______________________________________</w:t>
            </w:r>
          </w:p>
          <w:p w:rsidR="00FA5569" w:rsidRDefault="00FA5569">
            <w:pPr>
              <w:ind w:left="0" w:right="213" w:hanging="2"/>
              <w:rPr>
                <w:rFonts w:ascii="Arial" w:eastAsia="Arial" w:hAnsi="Arial" w:cs="Arial"/>
              </w:rPr>
            </w:pPr>
          </w:p>
          <w:p w:rsidR="00FA5569" w:rsidRDefault="00014EA3">
            <w:pPr>
              <w:ind w:left="0" w:right="213" w:hanging="2"/>
              <w:rPr>
                <w:rFonts w:ascii="Arial" w:eastAsia="Arial" w:hAnsi="Arial" w:cs="Arial"/>
              </w:rPr>
            </w:pPr>
            <w:r>
              <w:rPr>
                <w:rFonts w:ascii="Arial" w:eastAsia="Arial" w:hAnsi="Arial" w:cs="Arial"/>
              </w:rPr>
              <w:t>Testemunha:</w:t>
            </w:r>
          </w:p>
          <w:p w:rsidR="00FA5569" w:rsidRDefault="00FA5569">
            <w:pPr>
              <w:ind w:left="0" w:right="213" w:hanging="2"/>
              <w:rPr>
                <w:rFonts w:ascii="Arial" w:eastAsia="Arial" w:hAnsi="Arial" w:cs="Arial"/>
              </w:rPr>
            </w:pPr>
          </w:p>
          <w:p w:rsidR="00FA5569" w:rsidRDefault="00014EA3">
            <w:pPr>
              <w:ind w:left="0" w:right="213" w:hanging="2"/>
              <w:rPr>
                <w:rFonts w:ascii="Arial" w:eastAsia="Arial" w:hAnsi="Arial" w:cs="Arial"/>
              </w:rPr>
            </w:pPr>
            <w:r>
              <w:rPr>
                <w:rFonts w:ascii="Arial" w:eastAsia="Arial" w:hAnsi="Arial" w:cs="Arial"/>
              </w:rPr>
              <w:t>_____________________________________</w:t>
            </w:r>
          </w:p>
        </w:tc>
        <w:tc>
          <w:tcPr>
            <w:tcW w:w="4606" w:type="dxa"/>
          </w:tcPr>
          <w:p w:rsidR="00FA5569" w:rsidRDefault="00014EA3">
            <w:pPr>
              <w:ind w:left="0" w:hanging="2"/>
              <w:jc w:val="both"/>
              <w:rPr>
                <w:rFonts w:ascii="Arial" w:eastAsia="Arial" w:hAnsi="Arial" w:cs="Arial"/>
              </w:rPr>
            </w:pPr>
            <w:r>
              <w:rPr>
                <w:rFonts w:ascii="Arial" w:eastAsia="Arial" w:hAnsi="Arial" w:cs="Arial"/>
                <w:b/>
                <w:bCs/>
              </w:rPr>
              <w:lastRenderedPageBreak/>
              <w:t>ACUERDO DE COOPERACIÓN INTERNACIONAL ENTRE LA UNIVERSIDAD FEDERAL DE SANTA MARIA, BRASIL Y LA_____________________________________________________________________________</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CONSIDERANDO el profundo interés que alcanza el fortalecimiento de las relaciones té</w:t>
            </w:r>
            <w:r>
              <w:rPr>
                <w:rFonts w:ascii="Arial" w:eastAsia="Arial" w:hAnsi="Arial" w:cs="Arial"/>
              </w:rPr>
              <w:t>cnico-científicas y culturales entre Brasil y ________________;</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CONSIDERANDO el interés común de promover y estimular la enseñanza y los avances científico-pedagógicos de los países;</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CONSIDERANDO la necesidad de mejor calificar los recursos humanos en ni</w:t>
            </w:r>
            <w:r>
              <w:rPr>
                <w:rFonts w:ascii="Arial" w:eastAsia="Arial" w:hAnsi="Arial" w:cs="Arial"/>
              </w:rPr>
              <w:t>vel universitario, con el fin de distinguir la productividad de la enseñanza por medio de la oferta de oportunidades de perfeccionamiento de personal;</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CONSIDERANDO la aspiración de incrementar el intercambio y la cooperación tecnocientífica, con el objeti</w:t>
            </w:r>
            <w:r>
              <w:rPr>
                <w:rFonts w:ascii="Arial" w:eastAsia="Arial" w:hAnsi="Arial" w:cs="Arial"/>
              </w:rPr>
              <w:t>vo de fortalecer la investigación científica institucional y los programas de desarrollo entre los dos países;</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CONSIDERANDO que la calidad y la vitalidad de enseñanza superior dependen de futura cooperación tecnocientífica y cultural entre países, y que l</w:t>
            </w:r>
            <w:r>
              <w:rPr>
                <w:rFonts w:ascii="Arial" w:eastAsia="Arial" w:hAnsi="Arial" w:cs="Arial"/>
              </w:rPr>
              <w:t>as ventajas recíprocas pueden llevar a estrecha cooperación y  objetivos comunes;</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La UNIVERSIDAD FEDERAL DE SANTA MARIA (en adelante designada UFSM), Estado del Río Grande del Sur, Brasil, representada por su Magnífic</w:t>
            </w:r>
            <w:r>
              <w:rPr>
                <w:rFonts w:ascii="Arial" w:eastAsia="Arial" w:hAnsi="Arial" w:cs="Arial"/>
              </w:rPr>
              <w:t>a</w:t>
            </w:r>
            <w:r>
              <w:rPr>
                <w:rFonts w:ascii="Arial" w:eastAsia="Arial" w:hAnsi="Arial" w:cs="Arial"/>
              </w:rPr>
              <w:t xml:space="preserve"> Rectora, </w:t>
            </w:r>
            <w:r>
              <w:rPr>
                <w:rFonts w:ascii="Arial" w:eastAsia="Arial" w:hAnsi="Arial" w:cs="Arial"/>
              </w:rPr>
              <w:t>Martha Bohrer Adaime</w:t>
            </w:r>
            <w:r>
              <w:rPr>
                <w:rFonts w:ascii="Arial" w:eastAsia="Arial" w:hAnsi="Arial" w:cs="Arial"/>
              </w:rPr>
              <w:t>, y ___</w:t>
            </w:r>
            <w:r>
              <w:rPr>
                <w:rFonts w:ascii="Arial" w:eastAsia="Arial" w:hAnsi="Arial" w:cs="Arial"/>
              </w:rPr>
              <w:t>__________________________________________________________________, con sede en __________________________, aquí representada por su Rector, ________________, por medio de este ACUERDO BILATERAL DE COOPERACIÓN ACADÉMICA INTERNACIONAL, desean colaborar en a</w:t>
            </w:r>
            <w:r>
              <w:rPr>
                <w:rFonts w:ascii="Arial" w:eastAsia="Arial" w:hAnsi="Arial" w:cs="Arial"/>
              </w:rPr>
              <w:t xml:space="preserve">ctividades, de acuerdo con las siguientes cláusulas y condiciones:   </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I - Ambas las instituciones signatarias buscarán estimular e implementar programas de cooperación tecnocientífica y cultural, en conformidad con la legislación en vigor en sus respectiv</w:t>
            </w:r>
            <w:r>
              <w:rPr>
                <w:rFonts w:ascii="Arial" w:eastAsia="Arial" w:hAnsi="Arial" w:cs="Arial"/>
              </w:rPr>
              <w:t>os países y con las Normas de Derecho Internacional.</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 xml:space="preserve">II- La cooperación incluirá la transferencia de conocimientos y experiencias y/o cualquier otra actividad de interés común relacionada a </w:t>
            </w:r>
            <w:r>
              <w:rPr>
                <w:rFonts w:ascii="Arial" w:eastAsia="Arial" w:hAnsi="Arial" w:cs="Arial"/>
              </w:rPr>
              <w:lastRenderedPageBreak/>
              <w:t>enseñanza, investigación, administración universitaria y capacita</w:t>
            </w:r>
            <w:r>
              <w:rPr>
                <w:rFonts w:ascii="Arial" w:eastAsia="Arial" w:hAnsi="Arial" w:cs="Arial"/>
              </w:rPr>
              <w:t xml:space="preserve">ción de recursos humanos, incluyendo el intercambio de docentes, alumnos y técnico-administrativos. </w:t>
            </w:r>
          </w:p>
          <w:p w:rsidR="00FA5569" w:rsidRDefault="00014EA3">
            <w:pPr>
              <w:ind w:left="0" w:hanging="2"/>
              <w:jc w:val="both"/>
              <w:rPr>
                <w:rFonts w:ascii="Arial" w:eastAsia="Arial" w:hAnsi="Arial" w:cs="Arial"/>
              </w:rPr>
            </w:pPr>
            <w:r>
              <w:rPr>
                <w:rFonts w:ascii="Arial" w:eastAsia="Arial" w:hAnsi="Arial" w:cs="Arial"/>
              </w:rPr>
              <w:t>III- Cada actividad a desarrollarse como parte de este acuerdo debe proponerse en un proyecto que especifique los objetivos, la planificación, el cronogram</w:t>
            </w:r>
            <w:r>
              <w:rPr>
                <w:rFonts w:ascii="Arial" w:eastAsia="Arial" w:hAnsi="Arial" w:cs="Arial"/>
              </w:rPr>
              <w:t>a, los recursos humanos y materiales necesarios.</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IV - Cada institución indicará un coordinador responsable para generar convenios, establecer prioridades y administrar el programa.  Cada coordinador puede designar subcoordinadores específicos para cada ac</w:t>
            </w:r>
            <w:r>
              <w:rPr>
                <w:rFonts w:ascii="Arial" w:eastAsia="Arial" w:hAnsi="Arial" w:cs="Arial"/>
              </w:rPr>
              <w:t>tividad del programa, cuando le parezca necesario.</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V – La cooperación emprendida como consecuencia del presente Acuerdo estará establecida en la participación conjunta de las dos instituciones y con base en la reciprocidad y en la equivalencia de acciones</w:t>
            </w:r>
            <w:r>
              <w:rPr>
                <w:rFonts w:ascii="Arial" w:eastAsia="Arial" w:hAnsi="Arial" w:cs="Arial"/>
              </w:rPr>
              <w:t>, con el propósito de acelerar y afirmar la expansión calificativa en la enseñanza superior. Las acciones podrán incluir:</w:t>
            </w:r>
          </w:p>
          <w:p w:rsidR="00FA5569" w:rsidRDefault="00FA5569">
            <w:pPr>
              <w:ind w:left="0" w:hanging="2"/>
              <w:jc w:val="both"/>
              <w:rPr>
                <w:rFonts w:ascii="Arial" w:eastAsia="Arial" w:hAnsi="Arial" w:cs="Arial"/>
              </w:rPr>
            </w:pPr>
          </w:p>
          <w:p w:rsidR="00FA5569" w:rsidRDefault="00014EA3">
            <w:pPr>
              <w:numPr>
                <w:ilvl w:val="0"/>
                <w:numId w:val="1"/>
              </w:numPr>
              <w:pBdr>
                <w:top w:val="nil"/>
                <w:left w:val="nil"/>
                <w:bottom w:val="nil"/>
                <w:right w:val="nil"/>
                <w:between w:val="nil"/>
              </w:pBdr>
              <w:spacing w:line="240" w:lineRule="auto"/>
              <w:ind w:left="0" w:hanging="2"/>
              <w:rPr>
                <w:rFonts w:ascii="Arial" w:eastAsia="Arial" w:hAnsi="Arial" w:cs="Arial"/>
                <w:color w:val="000000"/>
              </w:rPr>
            </w:pPr>
            <w:bookmarkStart w:id="1" w:name="_heading=h.onwro798y8tj" w:colFirst="0" w:colLast="0"/>
            <w:bookmarkEnd w:id="1"/>
            <w:r>
              <w:rPr>
                <w:rFonts w:ascii="Arial" w:eastAsia="Arial" w:hAnsi="Arial" w:cs="Arial"/>
                <w:color w:val="000000"/>
              </w:rPr>
              <w:t>Intercambio de Profesores – con la presentación por escrito de credenciales, actividades propuestas y una carta invitación;</w:t>
            </w:r>
          </w:p>
          <w:p w:rsidR="00FA5569" w:rsidRDefault="00FA5569">
            <w:pPr>
              <w:pBdr>
                <w:top w:val="nil"/>
                <w:left w:val="nil"/>
                <w:bottom w:val="nil"/>
                <w:right w:val="nil"/>
                <w:between w:val="nil"/>
              </w:pBdr>
              <w:spacing w:line="240" w:lineRule="auto"/>
              <w:ind w:left="0" w:hanging="2"/>
              <w:rPr>
                <w:rFonts w:ascii="Arial" w:eastAsia="Arial" w:hAnsi="Arial" w:cs="Arial"/>
                <w:color w:val="000000"/>
              </w:rPr>
            </w:pPr>
          </w:p>
          <w:p w:rsidR="00FA5569" w:rsidRDefault="00014EA3">
            <w:pPr>
              <w:numPr>
                <w:ilvl w:val="0"/>
                <w:numId w:val="1"/>
              </w:numPr>
              <w:ind w:left="0" w:hanging="2"/>
              <w:jc w:val="both"/>
              <w:rPr>
                <w:rFonts w:ascii="Arial" w:eastAsia="Arial" w:hAnsi="Arial" w:cs="Arial"/>
              </w:rPr>
            </w:pPr>
            <w:r>
              <w:rPr>
                <w:rFonts w:ascii="Arial" w:eastAsia="Arial" w:hAnsi="Arial" w:cs="Arial"/>
              </w:rPr>
              <w:t xml:space="preserve"> Intercambio de Alumnos – con la presentación por escrito de credenciales, formularios adecuadamente completados y una carta de aceptación de la institución de destino;</w:t>
            </w:r>
          </w:p>
          <w:p w:rsidR="00FA5569" w:rsidRDefault="00FA5569">
            <w:pPr>
              <w:pBdr>
                <w:top w:val="nil"/>
                <w:left w:val="nil"/>
                <w:bottom w:val="nil"/>
                <w:right w:val="nil"/>
                <w:between w:val="nil"/>
              </w:pBdr>
              <w:spacing w:line="240" w:lineRule="auto"/>
              <w:ind w:left="0" w:hanging="2"/>
              <w:rPr>
                <w:rFonts w:ascii="Arial" w:eastAsia="Arial" w:hAnsi="Arial" w:cs="Arial"/>
                <w:color w:val="000000"/>
              </w:rPr>
            </w:pP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c) Intercambio de Personal Técnico administrativo – con la presentación por escrito de credenciales, actividades propuestas y una carta invitación;</w:t>
            </w: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d) Investigación Conjunta – con base en propuestas especificas, calificación de los docentes participantes,</w:t>
            </w:r>
            <w:r>
              <w:rPr>
                <w:rFonts w:ascii="Arial" w:eastAsia="Arial" w:hAnsi="Arial" w:cs="Arial"/>
                <w:color w:val="000000"/>
              </w:rPr>
              <w:t xml:space="preserve"> aprobación de las dos instituciones y apoyo de otras fuentes financieras;</w:t>
            </w: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e) Uso de instalaciones – uso de laboratorios, equipos y acervo bibliográfico, incluyendo otros programas establecidos en funciones de intereses comunes;</w:t>
            </w:r>
          </w:p>
          <w:p w:rsidR="00FA5569" w:rsidRDefault="00FA5569">
            <w:pPr>
              <w:pBdr>
                <w:top w:val="nil"/>
                <w:left w:val="nil"/>
                <w:bottom w:val="nil"/>
                <w:right w:val="nil"/>
                <w:between w:val="nil"/>
              </w:pBdr>
              <w:spacing w:line="240" w:lineRule="auto"/>
              <w:ind w:left="0" w:hanging="2"/>
              <w:rPr>
                <w:rFonts w:ascii="Arial" w:eastAsia="Arial" w:hAnsi="Arial" w:cs="Arial"/>
                <w:color w:val="000000"/>
              </w:rPr>
            </w:pP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f) Otras Acciones en Coop</w:t>
            </w:r>
            <w:r>
              <w:rPr>
                <w:rFonts w:ascii="Arial" w:eastAsia="Arial" w:hAnsi="Arial" w:cs="Arial"/>
                <w:color w:val="000000"/>
              </w:rPr>
              <w:t>eración – acciones no expresadas aquí, sin embargo, consideradas relevantes en el futuro por ambas las instituciones involucradas;</w:t>
            </w: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rPr>
            </w:pP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g) Programas detallados para la realización de esas actividades serán negociados y firmados en documentos adicionales que es</w:t>
            </w:r>
            <w:r>
              <w:rPr>
                <w:rFonts w:ascii="Arial" w:eastAsia="Arial" w:hAnsi="Arial" w:cs="Arial"/>
                <w:color w:val="000000"/>
              </w:rPr>
              <w:t>tén de acuerdo con este Convenio.</w:t>
            </w:r>
          </w:p>
          <w:p w:rsidR="00FA5569" w:rsidRDefault="00FA5569">
            <w:pPr>
              <w:ind w:left="0" w:hanging="2"/>
              <w:jc w:val="both"/>
              <w:rPr>
                <w:rFonts w:ascii="Arial" w:eastAsia="Arial" w:hAnsi="Arial" w:cs="Arial"/>
              </w:rPr>
            </w:pPr>
          </w:p>
          <w:p w:rsidR="00FA5569" w:rsidRDefault="00FA5569">
            <w:pPr>
              <w:ind w:left="0" w:hanging="2"/>
              <w:jc w:val="both"/>
              <w:rPr>
                <w:rFonts w:ascii="Arial" w:eastAsia="Arial" w:hAnsi="Arial" w:cs="Arial"/>
              </w:rPr>
            </w:pP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Vl – Las cláusulas anteriormente referidas permiten la participación de otras instituciones universitarias y no universitarias, desde que estas firmen un convenio en conformidad con los objetivos de este Acuerdo y que tengan el permiso escrito de las dos i</w:t>
            </w:r>
            <w:r>
              <w:rPr>
                <w:rFonts w:ascii="Arial" w:eastAsia="Arial" w:hAnsi="Arial" w:cs="Arial"/>
                <w:color w:val="000000"/>
              </w:rPr>
              <w:t>nstituciones firmantes del presente documento.</w:t>
            </w: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rPr>
            </w:pPr>
          </w:p>
          <w:p w:rsidR="00FA5569" w:rsidRDefault="00014EA3">
            <w:pPr>
              <w:ind w:left="0" w:hanging="2"/>
              <w:jc w:val="both"/>
              <w:rPr>
                <w:rFonts w:ascii="Arial" w:eastAsia="Arial" w:hAnsi="Arial" w:cs="Arial"/>
              </w:rPr>
            </w:pPr>
            <w:r>
              <w:rPr>
                <w:rFonts w:ascii="Arial" w:eastAsia="Arial" w:hAnsi="Arial" w:cs="Arial"/>
              </w:rPr>
              <w:t>Vll – durante la participación en actividades según este Acuerdo, los participantes de ambas instituciones firmantes estarán sujetos a las reglas de sus instituciones de origen.</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Vll – Ambas instituciones con</w:t>
            </w:r>
            <w:r>
              <w:rPr>
                <w:rFonts w:ascii="Arial" w:eastAsia="Arial" w:hAnsi="Arial" w:cs="Arial"/>
              </w:rPr>
              <w:t>cuerdan que el alcance y el tipo de cooperación práctica está restringida por los recursos financieros de cada institución. En este sentido, se adoptará la planificación programática en función de tales restricciones.</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color w:val="222222"/>
              </w:rPr>
            </w:pPr>
            <w:r>
              <w:rPr>
                <w:rFonts w:ascii="Arial" w:eastAsia="Arial" w:hAnsi="Arial" w:cs="Arial"/>
              </w:rPr>
              <w:t xml:space="preserve">lX – </w:t>
            </w:r>
            <w:r>
              <w:rPr>
                <w:rFonts w:ascii="Arial" w:eastAsia="Arial" w:hAnsi="Arial" w:cs="Arial"/>
                <w:color w:val="222222"/>
              </w:rPr>
              <w:t>Los miembros académicos, no académicos o estudiantes involucrados en las disposiciones descriptas en el presente documento pueden participar en programas de intercambio y pagar los aranceles académicos, en caso de existir en la institución de origen y sólo</w:t>
            </w:r>
            <w:r>
              <w:rPr>
                <w:rFonts w:ascii="Arial" w:eastAsia="Arial" w:hAnsi="Arial" w:cs="Arial"/>
                <w:color w:val="222222"/>
              </w:rPr>
              <w:t xml:space="preserve"> en su institución. Los gastos de viaje, alojamiento, seguros y otros, corren por cuenta del estudiante o miembro. La existencia de este Acuerdo no implica, para las instituciones involucradas, ninguna obligación sobre la financiación del/la estudiante o f</w:t>
            </w:r>
            <w:r>
              <w:rPr>
                <w:rFonts w:ascii="Arial" w:eastAsia="Arial" w:hAnsi="Arial" w:cs="Arial"/>
                <w:color w:val="222222"/>
              </w:rPr>
              <w:t>uncionario, situación que no impide que haya interés o posibilidad, que la institución así lo exprese a través de un documento formal.</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 xml:space="preserve">X – La responsabilidad por la participación en las actividades del convenio quedará restringida al participante en caso </w:t>
            </w:r>
            <w:r>
              <w:rPr>
                <w:rFonts w:ascii="Arial" w:eastAsia="Arial" w:hAnsi="Arial" w:cs="Arial"/>
              </w:rPr>
              <w:t>de verificar  sus negligencias.</w:t>
            </w: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rPr>
            </w:pPr>
          </w:p>
          <w:p w:rsidR="00FA5569" w:rsidRDefault="00014EA3">
            <w:pPr>
              <w:ind w:left="0" w:hanging="2"/>
              <w:jc w:val="both"/>
              <w:rPr>
                <w:rFonts w:ascii="Arial" w:eastAsia="Arial" w:hAnsi="Arial" w:cs="Arial"/>
              </w:rPr>
            </w:pPr>
            <w:r>
              <w:rPr>
                <w:rFonts w:ascii="Arial" w:eastAsia="Arial" w:hAnsi="Arial" w:cs="Arial"/>
              </w:rPr>
              <w:t>Xl – Miembros técnico-administrativos y estudiantes participantes de programas de intercambio deben providenciar seguro de viaje contra enfermedades y accidentes que vengan a suceder durante la visita al país anfitrión.</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Xll – Todas las presentaciones y publicaciones formales resultantes de colaboraciones entre las dos instituciones bajo los términos y las condiciones de este Acuerdo deben dar reconocimiento a este convenio.</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XlIl – Para fines de la correspondencia / conta</w:t>
            </w:r>
            <w:r>
              <w:rPr>
                <w:rFonts w:ascii="Arial" w:eastAsia="Arial" w:hAnsi="Arial" w:cs="Arial"/>
              </w:rPr>
              <w:t>cto respecto a este Acuerdo se utiliza las siguientes direcciones de cada institución:</w:t>
            </w:r>
          </w:p>
          <w:p w:rsidR="00FA5569" w:rsidRDefault="00FA5569" w:rsidP="00A068D5">
            <w:pPr>
              <w:pBdr>
                <w:top w:val="nil"/>
                <w:left w:val="nil"/>
                <w:bottom w:val="nil"/>
                <w:right w:val="nil"/>
                <w:between w:val="nil"/>
              </w:pBdr>
              <w:spacing w:line="240" w:lineRule="auto"/>
              <w:ind w:leftChars="0" w:left="0" w:firstLineChars="0" w:firstLine="0"/>
              <w:jc w:val="both"/>
              <w:rPr>
                <w:rFonts w:ascii="Arial" w:eastAsia="Arial" w:hAnsi="Arial" w:cs="Arial"/>
                <w:color w:val="000000"/>
              </w:rPr>
            </w:pPr>
          </w:p>
          <w:p w:rsidR="00FA5569" w:rsidRDefault="00014EA3">
            <w:pPr>
              <w:ind w:left="0" w:hanging="2"/>
              <w:rPr>
                <w:rFonts w:ascii="Arial" w:eastAsia="Arial" w:hAnsi="Arial" w:cs="Arial"/>
              </w:rPr>
            </w:pPr>
            <w:r>
              <w:rPr>
                <w:rFonts w:ascii="Arial" w:eastAsia="Arial" w:hAnsi="Arial" w:cs="Arial"/>
                <w:b/>
                <w:bCs/>
              </w:rPr>
              <w:lastRenderedPageBreak/>
              <w:t>Universidade Federal de Santa Maria/UFSM</w:t>
            </w:r>
          </w:p>
          <w:p w:rsidR="00FA5569" w:rsidRDefault="00014EA3">
            <w:pPr>
              <w:ind w:left="0" w:hanging="2"/>
              <w:rPr>
                <w:rFonts w:ascii="Arial" w:eastAsia="Arial" w:hAnsi="Arial" w:cs="Arial"/>
              </w:rPr>
            </w:pPr>
            <w:r>
              <w:rPr>
                <w:rFonts w:ascii="Arial" w:eastAsia="Arial" w:hAnsi="Arial" w:cs="Arial"/>
              </w:rPr>
              <w:t xml:space="preserve">Cidade Universitária “Prof. Mariano da Rocha Filho”, </w:t>
            </w:r>
          </w:p>
          <w:p w:rsidR="00FA5569" w:rsidRDefault="00014EA3">
            <w:pPr>
              <w:ind w:left="0" w:hanging="2"/>
              <w:rPr>
                <w:rFonts w:ascii="Arial" w:eastAsia="Arial" w:hAnsi="Arial" w:cs="Arial"/>
              </w:rPr>
            </w:pPr>
            <w:r>
              <w:rPr>
                <w:rFonts w:ascii="Arial" w:eastAsia="Arial" w:hAnsi="Arial" w:cs="Arial"/>
              </w:rPr>
              <w:t>Camobi, Av. Roraima, nº 1000,</w:t>
            </w:r>
          </w:p>
          <w:p w:rsidR="00FA5569" w:rsidRDefault="00014EA3">
            <w:pPr>
              <w:pStyle w:val="Ttulo2"/>
              <w:shd w:val="clear" w:color="auto" w:fill="FFFFFF"/>
              <w:ind w:left="0" w:hanging="2"/>
              <w:jc w:val="both"/>
              <w:outlineLvl w:val="1"/>
              <w:rPr>
                <w:rFonts w:ascii="Arial" w:eastAsia="Arial" w:hAnsi="Arial" w:cs="Arial"/>
                <w:sz w:val="20"/>
              </w:rPr>
            </w:pPr>
            <w:r>
              <w:rPr>
                <w:rFonts w:ascii="Arial" w:eastAsia="Arial" w:hAnsi="Arial" w:cs="Arial"/>
                <w:sz w:val="20"/>
              </w:rPr>
              <w:t xml:space="preserve">Reitoria, </w:t>
            </w:r>
            <w:r w:rsidR="00A068D5">
              <w:rPr>
                <w:rFonts w:ascii="Arial" w:eastAsia="Arial" w:hAnsi="Arial" w:cs="Arial"/>
                <w:sz w:val="20"/>
              </w:rPr>
              <w:t>Gabinete da Reitoria</w:t>
            </w: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CEP: 97105-900, Santa Maria, Rio Grande do Sul, BRASIL</w:t>
            </w: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 xml:space="preserve">E-mail: </w:t>
            </w:r>
            <w:r w:rsidR="00A068D5">
              <w:rPr>
                <w:rFonts w:ascii="Arial" w:eastAsia="Arial" w:hAnsi="Arial" w:cs="Arial"/>
                <w:color w:val="000000"/>
              </w:rPr>
              <w:t>gabinetereitoria</w:t>
            </w:r>
            <w:r>
              <w:rPr>
                <w:rFonts w:ascii="Arial" w:eastAsia="Arial" w:hAnsi="Arial" w:cs="Arial"/>
                <w:color w:val="000000"/>
              </w:rPr>
              <w:t>@ufsm.br</w:t>
            </w: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Telefone: +55 (55) 3220-8</w:t>
            </w:r>
            <w:r w:rsidR="00A068D5">
              <w:rPr>
                <w:rFonts w:ascii="Arial" w:eastAsia="Arial" w:hAnsi="Arial" w:cs="Arial"/>
                <w:color w:val="000000"/>
              </w:rPr>
              <w:t>101</w:t>
            </w: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rPr>
            </w:pP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sz w:val="24"/>
                <w:szCs w:val="24"/>
              </w:rPr>
            </w:pPr>
          </w:p>
          <w:p w:rsidR="00FA5569" w:rsidRPr="00A068D5" w:rsidRDefault="00014EA3">
            <w:pPr>
              <w:pBdr>
                <w:top w:val="nil"/>
                <w:left w:val="nil"/>
                <w:bottom w:val="nil"/>
                <w:right w:val="nil"/>
                <w:between w:val="nil"/>
              </w:pBdr>
              <w:spacing w:line="240" w:lineRule="auto"/>
              <w:ind w:left="0" w:hanging="2"/>
              <w:jc w:val="both"/>
              <w:rPr>
                <w:rFonts w:ascii="Arial" w:eastAsia="Arial" w:hAnsi="Arial" w:cs="Arial"/>
                <w:color w:val="000000"/>
                <w:sz w:val="24"/>
                <w:szCs w:val="24"/>
                <w:highlight w:val="yellow"/>
              </w:rPr>
            </w:pPr>
            <w:r w:rsidRPr="00A068D5">
              <w:rPr>
                <w:rFonts w:ascii="Arial" w:eastAsia="Arial" w:hAnsi="Arial" w:cs="Arial"/>
                <w:color w:val="000000"/>
                <w:sz w:val="24"/>
                <w:szCs w:val="24"/>
                <w:highlight w:val="yellow"/>
              </w:rPr>
              <w:t>XXXXXXXXXXXXXXXXXXXXXX</w:t>
            </w:r>
          </w:p>
          <w:p w:rsidR="00FA5569" w:rsidRPr="00A068D5" w:rsidRDefault="00014EA3">
            <w:pPr>
              <w:pBdr>
                <w:top w:val="nil"/>
                <w:left w:val="nil"/>
                <w:bottom w:val="nil"/>
                <w:right w:val="nil"/>
                <w:between w:val="nil"/>
              </w:pBdr>
              <w:spacing w:line="240" w:lineRule="auto"/>
              <w:ind w:left="0" w:hanging="2"/>
              <w:jc w:val="both"/>
              <w:rPr>
                <w:rFonts w:ascii="Arial" w:eastAsia="Arial" w:hAnsi="Arial" w:cs="Arial"/>
                <w:color w:val="000000"/>
                <w:sz w:val="24"/>
                <w:szCs w:val="24"/>
                <w:highlight w:val="yellow"/>
              </w:rPr>
            </w:pPr>
            <w:r w:rsidRPr="00A068D5">
              <w:rPr>
                <w:rFonts w:ascii="Arial" w:eastAsia="Arial" w:hAnsi="Arial" w:cs="Arial"/>
                <w:color w:val="000000"/>
                <w:sz w:val="24"/>
                <w:szCs w:val="24"/>
                <w:highlight w:val="yellow"/>
              </w:rPr>
              <w:t>XXXXXXXX</w:t>
            </w:r>
          </w:p>
          <w:p w:rsidR="00FA5569" w:rsidRPr="00A068D5" w:rsidRDefault="00014EA3">
            <w:pPr>
              <w:pBdr>
                <w:top w:val="nil"/>
                <w:left w:val="nil"/>
                <w:bottom w:val="nil"/>
                <w:right w:val="nil"/>
                <w:between w:val="nil"/>
              </w:pBdr>
              <w:spacing w:line="240" w:lineRule="auto"/>
              <w:ind w:left="0" w:hanging="2"/>
              <w:jc w:val="both"/>
              <w:rPr>
                <w:rFonts w:ascii="Arial" w:eastAsia="Arial" w:hAnsi="Arial" w:cs="Arial"/>
                <w:color w:val="000000"/>
                <w:sz w:val="24"/>
                <w:szCs w:val="24"/>
                <w:highlight w:val="yellow"/>
              </w:rPr>
            </w:pPr>
            <w:r w:rsidRPr="00A068D5">
              <w:rPr>
                <w:rFonts w:ascii="Arial" w:eastAsia="Arial" w:hAnsi="Arial" w:cs="Arial"/>
                <w:color w:val="000000"/>
                <w:sz w:val="24"/>
                <w:szCs w:val="24"/>
                <w:highlight w:val="yellow"/>
              </w:rPr>
              <w:t>XXXXXXXXXXXXXXXx</w:t>
            </w: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sz w:val="24"/>
                <w:szCs w:val="24"/>
              </w:rPr>
            </w:pPr>
            <w:r w:rsidRPr="00A068D5">
              <w:rPr>
                <w:rFonts w:ascii="Arial" w:eastAsia="Arial" w:hAnsi="Arial" w:cs="Arial"/>
                <w:color w:val="000000"/>
                <w:sz w:val="24"/>
                <w:szCs w:val="24"/>
                <w:highlight w:val="yellow"/>
              </w:rPr>
              <w:t>XXXXXXXXXXXXXXXXXXXXXXXX</w:t>
            </w:r>
          </w:p>
          <w:p w:rsidR="00FA5569" w:rsidRDefault="00FA5569">
            <w:pPr>
              <w:ind w:left="0" w:hanging="2"/>
              <w:jc w:val="both"/>
              <w:rPr>
                <w:rFonts w:ascii="Arial" w:eastAsia="Arial" w:hAnsi="Arial" w:cs="Arial"/>
              </w:rPr>
            </w:pP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XlV – El presente Acuerdo vigorará por el plazo de cinco años tras haber sido firmado. El participante que deje de interesarse en él, deberá comunicar al otro su intención de rescindirlo, con la antecedencia mínima de noventa días, quedándose protegidas la</w:t>
            </w:r>
            <w:r>
              <w:rPr>
                <w:rFonts w:ascii="Arial" w:eastAsia="Arial" w:hAnsi="Arial" w:cs="Arial"/>
              </w:rPr>
              <w:t>s actividades en marcha hasta la fecha de su conclusión.</w:t>
            </w:r>
          </w:p>
          <w:p w:rsidR="00FA5569" w:rsidRDefault="00FA5569">
            <w:pPr>
              <w:ind w:left="0" w:hanging="2"/>
              <w:jc w:val="both"/>
              <w:rPr>
                <w:rFonts w:ascii="Arial" w:eastAsia="Arial" w:hAnsi="Arial" w:cs="Arial"/>
              </w:rPr>
            </w:pPr>
          </w:p>
          <w:p w:rsidR="00FA5569" w:rsidRDefault="00FA5569">
            <w:pPr>
              <w:ind w:left="0" w:hanging="2"/>
              <w:jc w:val="both"/>
              <w:rPr>
                <w:rFonts w:ascii="Arial" w:eastAsia="Arial" w:hAnsi="Arial" w:cs="Arial"/>
              </w:rPr>
            </w:pPr>
          </w:p>
          <w:p w:rsidR="00FA5569" w:rsidRDefault="00014EA3" w:rsidP="00A068D5">
            <w:pPr>
              <w:ind w:left="0" w:hanging="2"/>
              <w:jc w:val="both"/>
              <w:rPr>
                <w:rFonts w:ascii="Arial" w:eastAsia="Arial" w:hAnsi="Arial" w:cs="Arial"/>
              </w:rPr>
            </w:pPr>
            <w:r>
              <w:rPr>
                <w:rFonts w:ascii="Arial" w:eastAsia="Arial" w:hAnsi="Arial" w:cs="Arial"/>
              </w:rPr>
              <w:t xml:space="preserve">XV - El extracto del presente acuerdo se publicará por la </w:t>
            </w:r>
            <w:r>
              <w:rPr>
                <w:rFonts w:ascii="Arial" w:eastAsia="Arial" w:hAnsi="Arial" w:cs="Arial"/>
                <w:b/>
                <w:bCs/>
              </w:rPr>
              <w:t>UFSM</w:t>
            </w:r>
            <w:r>
              <w:rPr>
                <w:rFonts w:ascii="Arial" w:eastAsia="Arial" w:hAnsi="Arial" w:cs="Arial"/>
              </w:rPr>
              <w:t xml:space="preserve"> en su Boletín de Acuerdos, siendo la publicación condición indispensable para su efectividad.</w:t>
            </w:r>
          </w:p>
          <w:p w:rsidR="00FA5569" w:rsidRDefault="00FA5569" w:rsidP="00A068D5">
            <w:pPr>
              <w:ind w:leftChars="0" w:left="0" w:firstLineChars="0" w:firstLine="0"/>
              <w:jc w:val="both"/>
              <w:rPr>
                <w:rFonts w:ascii="Arial" w:eastAsia="Arial" w:hAnsi="Arial" w:cs="Arial"/>
              </w:rPr>
            </w:pPr>
          </w:p>
          <w:p w:rsidR="00FA5569" w:rsidRDefault="00014EA3">
            <w:pPr>
              <w:pBdr>
                <w:top w:val="nil"/>
                <w:left w:val="nil"/>
                <w:bottom w:val="nil"/>
                <w:right w:val="nil"/>
                <w:between w:val="nil"/>
              </w:pBdr>
              <w:spacing w:line="240" w:lineRule="auto"/>
              <w:ind w:left="0" w:hanging="2"/>
              <w:jc w:val="both"/>
              <w:rPr>
                <w:rFonts w:ascii="Arial" w:eastAsia="Arial" w:hAnsi="Arial" w:cs="Arial"/>
                <w:color w:val="000000"/>
              </w:rPr>
            </w:pPr>
            <w:r>
              <w:rPr>
                <w:rFonts w:ascii="Arial" w:eastAsia="Arial" w:hAnsi="Arial" w:cs="Arial"/>
                <w:color w:val="000000"/>
              </w:rPr>
              <w:t>Y por estar así justos y acordados, firman el presente Acuerdo, en dos vías (02) de igual tenor y forma, en presencia de dos testigos que también lo suscriben, para que desde luego surta, los efectos que contiene.</w:t>
            </w:r>
          </w:p>
          <w:p w:rsidR="00FA5569" w:rsidRDefault="00FA5569">
            <w:pPr>
              <w:pBdr>
                <w:top w:val="nil"/>
                <w:left w:val="nil"/>
                <w:bottom w:val="nil"/>
                <w:right w:val="nil"/>
                <w:between w:val="nil"/>
              </w:pBdr>
              <w:spacing w:line="240" w:lineRule="auto"/>
              <w:ind w:left="0" w:hanging="2"/>
              <w:jc w:val="both"/>
              <w:rPr>
                <w:rFonts w:ascii="Arial" w:eastAsia="Arial" w:hAnsi="Arial" w:cs="Arial"/>
                <w:color w:val="000000"/>
              </w:rPr>
            </w:pPr>
          </w:p>
          <w:p w:rsidR="00FA5569" w:rsidRDefault="00014EA3">
            <w:pPr>
              <w:ind w:left="0" w:hanging="2"/>
              <w:jc w:val="both"/>
              <w:rPr>
                <w:rFonts w:ascii="Arial" w:eastAsia="Arial" w:hAnsi="Arial" w:cs="Arial"/>
              </w:rPr>
            </w:pPr>
            <w:r>
              <w:rPr>
                <w:rFonts w:ascii="Arial" w:eastAsia="Arial" w:hAnsi="Arial" w:cs="Arial"/>
              </w:rPr>
              <w:t>Fecha: ____/________________/_______</w:t>
            </w:r>
          </w:p>
          <w:p w:rsidR="00FA5569" w:rsidRDefault="00FA5569">
            <w:pPr>
              <w:ind w:left="0" w:hanging="2"/>
              <w:jc w:val="both"/>
              <w:rPr>
                <w:rFonts w:ascii="Arial" w:eastAsia="Arial" w:hAnsi="Arial" w:cs="Arial"/>
              </w:rPr>
            </w:pPr>
          </w:p>
          <w:p w:rsidR="00FA5569" w:rsidRDefault="00FA5569">
            <w:pPr>
              <w:ind w:left="0" w:hanging="2"/>
              <w:jc w:val="both"/>
              <w:rPr>
                <w:rFonts w:ascii="Arial" w:eastAsia="Arial" w:hAnsi="Arial" w:cs="Arial"/>
              </w:rPr>
            </w:pPr>
          </w:p>
          <w:p w:rsidR="00FA5569" w:rsidRDefault="00FA5569">
            <w:pPr>
              <w:ind w:left="0" w:hanging="2"/>
              <w:jc w:val="both"/>
              <w:rPr>
                <w:rFonts w:ascii="Arial" w:eastAsia="Arial" w:hAnsi="Arial" w:cs="Arial"/>
              </w:rPr>
            </w:pPr>
          </w:p>
          <w:p w:rsidR="00FA5569" w:rsidRDefault="00FA5569">
            <w:pPr>
              <w:pBdr>
                <w:bottom w:val="single" w:sz="12" w:space="1" w:color="000000"/>
              </w:pBd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 xml:space="preserve">Prof. </w:t>
            </w:r>
          </w:p>
          <w:p w:rsidR="00FA5569" w:rsidRDefault="00FA5569">
            <w:pPr>
              <w:ind w:left="0" w:hanging="2"/>
              <w:jc w:val="both"/>
              <w:rPr>
                <w:rFonts w:ascii="Arial" w:eastAsia="Arial" w:hAnsi="Arial" w:cs="Arial"/>
              </w:rPr>
            </w:pP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Testigo:</w:t>
            </w:r>
          </w:p>
          <w:p w:rsidR="00FA5569" w:rsidRDefault="00FA5569">
            <w:pPr>
              <w:ind w:left="0" w:hanging="2"/>
              <w:jc w:val="both"/>
              <w:rPr>
                <w:rFonts w:ascii="Arial" w:eastAsia="Arial" w:hAnsi="Arial" w:cs="Arial"/>
              </w:rPr>
            </w:pPr>
          </w:p>
          <w:p w:rsidR="00FA5569" w:rsidRDefault="00014EA3">
            <w:pPr>
              <w:ind w:left="0" w:hanging="2"/>
              <w:rPr>
                <w:rFonts w:ascii="Arial" w:eastAsia="Arial" w:hAnsi="Arial" w:cs="Arial"/>
              </w:rPr>
            </w:pPr>
            <w:r>
              <w:rPr>
                <w:rFonts w:ascii="Arial" w:eastAsia="Arial" w:hAnsi="Arial" w:cs="Arial"/>
              </w:rPr>
              <w:t>______________________________________</w:t>
            </w:r>
          </w:p>
          <w:p w:rsidR="00FA5569" w:rsidRDefault="00FA5569">
            <w:pPr>
              <w:ind w:left="0" w:hanging="2"/>
              <w:jc w:val="both"/>
              <w:rPr>
                <w:rFonts w:ascii="Arial" w:eastAsia="Arial" w:hAnsi="Arial" w:cs="Arial"/>
              </w:rPr>
            </w:pPr>
          </w:p>
          <w:p w:rsidR="00FA5569" w:rsidRDefault="00014EA3">
            <w:pPr>
              <w:ind w:left="0" w:hanging="2"/>
              <w:jc w:val="both"/>
              <w:rPr>
                <w:rFonts w:ascii="Arial" w:eastAsia="Arial" w:hAnsi="Arial" w:cs="Arial"/>
              </w:rPr>
            </w:pPr>
            <w:r>
              <w:rPr>
                <w:rFonts w:ascii="Arial" w:eastAsia="Arial" w:hAnsi="Arial" w:cs="Arial"/>
              </w:rPr>
              <w:t>Testigo:</w:t>
            </w:r>
          </w:p>
          <w:p w:rsidR="00FA5569" w:rsidRDefault="00FA5569">
            <w:pPr>
              <w:ind w:left="0" w:hanging="2"/>
              <w:jc w:val="both"/>
              <w:rPr>
                <w:rFonts w:ascii="Arial" w:eastAsia="Arial" w:hAnsi="Arial" w:cs="Arial"/>
              </w:rPr>
            </w:pPr>
          </w:p>
          <w:p w:rsidR="00FA5569" w:rsidRDefault="00014EA3">
            <w:pPr>
              <w:ind w:left="0" w:hanging="2"/>
              <w:rPr>
                <w:rFonts w:ascii="Arial" w:eastAsia="Arial" w:hAnsi="Arial" w:cs="Arial"/>
              </w:rPr>
            </w:pPr>
            <w:r>
              <w:rPr>
                <w:rFonts w:ascii="Arial" w:eastAsia="Arial" w:hAnsi="Arial" w:cs="Arial"/>
              </w:rPr>
              <w:t>_____________________________________</w:t>
            </w:r>
          </w:p>
        </w:tc>
      </w:tr>
    </w:tbl>
    <w:p w:rsidR="00FA5569" w:rsidRDefault="00FA5569">
      <w:pPr>
        <w:ind w:left="0" w:hanging="2"/>
        <w:rPr>
          <w:rFonts w:ascii="Arial" w:eastAsia="Arial" w:hAnsi="Arial" w:cs="Arial"/>
        </w:rPr>
      </w:pPr>
    </w:p>
    <w:sectPr w:rsidR="00FA5569">
      <w:headerReference w:type="default" r:id="rId8"/>
      <w:footerReference w:type="default" r:id="rId9"/>
      <w:headerReference w:type="first" r:id="rId10"/>
      <w:footerReference w:type="first" r:id="rId11"/>
      <w:pgSz w:w="11906" w:h="16838"/>
      <w:pgMar w:top="1418" w:right="1418"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EA3" w:rsidRDefault="00014EA3">
      <w:pPr>
        <w:spacing w:line="240" w:lineRule="auto"/>
        <w:ind w:left="0" w:hanging="2"/>
      </w:pPr>
      <w:r>
        <w:separator/>
      </w:r>
    </w:p>
  </w:endnote>
  <w:endnote w:type="continuationSeparator" w:id="0">
    <w:p w:rsidR="00014EA3" w:rsidRDefault="00014EA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umnst777 BT">
    <w:altName w:val="Calibri"/>
    <w:charset w:val="00"/>
    <w:family w:val="auto"/>
    <w:pitch w:val="default"/>
  </w:font>
  <w:font w:name="Humnst777 Lt B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C2E7200D-27A8-41B1-AEE4-DBA13E95D730}"/>
    <w:embedBold r:id="rId2" w:fontKey="{C3ABC7C9-D8C5-486B-A70A-ABACB4807FBA}"/>
    <w:embedBoldItalic r:id="rId3" w:fontKey="{3FA9CE90-1F0A-40DE-837C-62FA7330AE62}"/>
  </w:font>
  <w:font w:name="Calibri">
    <w:panose1 w:val="020F0502020204030204"/>
    <w:charset w:val="00"/>
    <w:family w:val="swiss"/>
    <w:pitch w:val="variable"/>
    <w:sig w:usb0="E4002EFF" w:usb1="C000247B" w:usb2="00000009" w:usb3="00000000" w:csb0="000001FF" w:csb1="00000000"/>
    <w:embedRegular r:id="rId4" w:fontKey="{007D5944-341E-46FB-A3CE-BBB5E73B0E37}"/>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97E61E0D-5831-41CE-8493-76CB88D8A556}"/>
  </w:font>
  <w:font w:name="Georgia">
    <w:panose1 w:val="02040502050405020303"/>
    <w:charset w:val="00"/>
    <w:family w:val="roman"/>
    <w:pitch w:val="variable"/>
    <w:sig w:usb0="00000287" w:usb1="00000000" w:usb2="00000000" w:usb3="00000000" w:csb0="0000009F" w:csb1="00000000"/>
    <w:embedItalic r:id="rId6" w:fontKey="{DE713357-FF10-40F1-8A33-69EEE8E08E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569" w:rsidRDefault="00014EA3">
    <w:pPr>
      <w:pBdr>
        <w:top w:val="nil"/>
        <w:left w:val="nil"/>
        <w:bottom w:val="nil"/>
        <w:right w:val="nil"/>
        <w:between w:val="nil"/>
      </w:pBdr>
      <w:tabs>
        <w:tab w:val="center" w:pos="4252"/>
        <w:tab w:val="right" w:pos="8504"/>
      </w:tabs>
      <w:spacing w:line="240" w:lineRule="auto"/>
      <w:ind w:left="0" w:hanging="2"/>
      <w:jc w:val="center"/>
      <w:rPr>
        <w:color w:val="000000"/>
      </w:rPr>
    </w:pPr>
    <w:r>
      <w:rPr>
        <w:color w:val="000000"/>
      </w:rPr>
      <w:t xml:space="preserve">Página </w:t>
    </w:r>
    <w:r>
      <w:rPr>
        <w:b/>
        <w:bCs/>
        <w:color w:val="000000"/>
      </w:rPr>
      <w:fldChar w:fldCharType="begin"/>
    </w:r>
    <w:r>
      <w:rPr>
        <w:b/>
        <w:bCs/>
        <w:color w:val="000000"/>
      </w:rPr>
      <w:instrText>PAGE</w:instrText>
    </w:r>
    <w:r w:rsidR="00A068D5">
      <w:rPr>
        <w:b/>
        <w:bCs/>
        <w:color w:val="000000"/>
      </w:rPr>
      <w:fldChar w:fldCharType="separate"/>
    </w:r>
    <w:r w:rsidR="00A068D5">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sidR="00A068D5">
      <w:rPr>
        <w:b/>
        <w:bCs/>
        <w:color w:val="000000"/>
      </w:rPr>
      <w:fldChar w:fldCharType="separate"/>
    </w:r>
    <w:r w:rsidR="00A068D5">
      <w:rPr>
        <w:b/>
        <w:bCs/>
        <w:noProof/>
        <w:color w:val="000000"/>
      </w:rPr>
      <w:t>1</w:t>
    </w:r>
    <w:r>
      <w:rPr>
        <w:b/>
        <w:bCs/>
        <w:color w:val="000000"/>
      </w:rPr>
      <w:fldChar w:fldCharType="end"/>
    </w:r>
  </w:p>
  <w:p w:rsidR="00FA5569" w:rsidRDefault="00FA5569">
    <w:pPr>
      <w:pBdr>
        <w:top w:val="nil"/>
        <w:left w:val="nil"/>
        <w:bottom w:val="nil"/>
        <w:right w:val="nil"/>
        <w:between w:val="nil"/>
      </w:pBdr>
      <w:tabs>
        <w:tab w:val="center" w:pos="4252"/>
        <w:tab w:val="right" w:pos="8504"/>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569" w:rsidRDefault="00014EA3">
    <w:pPr>
      <w:pBdr>
        <w:top w:val="nil"/>
        <w:left w:val="nil"/>
        <w:bottom w:val="nil"/>
        <w:right w:val="nil"/>
        <w:between w:val="nil"/>
      </w:pBdr>
      <w:tabs>
        <w:tab w:val="center" w:pos="4252"/>
        <w:tab w:val="right" w:pos="8504"/>
      </w:tabs>
      <w:spacing w:line="240" w:lineRule="auto"/>
      <w:ind w:left="0" w:hanging="2"/>
      <w:jc w:val="center"/>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end"/>
    </w:r>
  </w:p>
  <w:p w:rsidR="00FA5569" w:rsidRDefault="00FA5569">
    <w:pPr>
      <w:pBdr>
        <w:top w:val="nil"/>
        <w:left w:val="nil"/>
        <w:bottom w:val="nil"/>
        <w:right w:val="nil"/>
        <w:between w:val="nil"/>
      </w:pBdr>
      <w:tabs>
        <w:tab w:val="center" w:pos="4252"/>
        <w:tab w:val="right" w:pos="8504"/>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EA3" w:rsidRDefault="00014EA3">
      <w:pPr>
        <w:spacing w:line="240" w:lineRule="auto"/>
        <w:ind w:left="0" w:hanging="2"/>
      </w:pPr>
      <w:r>
        <w:separator/>
      </w:r>
    </w:p>
  </w:footnote>
  <w:footnote w:type="continuationSeparator" w:id="0">
    <w:p w:rsidR="00014EA3" w:rsidRDefault="00014EA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569" w:rsidRDefault="00014EA3">
    <w:pPr>
      <w:pBdr>
        <w:top w:val="nil"/>
        <w:left w:val="nil"/>
        <w:bottom w:val="nil"/>
        <w:right w:val="nil"/>
        <w:between w:val="nil"/>
      </w:pBdr>
      <w:tabs>
        <w:tab w:val="center" w:pos="4252"/>
        <w:tab w:val="right" w:pos="8504"/>
      </w:tabs>
      <w:spacing w:line="240" w:lineRule="auto"/>
      <w:ind w:left="0" w:hanging="2"/>
      <w:rPr>
        <w:color w:val="000000"/>
      </w:rPr>
    </w:pPr>
    <w:r>
      <w:rPr>
        <w:noProof/>
        <w:color w:val="000000"/>
      </w:rPr>
      <w:drawing>
        <wp:inline distT="0" distB="0" distL="114300" distR="114300">
          <wp:extent cx="1005840" cy="1005205"/>
          <wp:effectExtent l="0" t="0" r="0" b="0"/>
          <wp:docPr id="1030" name="image1.png" descr="C:\Documents and Settings\Administrador\Meus documentos\Minhas imagens\Monograma UFSM.bmp"/>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istrador\Meus documentos\Minhas imagens\Monograma UFSM.bmp"/>
                  <pic:cNvPicPr preferRelativeResize="0"/>
                </pic:nvPicPr>
                <pic:blipFill>
                  <a:blip r:embed="rId1"/>
                  <a:srcRect/>
                  <a:stretch>
                    <a:fillRect/>
                  </a:stretch>
                </pic:blipFill>
                <pic:spPr>
                  <a:xfrm>
                    <a:off x="0" y="0"/>
                    <a:ext cx="1005840" cy="100520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569" w:rsidRDefault="00014EA3">
    <w:pPr>
      <w:pBdr>
        <w:top w:val="nil"/>
        <w:left w:val="nil"/>
        <w:bottom w:val="nil"/>
        <w:right w:val="nil"/>
        <w:between w:val="nil"/>
      </w:pBdr>
      <w:tabs>
        <w:tab w:val="center" w:pos="4252"/>
        <w:tab w:val="right" w:pos="8504"/>
      </w:tabs>
      <w:spacing w:line="240" w:lineRule="auto"/>
      <w:ind w:left="0" w:hanging="2"/>
      <w:rPr>
        <w:color w:val="000000"/>
      </w:rPr>
    </w:pPr>
    <w:r>
      <w:rPr>
        <w:noProof/>
        <w:color w:val="000000"/>
      </w:rPr>
      <w:drawing>
        <wp:inline distT="0" distB="0" distL="114300" distR="114300">
          <wp:extent cx="1005840" cy="1005205"/>
          <wp:effectExtent l="0" t="0" r="0" b="0"/>
          <wp:docPr id="1029" name="image1.png" descr="C:\Documents and Settings\Administrador\Meus documentos\Minhas imagens\Monograma UFSM.bmp"/>
          <wp:cNvGraphicFramePr/>
          <a:graphic xmlns:a="http://schemas.openxmlformats.org/drawingml/2006/main">
            <a:graphicData uri="http://schemas.openxmlformats.org/drawingml/2006/picture">
              <pic:pic xmlns:pic="http://schemas.openxmlformats.org/drawingml/2006/picture">
                <pic:nvPicPr>
                  <pic:cNvPr id="0" name="image1.png" descr="C:\Documents and Settings\Administrador\Meus documentos\Minhas imagens\Monograma UFSM.bmp"/>
                  <pic:cNvPicPr preferRelativeResize="0"/>
                </pic:nvPicPr>
                <pic:blipFill>
                  <a:blip r:embed="rId1"/>
                  <a:srcRect/>
                  <a:stretch>
                    <a:fillRect/>
                  </a:stretch>
                </pic:blipFill>
                <pic:spPr>
                  <a:xfrm>
                    <a:off x="0" y="0"/>
                    <a:ext cx="1005840" cy="10052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C7DA2"/>
    <w:multiLevelType w:val="multilevel"/>
    <w:tmpl w:val="E54AD82E"/>
    <w:lvl w:ilvl="0">
      <w:start w:val="1"/>
      <w:numFmt w:val="lowerLetter"/>
      <w:lvlText w:val="%1)"/>
      <w:lvlJc w:val="left"/>
      <w:pPr>
        <w:ind w:left="857" w:hanging="360"/>
      </w:pPr>
      <w:rPr>
        <w:vertAlign w:val="baseline"/>
      </w:rPr>
    </w:lvl>
    <w:lvl w:ilvl="1">
      <w:start w:val="1"/>
      <w:numFmt w:val="lowerLetter"/>
      <w:lvlText w:val="%2."/>
      <w:lvlJc w:val="left"/>
      <w:pPr>
        <w:ind w:left="1577" w:hanging="360"/>
      </w:pPr>
      <w:rPr>
        <w:vertAlign w:val="baseline"/>
      </w:rPr>
    </w:lvl>
    <w:lvl w:ilvl="2">
      <w:start w:val="1"/>
      <w:numFmt w:val="lowerRoman"/>
      <w:lvlText w:val="%3."/>
      <w:lvlJc w:val="right"/>
      <w:pPr>
        <w:ind w:left="2297" w:hanging="180"/>
      </w:pPr>
      <w:rPr>
        <w:vertAlign w:val="baseline"/>
      </w:rPr>
    </w:lvl>
    <w:lvl w:ilvl="3">
      <w:start w:val="1"/>
      <w:numFmt w:val="decimal"/>
      <w:lvlText w:val="%4."/>
      <w:lvlJc w:val="left"/>
      <w:pPr>
        <w:ind w:left="3017" w:hanging="360"/>
      </w:pPr>
      <w:rPr>
        <w:vertAlign w:val="baseline"/>
      </w:rPr>
    </w:lvl>
    <w:lvl w:ilvl="4">
      <w:start w:val="1"/>
      <w:numFmt w:val="lowerLetter"/>
      <w:lvlText w:val="%5."/>
      <w:lvlJc w:val="left"/>
      <w:pPr>
        <w:ind w:left="3737" w:hanging="360"/>
      </w:pPr>
      <w:rPr>
        <w:vertAlign w:val="baseline"/>
      </w:rPr>
    </w:lvl>
    <w:lvl w:ilvl="5">
      <w:start w:val="1"/>
      <w:numFmt w:val="lowerRoman"/>
      <w:lvlText w:val="%6."/>
      <w:lvlJc w:val="right"/>
      <w:pPr>
        <w:ind w:left="4457" w:hanging="180"/>
      </w:pPr>
      <w:rPr>
        <w:vertAlign w:val="baseline"/>
      </w:rPr>
    </w:lvl>
    <w:lvl w:ilvl="6">
      <w:start w:val="1"/>
      <w:numFmt w:val="decimal"/>
      <w:lvlText w:val="%7."/>
      <w:lvlJc w:val="left"/>
      <w:pPr>
        <w:ind w:left="5177" w:hanging="360"/>
      </w:pPr>
      <w:rPr>
        <w:vertAlign w:val="baseline"/>
      </w:rPr>
    </w:lvl>
    <w:lvl w:ilvl="7">
      <w:start w:val="1"/>
      <w:numFmt w:val="lowerLetter"/>
      <w:lvlText w:val="%8."/>
      <w:lvlJc w:val="left"/>
      <w:pPr>
        <w:ind w:left="5897" w:hanging="360"/>
      </w:pPr>
      <w:rPr>
        <w:vertAlign w:val="baseline"/>
      </w:rPr>
    </w:lvl>
    <w:lvl w:ilvl="8">
      <w:start w:val="1"/>
      <w:numFmt w:val="lowerRoman"/>
      <w:lvlText w:val="%9."/>
      <w:lvlJc w:val="right"/>
      <w:pPr>
        <w:ind w:left="6617"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569"/>
    <w:rsid w:val="00014EA3"/>
    <w:rsid w:val="00A068D5"/>
    <w:rsid w:val="00FA55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F2B16"/>
  <w15:docId w15:val="{C1DA1DA6-75EE-4B95-9022-3C727CD9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de-DE"/>
    </w:rPr>
  </w:style>
  <w:style w:type="paragraph" w:styleId="Ttulo1">
    <w:name w:val="heading 1"/>
    <w:basedOn w:val="Normal"/>
    <w:next w:val="Normal"/>
    <w:uiPriority w:val="9"/>
    <w:qFormat/>
    <w:pPr>
      <w:keepNext/>
    </w:pPr>
    <w:rPr>
      <w:rFonts w:ascii="Humnst777 BT" w:hAnsi="Humnst777 BT"/>
      <w:sz w:val="28"/>
    </w:rPr>
  </w:style>
  <w:style w:type="paragraph" w:styleId="Ttulo2">
    <w:name w:val="heading 2"/>
    <w:basedOn w:val="Normal"/>
    <w:next w:val="Normal"/>
    <w:uiPriority w:val="9"/>
    <w:unhideWhenUsed/>
    <w:qFormat/>
    <w:pPr>
      <w:keepNext/>
      <w:ind w:left="360"/>
      <w:outlineLvl w:val="1"/>
    </w:pPr>
    <w:rPr>
      <w:rFonts w:ascii="Humnst777 Lt BT" w:hAnsi="Humnst777 Lt BT"/>
      <w:sz w:val="24"/>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paragraph" w:styleId="Ttulo7">
    <w:name w:val="heading 7"/>
    <w:basedOn w:val="Normal"/>
    <w:next w:val="Normal"/>
    <w:pPr>
      <w:spacing w:before="240" w:after="60"/>
      <w:outlineLvl w:val="6"/>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basedOn w:val="Fontepargpadro"/>
    <w:rPr>
      <w:rFonts w:ascii="Cambria" w:eastAsia="Times New Roman" w:hAnsi="Cambria" w:cs="Times New Roman"/>
      <w:b/>
      <w:bCs/>
      <w:w w:val="100"/>
      <w:kern w:val="32"/>
      <w:position w:val="-1"/>
      <w:sz w:val="32"/>
      <w:szCs w:val="32"/>
      <w:effect w:val="none"/>
      <w:vertAlign w:val="baseline"/>
      <w:cs w:val="0"/>
      <w:em w:val="none"/>
      <w:lang w:val="de-DE"/>
    </w:rPr>
  </w:style>
  <w:style w:type="character" w:customStyle="1" w:styleId="Heading2Char">
    <w:name w:val="Heading 2 Char"/>
    <w:basedOn w:val="Fontepargpadro"/>
    <w:rPr>
      <w:rFonts w:ascii="Cambria" w:eastAsia="Times New Roman" w:hAnsi="Cambria" w:cs="Times New Roman"/>
      <w:b/>
      <w:bCs/>
      <w:i/>
      <w:iCs/>
      <w:w w:val="100"/>
      <w:position w:val="-1"/>
      <w:sz w:val="28"/>
      <w:szCs w:val="28"/>
      <w:effect w:val="none"/>
      <w:vertAlign w:val="baseline"/>
      <w:cs w:val="0"/>
      <w:em w:val="none"/>
      <w:lang w:val="de-DE"/>
    </w:rPr>
  </w:style>
  <w:style w:type="character" w:customStyle="1" w:styleId="Heading7Char">
    <w:name w:val="Heading 7 Char"/>
    <w:basedOn w:val="Fontepargpadro"/>
    <w:rPr>
      <w:rFonts w:ascii="Calibri" w:eastAsia="Times New Roman" w:hAnsi="Calibri" w:cs="Times New Roman"/>
      <w:w w:val="100"/>
      <w:position w:val="-1"/>
      <w:sz w:val="24"/>
      <w:szCs w:val="24"/>
      <w:effect w:val="none"/>
      <w:vertAlign w:val="baseline"/>
      <w:cs w:val="0"/>
      <w:em w:val="none"/>
      <w:lang w:val="de-DE"/>
    </w:rPr>
  </w:style>
  <w:style w:type="paragraph" w:styleId="Recuodecorpodetexto">
    <w:name w:val="Body Text Indent"/>
    <w:basedOn w:val="Normal"/>
    <w:pPr>
      <w:ind w:firstLine="497"/>
      <w:jc w:val="both"/>
    </w:pPr>
    <w:rPr>
      <w:rFonts w:ascii="Arial" w:hAnsi="Arial"/>
      <w:lang w:val="en-US"/>
    </w:rPr>
  </w:style>
  <w:style w:type="character" w:customStyle="1" w:styleId="BodyTextIndentChar">
    <w:name w:val="Body Text Indent Char"/>
    <w:basedOn w:val="Fontepargpadro"/>
    <w:rPr>
      <w:w w:val="100"/>
      <w:position w:val="-1"/>
      <w:effect w:val="none"/>
      <w:vertAlign w:val="baseline"/>
      <w:cs w:val="0"/>
      <w:em w:val="none"/>
      <w:lang w:val="de-DE"/>
    </w:rPr>
  </w:style>
  <w:style w:type="paragraph" w:styleId="Recuodecorpodetexto2">
    <w:name w:val="Body Text Indent 2"/>
    <w:basedOn w:val="Normal"/>
    <w:pPr>
      <w:ind w:firstLine="567"/>
      <w:jc w:val="both"/>
    </w:pPr>
    <w:rPr>
      <w:rFonts w:ascii="Arial" w:hAnsi="Arial"/>
      <w:lang w:val="pt-BR"/>
    </w:rPr>
  </w:style>
  <w:style w:type="character" w:customStyle="1" w:styleId="BodyTextIndent2Char">
    <w:name w:val="Body Text Indent 2 Char"/>
    <w:basedOn w:val="Fontepargpadro"/>
    <w:rPr>
      <w:w w:val="100"/>
      <w:position w:val="-1"/>
      <w:effect w:val="none"/>
      <w:vertAlign w:val="baseline"/>
      <w:cs w:val="0"/>
      <w:em w:val="none"/>
      <w:lang w:val="de-DE"/>
    </w:rPr>
  </w:style>
  <w:style w:type="paragraph" w:styleId="Corpodetexto">
    <w:name w:val="Body Text"/>
    <w:basedOn w:val="Normal"/>
    <w:pPr>
      <w:jc w:val="both"/>
    </w:pPr>
    <w:rPr>
      <w:rFonts w:ascii="Arial" w:hAnsi="Arial"/>
      <w:lang w:val="pt-BR"/>
    </w:rPr>
  </w:style>
  <w:style w:type="character" w:customStyle="1" w:styleId="BodyTextChar">
    <w:name w:val="Body Text Char"/>
    <w:basedOn w:val="Fontepargpadro"/>
    <w:rPr>
      <w:w w:val="100"/>
      <w:position w:val="-1"/>
      <w:effect w:val="none"/>
      <w:vertAlign w:val="baseline"/>
      <w:cs w:val="0"/>
      <w:em w:val="none"/>
      <w:lang w:val="de-DE"/>
    </w:rPr>
  </w:style>
  <w:style w:type="paragraph" w:styleId="Recuodecorpodetexto3">
    <w:name w:val="Body Text Indent 3"/>
    <w:basedOn w:val="Normal"/>
    <w:pPr>
      <w:ind w:firstLine="567"/>
    </w:pPr>
    <w:rPr>
      <w:rFonts w:ascii="Arial" w:hAnsi="Arial"/>
      <w:lang w:val="pt-BR"/>
    </w:rPr>
  </w:style>
  <w:style w:type="character" w:customStyle="1" w:styleId="BodyTextIndent3Char">
    <w:name w:val="Body Text Indent 3 Char"/>
    <w:basedOn w:val="Fontepargpadro"/>
    <w:rPr>
      <w:w w:val="100"/>
      <w:position w:val="-1"/>
      <w:sz w:val="16"/>
      <w:szCs w:val="16"/>
      <w:effect w:val="none"/>
      <w:vertAlign w:val="baseline"/>
      <w:cs w:val="0"/>
      <w:em w:val="none"/>
      <w:lang w:val="de-DE"/>
    </w:rPr>
  </w:style>
  <w:style w:type="character" w:customStyle="1" w:styleId="hps">
    <w:name w:val="hps"/>
    <w:basedOn w:val="Fontepargpadro"/>
    <w:rPr>
      <w:w w:val="100"/>
      <w:position w:val="-1"/>
      <w:effect w:val="none"/>
      <w:vertAlign w:val="baseline"/>
      <w:cs w:val="0"/>
      <w:em w:val="none"/>
    </w:rPr>
  </w:style>
  <w:style w:type="character" w:customStyle="1" w:styleId="apple-converted-space">
    <w:name w:val="apple-converted-space"/>
    <w:basedOn w:val="Fontepargpadro"/>
    <w:rPr>
      <w:w w:val="100"/>
      <w:position w:val="-1"/>
      <w:effect w:val="none"/>
      <w:vertAlign w:val="baseline"/>
      <w:cs w:val="0"/>
      <w:em w:val="none"/>
    </w:rPr>
  </w:style>
  <w:style w:type="paragraph" w:styleId="Cabealho">
    <w:name w:val="header"/>
    <w:basedOn w:val="Normal"/>
    <w:pPr>
      <w:tabs>
        <w:tab w:val="center" w:pos="4252"/>
        <w:tab w:val="right" w:pos="8504"/>
      </w:tabs>
    </w:pPr>
  </w:style>
  <w:style w:type="character" w:customStyle="1" w:styleId="HeaderChar">
    <w:name w:val="Header Char"/>
    <w:basedOn w:val="Fontepargpadro"/>
    <w:rPr>
      <w:w w:val="100"/>
      <w:position w:val="-1"/>
      <w:effect w:val="none"/>
      <w:vertAlign w:val="baseline"/>
      <w:cs w:val="0"/>
      <w:em w:val="none"/>
      <w:lang w:val="de-DE"/>
    </w:rPr>
  </w:style>
  <w:style w:type="paragraph" w:styleId="Rodap">
    <w:name w:val="footer"/>
    <w:basedOn w:val="Normal"/>
    <w:pPr>
      <w:tabs>
        <w:tab w:val="center" w:pos="4252"/>
        <w:tab w:val="right" w:pos="8504"/>
      </w:tabs>
    </w:pPr>
  </w:style>
  <w:style w:type="character" w:customStyle="1" w:styleId="FooterChar">
    <w:name w:val="Footer Char"/>
    <w:basedOn w:val="Fontepargpadro"/>
    <w:rPr>
      <w:w w:val="100"/>
      <w:position w:val="-1"/>
      <w:effect w:val="none"/>
      <w:vertAlign w:val="baseline"/>
      <w:cs w:val="0"/>
      <w:em w:val="none"/>
      <w:lang w:val="de-DE"/>
    </w:rPr>
  </w:style>
  <w:style w:type="paragraph" w:styleId="Textodebalo">
    <w:name w:val="Balloon Text"/>
    <w:basedOn w:val="Normal"/>
    <w:rPr>
      <w:rFonts w:ascii="Tahoma" w:hAnsi="Tahoma" w:cs="Tahoma"/>
      <w:sz w:val="16"/>
      <w:szCs w:val="16"/>
    </w:rPr>
  </w:style>
  <w:style w:type="character" w:customStyle="1" w:styleId="BalloonTextChar">
    <w:name w:val="Balloon Text Char"/>
    <w:basedOn w:val="Fontepargpadro"/>
    <w:rPr>
      <w:rFonts w:ascii="Tahoma" w:hAnsi="Tahoma" w:cs="Tahoma"/>
      <w:w w:val="100"/>
      <w:position w:val="-1"/>
      <w:sz w:val="16"/>
      <w:szCs w:val="16"/>
      <w:effect w:val="none"/>
      <w:vertAlign w:val="baseline"/>
      <w:cs w:val="0"/>
      <w:em w:val="none"/>
      <w:lang w:val="de-DE"/>
    </w:rPr>
  </w:style>
  <w:style w:type="paragraph" w:styleId="PargrafodaLista">
    <w:name w:val="List Paragraph"/>
    <w:basedOn w:val="Normal"/>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512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YsbKzTwrNrADNogAAJePabBAZQ==">CgMxLjAyDmgub253cm83OTh5OHRqOAByITFkSEV0NndLR3h0Sm9SckUtRzlwWmJnUmJROWFvcDJDTg==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2262</Words>
  <Characters>12215</Characters>
  <Application>Microsoft Office Word</Application>
  <DocSecurity>0</DocSecurity>
  <Lines>101</Lines>
  <Paragraphs>28</Paragraphs>
  <ScaleCrop>false</ScaleCrop>
  <Company/>
  <LinksUpToDate>false</LinksUpToDate>
  <CharactersWithSpaces>14449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Kurer</dc:creator>
  <cp:lastModifiedBy>pccli</cp:lastModifiedBy>
  <cp:revision>2</cp:revision>
  <dcterms:created xsi:type="dcterms:W3CDTF">2018-08-31T19:58:00Z</dcterms:created>
  <dcterms:modified xsi:type="dcterms:W3CDTF">2026-07-15T16:14:00Z</dcterms:modified>
</cp:coreProperties>
</file>