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CHAMADA INTERNA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NEABI</w:t>
      </w:r>
    </w:p>
    <w:tbl>
      <w:tblPr>
        <w:tblStyle w:val="Table1"/>
        <w:tblW w:w="9297.0" w:type="dxa"/>
        <w:jc w:val="center"/>
        <w:tblLayout w:type="fixed"/>
        <w:tblLook w:val="0400"/>
      </w:tblPr>
      <w:tblGrid>
        <w:gridCol w:w="4932"/>
        <w:gridCol w:w="4365"/>
        <w:tblGridChange w:id="0">
          <w:tblGrid>
            <w:gridCol w:w="4932"/>
            <w:gridCol w:w="436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(ou Nome Social Completo):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 DE GÊNERO: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COR/RAÇA: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TRABALHA FORA DA UFSM? (   ) SIM   (   ) NÃO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BANCÁRIOS:*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); b) o titular da conta deve ser a/o candidata/o à bolsa, ou seja, a conta não pode ser de terceiros e </w:t>
      </w:r>
      <w:r w:rsidDel="00000000" w:rsidR="00000000" w:rsidRPr="00000000">
        <w:rPr>
          <w:rtl w:val="0"/>
        </w:rPr>
        <w:t xml:space="preserve">c) a conta não pode ser conjunta.</w:t>
      </w:r>
      <w:r w:rsidDel="00000000" w:rsidR="00000000" w:rsidRPr="00000000">
        <w:rPr>
          <w:rtl w:val="0"/>
        </w:rPr>
      </w:r>
    </w:p>
    <w:tbl>
      <w:tblPr>
        <w:tblStyle w:val="Table2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DE HORÁRIOS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os horários disponíveis para a atividade de bolsista;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 somar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Descrição da trajetória e/ou experiência relacionada a movimentos negros/indígenas ou à educação das relações étnico-raciais: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1º) Ser estudante da Universidade Federal de Santa Maria (UFSM), em situação regular (matriculado); 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2º)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 estar vinculado a outra bolsa, independente do órgão financiador. 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candidato(a) (pode ser digitalizada):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60" w:lineRule="auto"/>
      <w:ind w:left="1843" w:right="2096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INISTÉRIO DA EDUCAÇÃO</w:t>
      <w:br w:type="textWrapping"/>
      <w:t xml:space="preserve">UNIVERSIDADE FEDERAL DE SANTA MARIA</w:t>
      <w:br w:type="textWrapping"/>
      <w:t xml:space="preserve">PRÓ-REITORIA DE EXTENSÃO</w:t>
      <w:br w:type="textWrapping"/>
      <w:t xml:space="preserve">OBSERVATÓRIO DE DIREITOS HUMANOS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832" distR="114832" hidden="0" layoutInCell="1" locked="0" relativeHeight="0" simplePos="0">
          <wp:simplePos x="0" y="0"/>
          <wp:positionH relativeFrom="column">
            <wp:posOffset>59757</wp:posOffset>
          </wp:positionH>
          <wp:positionV relativeFrom="paragraph">
            <wp:posOffset>-165588</wp:posOffset>
          </wp:positionV>
          <wp:extent cx="1019814" cy="1009015"/>
          <wp:effectExtent b="0" l="0" r="0" t="0"/>
          <wp:wrapSquare wrapText="bothSides" distB="0" distT="0" distL="114832" distR="114832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4" cy="1009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668">
    <w:name w:val="Heading 1"/>
    <w:basedOn w:val="847"/>
    <w:next w:val="847"/>
    <w:link w:val="669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669">
    <w:name w:val="Heading 1 Char"/>
    <w:link w:val="668"/>
    <w:uiPriority w:val="9"/>
    <w:rPr>
      <w:rFonts w:ascii="Arial" w:cs="Arial" w:eastAsia="Arial" w:hAnsi="Arial"/>
      <w:sz w:val="40"/>
      <w:szCs w:val="40"/>
    </w:rPr>
  </w:style>
  <w:style w:type="paragraph" w:styleId="670">
    <w:name w:val="Heading 2"/>
    <w:basedOn w:val="847"/>
    <w:next w:val="847"/>
    <w:link w:val="671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671">
    <w:name w:val="Heading 2 Char"/>
    <w:link w:val="670"/>
    <w:uiPriority w:val="9"/>
    <w:rPr>
      <w:rFonts w:ascii="Arial" w:cs="Arial" w:eastAsia="Arial" w:hAnsi="Arial"/>
      <w:sz w:val="34"/>
    </w:rPr>
  </w:style>
  <w:style w:type="paragraph" w:styleId="672">
    <w:name w:val="Heading 3"/>
    <w:basedOn w:val="847"/>
    <w:next w:val="847"/>
    <w:link w:val="673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673">
    <w:name w:val="Heading 3 Char"/>
    <w:link w:val="672"/>
    <w:uiPriority w:val="9"/>
    <w:rPr>
      <w:rFonts w:ascii="Arial" w:cs="Arial" w:eastAsia="Arial" w:hAnsi="Arial"/>
      <w:sz w:val="30"/>
      <w:szCs w:val="30"/>
    </w:rPr>
  </w:style>
  <w:style w:type="paragraph" w:styleId="674">
    <w:name w:val="Heading 4"/>
    <w:basedOn w:val="847"/>
    <w:next w:val="847"/>
    <w:link w:val="675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675">
    <w:name w:val="Heading 4 Char"/>
    <w:link w:val="674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676">
    <w:name w:val="Heading 5"/>
    <w:basedOn w:val="847"/>
    <w:next w:val="847"/>
    <w:link w:val="677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677">
    <w:name w:val="Heading 5 Char"/>
    <w:link w:val="676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678">
    <w:name w:val="Heading 6"/>
    <w:basedOn w:val="847"/>
    <w:next w:val="847"/>
    <w:link w:val="679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679">
    <w:name w:val="Heading 6 Char"/>
    <w:link w:val="678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680">
    <w:name w:val="Heading 7"/>
    <w:basedOn w:val="847"/>
    <w:next w:val="847"/>
    <w:link w:val="681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681">
    <w:name w:val="Heading 7 Char"/>
    <w:link w:val="68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682">
    <w:name w:val="Heading 8"/>
    <w:basedOn w:val="847"/>
    <w:next w:val="847"/>
    <w:link w:val="683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683">
    <w:name w:val="Heading 8 Char"/>
    <w:link w:val="682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684">
    <w:name w:val="Heading 9"/>
    <w:basedOn w:val="847"/>
    <w:next w:val="847"/>
    <w:link w:val="685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685">
    <w:name w:val="Heading 9 Char"/>
    <w:link w:val="684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686">
    <w:name w:val="List Paragraph"/>
    <w:basedOn w:val="847"/>
    <w:uiPriority w:val="34"/>
    <w:qFormat w:val="1"/>
    <w:pPr>
      <w:ind w:left="720"/>
      <w:contextualSpacing w:val="1"/>
    </w:pPr>
  </w:style>
  <w:style w:type="paragraph" w:styleId="687">
    <w:name w:val="No Spacing"/>
    <w:uiPriority w:val="1"/>
    <w:qFormat w:val="1"/>
    <w:pPr>
      <w:spacing w:after="0" w:before="0" w:line="240" w:lineRule="auto"/>
    </w:pPr>
  </w:style>
  <w:style w:type="paragraph" w:styleId="688">
    <w:name w:val="Title"/>
    <w:basedOn w:val="847"/>
    <w:next w:val="847"/>
    <w:link w:val="689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7"/>
    <w:next w:val="847"/>
    <w:link w:val="691"/>
    <w:uiPriority w:val="11"/>
    <w:qFormat w:val="1"/>
    <w:pPr>
      <w:spacing w:after="200" w:before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7"/>
    <w:next w:val="847"/>
    <w:link w:val="693"/>
    <w:uiPriority w:val="29"/>
    <w:qFormat w:val="1"/>
    <w:pPr>
      <w:ind w:left="720" w:right="720"/>
    </w:pPr>
    <w:rPr>
      <w:i w:val="1"/>
    </w:rPr>
  </w:style>
  <w:style w:type="character" w:styleId="693">
    <w:name w:val="Quote Char"/>
    <w:link w:val="692"/>
    <w:uiPriority w:val="29"/>
    <w:rPr>
      <w:i w:val="1"/>
    </w:rPr>
  </w:style>
  <w:style w:type="paragraph" w:styleId="694">
    <w:name w:val="Intense Quote"/>
    <w:basedOn w:val="847"/>
    <w:next w:val="847"/>
    <w:link w:val="695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695">
    <w:name w:val="Intense Quote Char"/>
    <w:link w:val="694"/>
    <w:uiPriority w:val="30"/>
    <w:rPr>
      <w:i w:val="1"/>
    </w:rPr>
  </w:style>
  <w:style w:type="paragraph" w:styleId="696">
    <w:name w:val="Header"/>
    <w:basedOn w:val="847"/>
    <w:link w:val="697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697">
    <w:name w:val="Header Char"/>
    <w:link w:val="696"/>
    <w:uiPriority w:val="99"/>
  </w:style>
  <w:style w:type="paragraph" w:styleId="698">
    <w:name w:val="Footer"/>
    <w:basedOn w:val="847"/>
    <w:link w:val="70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7"/>
    <w:next w:val="847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6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03">
    <w:name w:val="Table Grid Light"/>
    <w:basedOn w:val="846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04">
    <w:name w:val="Plain Table 1"/>
    <w:basedOn w:val="846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05">
    <w:name w:val="Plain Table 2"/>
    <w:basedOn w:val="846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06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707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08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9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0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1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2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3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4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5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16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7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8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9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0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1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2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3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4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5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6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7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8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9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0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31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32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33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34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35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736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737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738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739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740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741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742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743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744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745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746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747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748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749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50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51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2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3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4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5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6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7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758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59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0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1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2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3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4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65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766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767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768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769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770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771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772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3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4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5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6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7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8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9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0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1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2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3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4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5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6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794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795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96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797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8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799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800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801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802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803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804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805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806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807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808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809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810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811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812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813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814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815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816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817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818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819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820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821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822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823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824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825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826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827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828">
    <w:name w:val="Hyperlink"/>
    <w:uiPriority w:val="99"/>
    <w:unhideWhenUsed w:val="1"/>
    <w:rPr>
      <w:color w:val="0000ff" w:themeColor="hyperlink"/>
      <w:u w:val="single"/>
    </w:rPr>
  </w:style>
  <w:style w:type="paragraph" w:styleId="829">
    <w:name w:val="footnote text"/>
    <w:basedOn w:val="847"/>
    <w:link w:val="830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 w:val="1"/>
    <w:rPr>
      <w:vertAlign w:val="superscript"/>
    </w:rPr>
  </w:style>
  <w:style w:type="paragraph" w:styleId="832">
    <w:name w:val="endnote text"/>
    <w:basedOn w:val="847"/>
    <w:link w:val="833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 w:val="1"/>
    <w:unhideWhenUsed w:val="1"/>
    <w:rPr>
      <w:vertAlign w:val="superscript"/>
    </w:rPr>
  </w:style>
  <w:style w:type="paragraph" w:styleId="835">
    <w:name w:val="toc 1"/>
    <w:basedOn w:val="847"/>
    <w:next w:val="847"/>
    <w:uiPriority w:val="39"/>
    <w:unhideWhenUsed w:val="1"/>
    <w:pPr>
      <w:spacing w:after="57"/>
      <w:ind w:left="0" w:right="0" w:firstLine="0"/>
    </w:pPr>
  </w:style>
  <w:style w:type="paragraph" w:styleId="836">
    <w:name w:val="toc 2"/>
    <w:basedOn w:val="847"/>
    <w:next w:val="847"/>
    <w:uiPriority w:val="39"/>
    <w:unhideWhenUsed w:val="1"/>
    <w:pPr>
      <w:spacing w:after="57"/>
      <w:ind w:left="283" w:right="0" w:firstLine="0"/>
    </w:pPr>
  </w:style>
  <w:style w:type="paragraph" w:styleId="837">
    <w:name w:val="toc 3"/>
    <w:basedOn w:val="847"/>
    <w:next w:val="847"/>
    <w:uiPriority w:val="39"/>
    <w:unhideWhenUsed w:val="1"/>
    <w:pPr>
      <w:spacing w:after="57"/>
      <w:ind w:left="567" w:right="0" w:firstLine="0"/>
    </w:pPr>
  </w:style>
  <w:style w:type="paragraph" w:styleId="838">
    <w:name w:val="toc 4"/>
    <w:basedOn w:val="847"/>
    <w:next w:val="847"/>
    <w:uiPriority w:val="39"/>
    <w:unhideWhenUsed w:val="1"/>
    <w:pPr>
      <w:spacing w:after="57"/>
      <w:ind w:left="850" w:right="0" w:firstLine="0"/>
    </w:pPr>
  </w:style>
  <w:style w:type="paragraph" w:styleId="839">
    <w:name w:val="toc 5"/>
    <w:basedOn w:val="847"/>
    <w:next w:val="847"/>
    <w:uiPriority w:val="39"/>
    <w:unhideWhenUsed w:val="1"/>
    <w:pPr>
      <w:spacing w:after="57"/>
      <w:ind w:left="1134" w:right="0" w:firstLine="0"/>
    </w:pPr>
  </w:style>
  <w:style w:type="paragraph" w:styleId="840">
    <w:name w:val="toc 6"/>
    <w:basedOn w:val="847"/>
    <w:next w:val="847"/>
    <w:uiPriority w:val="39"/>
    <w:unhideWhenUsed w:val="1"/>
    <w:pPr>
      <w:spacing w:after="57"/>
      <w:ind w:left="1417" w:right="0" w:firstLine="0"/>
    </w:pPr>
  </w:style>
  <w:style w:type="paragraph" w:styleId="841">
    <w:name w:val="toc 7"/>
    <w:basedOn w:val="847"/>
    <w:next w:val="847"/>
    <w:uiPriority w:val="39"/>
    <w:unhideWhenUsed w:val="1"/>
    <w:pPr>
      <w:spacing w:after="57"/>
      <w:ind w:left="1701" w:right="0" w:firstLine="0"/>
    </w:pPr>
  </w:style>
  <w:style w:type="paragraph" w:styleId="842">
    <w:name w:val="toc 8"/>
    <w:basedOn w:val="847"/>
    <w:next w:val="847"/>
    <w:uiPriority w:val="39"/>
    <w:unhideWhenUsed w:val="1"/>
    <w:pPr>
      <w:spacing w:after="57"/>
      <w:ind w:left="1984" w:right="0" w:firstLine="0"/>
    </w:pPr>
  </w:style>
  <w:style w:type="paragraph" w:styleId="843">
    <w:name w:val="toc 9"/>
    <w:basedOn w:val="847"/>
    <w:next w:val="847"/>
    <w:uiPriority w:val="39"/>
    <w:unhideWhenUsed w:val="1"/>
    <w:pPr>
      <w:spacing w:after="57"/>
      <w:ind w:left="2268" w:right="0" w:firstLine="0"/>
    </w:pPr>
  </w:style>
  <w:style w:type="paragraph" w:styleId="844">
    <w:name w:val="TOC Heading"/>
    <w:uiPriority w:val="39"/>
    <w:unhideWhenUsed w:val="1"/>
  </w:style>
  <w:style w:type="paragraph" w:styleId="845">
    <w:name w:val="table of figures"/>
    <w:basedOn w:val="847"/>
    <w:next w:val="847"/>
    <w:uiPriority w:val="99"/>
    <w:unhideWhenUsed w:val="1"/>
    <w:pPr>
      <w:spacing w:after="0" w:afterAutospacing="0"/>
    </w:pPr>
  </w:style>
  <w:style w:type="table" w:styleId="846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47" w:default="1">
    <w:name w:val="Normal"/>
    <w:next w:val="847"/>
    <w:link w:val="847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848">
    <w:name w:val="Título 4"/>
    <w:basedOn w:val="906"/>
    <w:next w:val="906"/>
    <w:link w:val="847"/>
    <w:pPr>
      <w:keepNext w:val="1"/>
      <w:numPr>
        <w:ilvl w:val="3"/>
        <w:numId w:val="1"/>
      </w:numPr>
      <w:spacing w:after="10" w:before="10" w:line="360" w:lineRule="auto"/>
      <w:jc w:val="both"/>
      <w:outlineLvl w:val="3"/>
    </w:pPr>
    <w:rPr>
      <w:color w:val="000000"/>
    </w:rPr>
  </w:style>
  <w:style w:type="character" w:styleId="849">
    <w:name w:val="WW8Num1z0"/>
    <w:next w:val="849"/>
  </w:style>
  <w:style w:type="character" w:styleId="850">
    <w:name w:val="WW8Num1z1"/>
    <w:next w:val="850"/>
    <w:link w:val="847"/>
  </w:style>
  <w:style w:type="character" w:styleId="851">
    <w:name w:val="WW8Num1z2"/>
    <w:next w:val="851"/>
  </w:style>
  <w:style w:type="character" w:styleId="852">
    <w:name w:val="WW8Num1z3"/>
    <w:next w:val="852"/>
    <w:link w:val="847"/>
  </w:style>
  <w:style w:type="character" w:styleId="853">
    <w:name w:val="WW8Num1z4"/>
    <w:next w:val="853"/>
  </w:style>
  <w:style w:type="character" w:styleId="854">
    <w:name w:val="WW8Num1z5"/>
    <w:next w:val="854"/>
  </w:style>
  <w:style w:type="character" w:styleId="855">
    <w:name w:val="WW8Num1z6"/>
    <w:next w:val="855"/>
    <w:link w:val="847"/>
  </w:style>
  <w:style w:type="character" w:styleId="856">
    <w:name w:val="WW8Num1z7"/>
    <w:next w:val="856"/>
  </w:style>
  <w:style w:type="character" w:styleId="857">
    <w:name w:val="WW8Num1z8"/>
    <w:next w:val="857"/>
  </w:style>
  <w:style w:type="character" w:styleId="858">
    <w:name w:val="WW8Num2z0"/>
    <w:next w:val="858"/>
    <w:link w:val="847"/>
    <w:rPr>
      <w:rFonts w:ascii="Times New Roman" w:hAnsi="Times New Roman"/>
      <w:b w:val="1"/>
    </w:rPr>
  </w:style>
  <w:style w:type="character" w:styleId="859">
    <w:name w:val="WW8Num2z1"/>
    <w:next w:val="859"/>
    <w:link w:val="847"/>
    <w:rPr>
      <w:rFonts w:ascii="Times New Roman" w:hAnsi="Times New Roman"/>
      <w:b w:val="1"/>
      <w:sz w:val="22"/>
      <w:szCs w:val="24"/>
    </w:rPr>
  </w:style>
  <w:style w:type="character" w:styleId="860">
    <w:name w:val="WW8Num2z2"/>
    <w:next w:val="860"/>
    <w:link w:val="847"/>
    <w:rPr>
      <w:rFonts w:ascii="Times New Roman" w:hAnsi="Times New Roman"/>
      <w:sz w:val="22"/>
      <w:szCs w:val="22"/>
    </w:rPr>
  </w:style>
  <w:style w:type="character" w:styleId="861">
    <w:name w:val="WW8Num2z3"/>
    <w:next w:val="861"/>
    <w:link w:val="847"/>
  </w:style>
  <w:style w:type="character" w:styleId="862">
    <w:name w:val="WW8Num2z4"/>
    <w:next w:val="862"/>
  </w:style>
  <w:style w:type="character" w:styleId="863">
    <w:name w:val="WW8Num2z5"/>
    <w:next w:val="863"/>
    <w:link w:val="898"/>
  </w:style>
  <w:style w:type="character" w:styleId="864">
    <w:name w:val="WW8Num2z6"/>
    <w:next w:val="864"/>
    <w:link w:val="847"/>
  </w:style>
  <w:style w:type="character" w:styleId="865">
    <w:name w:val="WW8Num2z7"/>
    <w:next w:val="865"/>
    <w:link w:val="847"/>
  </w:style>
  <w:style w:type="character" w:styleId="866">
    <w:name w:val="WW8Num2z8"/>
    <w:next w:val="866"/>
    <w:link w:val="847"/>
  </w:style>
  <w:style w:type="character" w:styleId="867">
    <w:name w:val="Fonte parág. padrão"/>
    <w:next w:val="867"/>
    <w:link w:val="847"/>
  </w:style>
  <w:style w:type="character" w:styleId="868">
    <w:name w:val="WW8Num3z0"/>
    <w:next w:val="868"/>
    <w:link w:val="847"/>
    <w:rPr>
      <w:b w:val="1"/>
    </w:rPr>
  </w:style>
  <w:style w:type="character" w:styleId="869">
    <w:name w:val="WW8Num3z1"/>
    <w:next w:val="869"/>
    <w:link w:val="847"/>
    <w:rPr>
      <w:b w:val="1"/>
    </w:rPr>
  </w:style>
  <w:style w:type="character" w:styleId="870">
    <w:name w:val="WW8Num3z2"/>
    <w:next w:val="870"/>
    <w:link w:val="847"/>
  </w:style>
  <w:style w:type="character" w:styleId="871">
    <w:name w:val="WW8Num3z3"/>
    <w:next w:val="871"/>
    <w:link w:val="847"/>
  </w:style>
  <w:style w:type="character" w:styleId="872">
    <w:name w:val="WW8Num3z4"/>
    <w:next w:val="872"/>
    <w:link w:val="847"/>
  </w:style>
  <w:style w:type="character" w:styleId="873">
    <w:name w:val="WW8Num3z5"/>
    <w:next w:val="873"/>
    <w:link w:val="847"/>
  </w:style>
  <w:style w:type="character" w:styleId="874">
    <w:name w:val="WW8Num3z6"/>
    <w:next w:val="874"/>
    <w:link w:val="847"/>
  </w:style>
  <w:style w:type="character" w:styleId="875">
    <w:name w:val="WW8Num3z7"/>
    <w:next w:val="875"/>
    <w:link w:val="847"/>
  </w:style>
  <w:style w:type="character" w:styleId="876">
    <w:name w:val="WW8Num3z8"/>
    <w:next w:val="876"/>
    <w:link w:val="847"/>
  </w:style>
  <w:style w:type="character" w:styleId="877">
    <w:name w:val="WW8Num4z0"/>
    <w:next w:val="877"/>
    <w:link w:val="847"/>
    <w:rPr>
      <w:b w:val="1"/>
    </w:rPr>
  </w:style>
  <w:style w:type="character" w:styleId="878">
    <w:name w:val="WW8Num4z1"/>
    <w:next w:val="878"/>
    <w:link w:val="847"/>
    <w:rPr>
      <w:rFonts w:ascii="Arial" w:hAnsi="Arial"/>
      <w:b w:val="1"/>
      <w:sz w:val="22"/>
      <w:szCs w:val="22"/>
    </w:rPr>
  </w:style>
  <w:style w:type="character" w:styleId="879">
    <w:name w:val="WW8Num4z2"/>
    <w:next w:val="879"/>
    <w:link w:val="847"/>
  </w:style>
  <w:style w:type="character" w:styleId="880">
    <w:name w:val="WW8Num4z3"/>
    <w:next w:val="880"/>
    <w:link w:val="847"/>
  </w:style>
  <w:style w:type="character" w:styleId="881">
    <w:name w:val="WW8Num4z4"/>
    <w:next w:val="881"/>
    <w:link w:val="847"/>
  </w:style>
  <w:style w:type="character" w:styleId="882">
    <w:name w:val="WW8Num4z5"/>
    <w:next w:val="882"/>
    <w:link w:val="847"/>
  </w:style>
  <w:style w:type="character" w:styleId="883">
    <w:name w:val="WW8Num4z6"/>
    <w:next w:val="883"/>
    <w:link w:val="847"/>
  </w:style>
  <w:style w:type="character" w:styleId="884">
    <w:name w:val="WW8Num4z7"/>
    <w:next w:val="884"/>
    <w:link w:val="847"/>
  </w:style>
  <w:style w:type="character" w:styleId="885">
    <w:name w:val="WW8Num4z8"/>
    <w:next w:val="885"/>
    <w:link w:val="847"/>
  </w:style>
  <w:style w:type="character" w:styleId="886">
    <w:name w:val="WW8Num5z0"/>
    <w:next w:val="886"/>
    <w:link w:val="847"/>
    <w:rPr>
      <w:b w:val="1"/>
    </w:rPr>
  </w:style>
  <w:style w:type="character" w:styleId="887">
    <w:name w:val="WW8Num5z1"/>
    <w:next w:val="887"/>
    <w:link w:val="847"/>
    <w:rPr>
      <w:b w:val="1"/>
    </w:rPr>
  </w:style>
  <w:style w:type="character" w:styleId="888">
    <w:name w:val="WW8Num5z2"/>
    <w:next w:val="888"/>
    <w:link w:val="847"/>
  </w:style>
  <w:style w:type="character" w:styleId="889">
    <w:name w:val="WW8Num5z3"/>
    <w:next w:val="889"/>
    <w:link w:val="847"/>
  </w:style>
  <w:style w:type="character" w:styleId="890">
    <w:name w:val="WW8Num5z4"/>
    <w:next w:val="890"/>
    <w:link w:val="847"/>
  </w:style>
  <w:style w:type="character" w:styleId="891">
    <w:name w:val="WW8Num5z5"/>
    <w:next w:val="891"/>
    <w:link w:val="847"/>
  </w:style>
  <w:style w:type="character" w:styleId="892">
    <w:name w:val="WW8Num5z6"/>
    <w:next w:val="892"/>
    <w:link w:val="847"/>
  </w:style>
  <w:style w:type="character" w:styleId="893">
    <w:name w:val="WW8Num5z7"/>
    <w:next w:val="893"/>
    <w:link w:val="847"/>
  </w:style>
  <w:style w:type="character" w:styleId="894">
    <w:name w:val="WW8Num5z8"/>
    <w:next w:val="894"/>
    <w:link w:val="847"/>
  </w:style>
  <w:style w:type="character" w:styleId="895">
    <w:name w:val="Fonte parág. padrão1"/>
    <w:next w:val="895"/>
    <w:link w:val="847"/>
  </w:style>
  <w:style w:type="character" w:styleId="896">
    <w:name w:val="Footnote Symbol"/>
    <w:next w:val="896"/>
    <w:link w:val="847"/>
  </w:style>
  <w:style w:type="character" w:styleId="897">
    <w:name w:val="Footnote anchor"/>
    <w:next w:val="897"/>
    <w:link w:val="847"/>
    <w:rPr>
      <w:vertAlign w:val="superscript"/>
    </w:rPr>
  </w:style>
  <w:style w:type="character" w:styleId="898">
    <w:name w:val="Hyperlink1"/>
    <w:next w:val="898"/>
    <w:link w:val="847"/>
    <w:rPr>
      <w:color w:val="000080"/>
      <w:u w:val="single"/>
    </w:rPr>
  </w:style>
  <w:style w:type="character" w:styleId="899">
    <w:name w:val="FollowedHyperlink"/>
    <w:next w:val="899"/>
    <w:link w:val="847"/>
    <w:rPr>
      <w:color w:val="800080"/>
      <w:u w:val="single"/>
    </w:rPr>
  </w:style>
  <w:style w:type="character" w:styleId="900">
    <w:name w:val="Link da Internet"/>
    <w:next w:val="900"/>
    <w:link w:val="847"/>
    <w:rPr>
      <w:color w:val="000080"/>
      <w:u w:val="single"/>
      <w:lang w:bidi="en-US" w:val="en-US"/>
    </w:rPr>
  </w:style>
  <w:style w:type="paragraph" w:styleId="901">
    <w:name w:val="Título"/>
    <w:basedOn w:val="847"/>
    <w:next w:val="902"/>
    <w:link w:val="847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902">
    <w:name w:val="Corpo de texto"/>
    <w:basedOn w:val="847"/>
    <w:next w:val="902"/>
    <w:link w:val="847"/>
    <w:pPr>
      <w:spacing w:after="140" w:before="0" w:line="276" w:lineRule="auto"/>
    </w:pPr>
  </w:style>
  <w:style w:type="paragraph" w:styleId="903">
    <w:name w:val="Lista"/>
    <w:basedOn w:val="908"/>
    <w:next w:val="903"/>
    <w:link w:val="847"/>
    <w:rPr>
      <w:sz w:val="24"/>
    </w:rPr>
  </w:style>
  <w:style w:type="paragraph" w:styleId="904">
    <w:name w:val="Legenda"/>
    <w:basedOn w:val="906"/>
    <w:next w:val="904"/>
    <w:link w:val="847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905">
    <w:name w:val="Índice"/>
    <w:basedOn w:val="847"/>
    <w:next w:val="905"/>
    <w:link w:val="847"/>
    <w:pPr>
      <w:suppressLineNumbers w:val="1"/>
    </w:pPr>
  </w:style>
  <w:style w:type="paragraph" w:styleId="906">
    <w:name w:val="Standard"/>
    <w:next w:val="906"/>
    <w:link w:val="847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907">
    <w:name w:val="Título1"/>
    <w:basedOn w:val="847"/>
    <w:next w:val="902"/>
    <w:link w:val="847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908">
    <w:name w:val="Text body"/>
    <w:basedOn w:val="906"/>
    <w:next w:val="908"/>
    <w:link w:val="847"/>
    <w:pPr>
      <w:spacing w:after="140" w:before="0" w:line="288" w:lineRule="auto"/>
    </w:pPr>
  </w:style>
  <w:style w:type="paragraph" w:styleId="909">
    <w:name w:val="Heading"/>
    <w:basedOn w:val="906"/>
    <w:next w:val="908"/>
    <w:link w:val="847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910">
    <w:name w:val="Index"/>
    <w:basedOn w:val="906"/>
    <w:next w:val="910"/>
    <w:link w:val="847"/>
    <w:pPr>
      <w:suppressLineNumbers w:val="1"/>
    </w:pPr>
    <w:rPr>
      <w:sz w:val="24"/>
    </w:rPr>
  </w:style>
  <w:style w:type="paragraph" w:styleId="911">
    <w:name w:val="Table Contents"/>
    <w:basedOn w:val="906"/>
    <w:next w:val="911"/>
    <w:link w:val="847"/>
    <w:pPr>
      <w:suppressLineNumbers w:val="1"/>
    </w:pPr>
  </w:style>
  <w:style w:type="paragraph" w:styleId="912">
    <w:name w:val="Table Heading"/>
    <w:basedOn w:val="911"/>
    <w:next w:val="912"/>
    <w:link w:val="847"/>
    <w:pPr>
      <w:suppressLineNumbers w:val="1"/>
      <w:jc w:val="center"/>
    </w:pPr>
    <w:rPr>
      <w:b w:val="1"/>
      <w:bCs w:val="1"/>
    </w:rPr>
  </w:style>
  <w:style w:type="paragraph" w:styleId="913">
    <w:name w:val="Footnote"/>
    <w:basedOn w:val="906"/>
    <w:next w:val="913"/>
    <w:link w:val="847"/>
    <w:pPr>
      <w:suppressLineNumbers w:val="1"/>
      <w:ind w:left="339" w:right="0" w:hanging="339"/>
    </w:pPr>
    <w:rPr>
      <w:sz w:val="20"/>
      <w:szCs w:val="20"/>
    </w:rPr>
  </w:style>
  <w:style w:type="paragraph" w:styleId="914">
    <w:name w:val="Cabeçalho e Rodapé"/>
    <w:basedOn w:val="847"/>
    <w:next w:val="914"/>
    <w:link w:val="847"/>
    <w:pPr>
      <w:suppressLineNumbers w:val="1"/>
      <w:tabs>
        <w:tab w:val="center" w:leader="none" w:pos="4819"/>
        <w:tab w:val="right" w:leader="none" w:pos="9638"/>
      </w:tabs>
    </w:pPr>
  </w:style>
  <w:style w:type="paragraph" w:styleId="915">
    <w:name w:val="Rodapé"/>
    <w:basedOn w:val="906"/>
    <w:next w:val="915"/>
    <w:link w:val="847"/>
    <w:pPr>
      <w:suppressLineNumbers w:val="1"/>
    </w:pPr>
  </w:style>
  <w:style w:type="paragraph" w:styleId="916">
    <w:name w:val="Cabeçalho"/>
    <w:basedOn w:val="906"/>
    <w:next w:val="916"/>
    <w:link w:val="847"/>
    <w:pPr>
      <w:suppressLineNumbers w:val="1"/>
    </w:pPr>
  </w:style>
  <w:style w:type="paragraph" w:styleId="917">
    <w:name w:val="Default"/>
    <w:next w:val="917"/>
    <w:link w:val="847"/>
    <w:pPr>
      <w:widowControl w:val="0"/>
    </w:pPr>
    <w:rPr>
      <w:rFonts w:ascii="Times New Roman" w:eastAsia="Times New Roman" w:hAnsi="Times New Roman"/>
      <w:color w:val="000000"/>
      <w:sz w:val="24"/>
      <w:szCs w:val="24"/>
      <w:lang w:bidi="hi-IN" w:eastAsia="zh-CN" w:val="pt-BR"/>
    </w:rPr>
  </w:style>
  <w:style w:type="paragraph" w:styleId="918">
    <w:name w:val="Normal (Web)"/>
    <w:basedOn w:val="906"/>
    <w:next w:val="918"/>
    <w:link w:val="847"/>
    <w:pPr>
      <w:spacing w:after="100" w:before="10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919">
    <w:name w:val="Corpo A"/>
    <w:next w:val="919"/>
    <w:link w:val="847"/>
    <w:pPr>
      <w:widowControl w:val="1"/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bidi="ar-SA" w:eastAsia="zh-CN" w:val="pt-BR"/>
    </w:rPr>
  </w:style>
  <w:style w:type="paragraph" w:styleId="920">
    <w:name w:val="Conteúdo da tabela"/>
    <w:basedOn w:val="847"/>
    <w:next w:val="920"/>
    <w:link w:val="847"/>
    <w:pPr>
      <w:widowControl w:val="0"/>
      <w:suppressLineNumbers w:val="1"/>
    </w:pPr>
  </w:style>
  <w:style w:type="paragraph" w:styleId="921">
    <w:name w:val="Título de tabela"/>
    <w:basedOn w:val="920"/>
    <w:next w:val="921"/>
    <w:pPr>
      <w:suppressLineNumbers w:val="1"/>
      <w:jc w:val="center"/>
    </w:pPr>
    <w:rPr>
      <w:b w:val="1"/>
      <w:bCs w:val="1"/>
    </w:rPr>
  </w:style>
  <w:style w:type="character" w:styleId="922" w:default="1">
    <w:name w:val="Default Paragraph Font"/>
    <w:uiPriority w:val="1"/>
    <w:semiHidden w:val="1"/>
    <w:unhideWhenUsed w:val="1"/>
  </w:style>
  <w:style w:type="numbering" w:styleId="923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nGRjxdYameknokw6q2hGtg76A==">CgMxLjA4AHIhMUV3UldYSE1rRmplWmZCRnhrcE9WeGZQZ3VkdGRSUTJf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