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left"/>
        <w:rPr>
          <w:rFonts w:ascii="Arial" w:cs="Arial" w:eastAsia="Arial" w:hAnsi="Arial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Professor 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Semestre letivo: (  ) 1º Semestre (  ) 2º Semestre do ano: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Período de desenvolvimento das atividades: ___/___/____ a 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Vagas: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Carga horária: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Subunidade: Departamento de Terapia Ocupacional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Plano de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(Professor pode descrever as informações do projeto contemplando os seguintes tópicos: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Justificativa/ Objetivo/ Revisão Bibliográfica/ Metodologia/ Local/ Materiais e equipamentos/ Plano de Atividades/ Referências bibliográficas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-108.0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 Orientador</w:t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Departamento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13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Terapia Ocupacional - UFSM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4"/>
            <w:szCs w:val="14"/>
            <w:u w:val="singl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):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Docente interessado protocola no portal de documentos PEN o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Memorando de comunicação entre unidades administrativas (010)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e insere  </w:t>
      </w: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Memorando de unidade administrativa (063.2).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Docente interessado assina e tramita para a unidade: DEPARTAMENTO DE TERAPIA OCUPACIONAL – DTO (04.72.00.00.0.0) para a deliberação pela Chefia do Departamento de Curso, ou por </w:t>
      </w:r>
      <w:r w:rsidDel="00000000" w:rsidR="00000000" w:rsidRPr="00000000">
        <w:rPr>
          <w:rFonts w:ascii="Arial" w:cs="Arial" w:eastAsia="Arial" w:hAnsi="Arial"/>
          <w:i w:val="1"/>
          <w:iCs w:val="1"/>
          <w:sz w:val="14"/>
          <w:szCs w:val="14"/>
          <w:rtl w:val="0"/>
        </w:rPr>
        <w:t xml:space="preserve">ad referendum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, e/ ou em Colegiado de Departamento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 Chefia do Departamento do Curso retorna o processo para o Docente interessado com os possíveis despachos: 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Indeferido: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Projeto de Monitoria não aprovado em Colegiado de Departamento do Curso. Processo devolvido para as correções necessárias assim descritas: (...).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Deferido: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Projeto de Monitoria aprovado em Colegiado de Departamento do Curso. Produzir e protocolar o edital de seleção de monitoria conforme o fluxo abaixo descrito: 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4"/>
            <w:szCs w:val="14"/>
            <w:u w:val="single"/>
            <w:rtl w:val="0"/>
          </w:rPr>
          <w:t xml:space="preserve">https://www.ufsm.br/cursos/graduacao/santa-maria/terapia-ocupacional/wp-admin/post.php?post=3152&amp;action=edit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umanst521 BT" w:cs="Humanst521 BT" w:eastAsia="Humanst521 BT" w:hAnsi="Humanst521 BT"/>
        <w:color w:val="000000"/>
        <w:sz w:val="20"/>
        <w:szCs w:val="20"/>
        <w:vertAlign w:val="baseline"/>
      </w:rPr>
    </w:pPr>
    <w:bookmarkStart w:colFirst="0" w:colLast="0" w:name="_debgm0fdgttp" w:id="0"/>
    <w:bookmarkEnd w:id="0"/>
    <w:r w:rsidDel="00000000" w:rsidR="00000000" w:rsidRPr="00000000">
      <w:rPr/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Graduação em Terapia Ocupacional -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360" w:lineRule="auto"/>
      <w:ind w:left="0"/>
      <w:jc w:val="left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360" w:lineRule="auto"/>
      <w:ind w:left="0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PROJETO DE ENSINO PARA MONITORIA SUBSIDIADA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yperlink" Target="https://www.ufsm.br/cursos/graduacao/santa-maria/terapia-ocupacional/wp-admin/post.php?post=3152&amp;action=edit" TargetMode="Externa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