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cs="Arial" w:asciiTheme="minorHAnsi" w:hAnsiTheme="minorHAnsi"/>
          <w:b/>
          <w:color w:val="000000"/>
        </w:rPr>
      </w:pPr>
      <w:r>
        <w:rPr>
          <w:rFonts w:cs="Arial" w:asciiTheme="minorHAnsi" w:hAnsiTheme="minorHAnsi"/>
          <w:b/>
          <w:color w:val="000000"/>
        </w:rPr>
        <w:t xml:space="preserve">MODELO DE</w:t>
      </w:r>
      <w:r/>
    </w:p>
    <w:p>
      <w:pPr>
        <w:ind w:firstLine="709"/>
        <w:jc w:val="center"/>
        <w:rPr>
          <w:rFonts w:cs="Arial" w:asciiTheme="minorHAnsi" w:hAnsiTheme="minorHAnsi"/>
          <w:b/>
          <w:color w:val="000000"/>
        </w:rPr>
      </w:pPr>
      <w:r>
        <w:rPr>
          <w:rFonts w:cs="Arial" w:asciiTheme="minorHAnsi" w:hAnsiTheme="minorHAnsi"/>
          <w:b/>
          <w:color w:val="000000"/>
        </w:rPr>
        <w:t xml:space="preserve">PLANO DE ATIVIDADES A SEREM DESENVOLVIDAS NO ESTÁGIO</w:t>
      </w:r>
      <w:r/>
    </w:p>
    <w:p>
      <w:pPr>
        <w:ind w:firstLine="709"/>
        <w:jc w:val="center"/>
        <w:rPr>
          <w:rFonts w:cs="Arial" w:asciiTheme="minorHAnsi" w:hAnsiTheme="minorHAnsi"/>
          <w:b/>
          <w:color w:val="000000"/>
        </w:rPr>
      </w:pPr>
      <w:r>
        <w:rPr>
          <w:rFonts w:cs="Arial" w:asciiTheme="minorHAnsi" w:hAnsiTheme="minorHAnsi"/>
          <w:b/>
          <w:color w:val="000000"/>
        </w:rPr>
      </w:r>
      <w:r/>
    </w:p>
    <w:p>
      <w:pPr>
        <w:ind w:firstLine="709"/>
        <w:jc w:val="center"/>
        <w:rPr>
          <w:rFonts w:cs="Arial" w:eastAsia="Arial" w:asciiTheme="minorHAnsi" w:hAnsiTheme="minorHAnsi"/>
          <w:color w:val="000000"/>
        </w:rPr>
      </w:pPr>
      <w:r>
        <w:rPr>
          <w:rFonts w:cs="Arial" w:asciiTheme="minorHAnsi" w:hAnsiTheme="minorHAnsi"/>
          <w:b/>
          <w:color w:val="000000"/>
        </w:rPr>
        <w:t xml:space="preserve">Curso de Relações Públicas </w:t>
      </w:r>
      <w:r/>
    </w:p>
    <w:p>
      <w:pPr>
        <w:ind w:firstLine="709"/>
        <w:jc w:val="both"/>
        <w:rPr>
          <w:rFonts w:cs="Arial" w:eastAsia="Arial" w:asciiTheme="minorHAnsi" w:hAnsiTheme="minorHAnsi"/>
          <w:color w:val="000000"/>
        </w:rPr>
      </w:pPr>
      <w:r>
        <w:rPr>
          <w:rFonts w:cs="Arial" w:eastAsia="Arial" w:asciiTheme="minorHAnsi" w:hAnsiTheme="minorHAnsi"/>
          <w:color w:val="000000"/>
        </w:rPr>
      </w:r>
      <w:r/>
    </w:p>
    <w:p>
      <w:pPr>
        <w:ind w:firstLine="709"/>
        <w:jc w:val="both"/>
        <w:rPr>
          <w:rFonts w:cs="Arial" w:eastAsia="Arial" w:asciiTheme="minorHAnsi" w:hAnsiTheme="minorHAnsi"/>
          <w:color w:val="000000"/>
          <w:highlight w:val="none"/>
        </w:rPr>
      </w:pPr>
      <w:r>
        <w:rPr>
          <w:rFonts w:cs="Arial" w:eastAsia="Arial" w:asciiTheme="minorHAnsi" w:hAnsiTheme="minorHAnsi"/>
          <w:color w:val="000000"/>
        </w:rPr>
        <w:t xml:space="preserve">As atividades a serem desenvolvidas foram planejadas em comum acordo entre as partes e deverão ser executadas em respeito e conformidade ao plano que segue:</w:t>
      </w:r>
      <w:r/>
    </w:p>
    <w:p>
      <w:pPr>
        <w:ind w:firstLine="709"/>
        <w:jc w:val="both"/>
        <w:rPr>
          <w:rFonts w:ascii="undefined" w:cs="Arial" w:eastAsia="Arial" w:hAnsiTheme="minorHAnsi"/>
          <w:color w:val="000000"/>
        </w:rPr>
      </w:pPr>
      <w:r>
        <w:rPr>
          <w:rFonts w:cs="Arial" w:eastAsia="Arial" w:asciiTheme="minorHAnsi" w:hAnsiTheme="minorHAnsi"/>
          <w:color w:val="000000"/>
          <w:highlight w:val="none"/>
        </w:rPr>
      </w:r>
      <w:r>
        <w:rPr>
          <w:rFonts w:cs="Arial" w:eastAsia="Arial" w:asciiTheme="minorHAnsi" w:hAnsiTheme="minorHAnsi"/>
          <w:color w:val="000000"/>
          <w:highlight w:val="none"/>
        </w:rPr>
      </w:r>
    </w:p>
    <w:p>
      <w:pPr>
        <w:ind w:firstLine="709"/>
        <w:jc w:val="both"/>
        <w:rPr>
          <w:rFonts w:cs="Arial" w:eastAsia="Arial" w:hAnsiTheme="minorHAnsi"/>
          <w:color w:val="000000"/>
          <w:highlight w:val="none"/>
        </w:rPr>
      </w:pPr>
      <w:r>
        <w:rPr>
          <w:rFonts w:cs="Arial" w:eastAsia="Arial" w:asciiTheme="minorHAnsi" w:hAnsiTheme="minorHAnsi"/>
          <w:color w:val="000000"/>
          <w:highlight w:val="none"/>
        </w:rPr>
      </w:r>
      <w:r>
        <w:rPr>
          <w:rFonts w:cs="Arial" w:eastAsia="Arial" w:asciiTheme="minorHAnsi" w:hAnsiTheme="minorHAnsi"/>
          <w:color w:val="000000"/>
          <w:highlight w:val="none"/>
        </w:rPr>
        <w:t xml:space="preserve">A listagem das atividades deve ser feita com algumas considerações:  descrição das tarefas de forma detalhada,  a equipe de trabalho envolvida, por exemplo;  um cronograma de trabalho com as atividades</w:t>
      </w:r>
      <w:r>
        <w:rPr>
          <w:rFonts w:cs="Arial" w:eastAsia="Arial" w:asciiTheme="minorHAnsi" w:hAnsiTheme="minorHAnsi"/>
          <w:color w:val="000000"/>
          <w:highlight w:val="none"/>
        </w:rPr>
        <w:t xml:space="preserve"> em ordem de prioridade (que atividade será primeiro e/ou quais serão executadas paralelamente, quais são atividades de sustentação, por ex.) </w:t>
      </w:r>
      <w:r/>
    </w:p>
    <w:p>
      <w:pPr>
        <w:ind w:firstLine="709"/>
        <w:jc w:val="both"/>
        <w:rPr>
          <w:rFonts w:ascii="undefined" w:cs="Arial" w:eastAsia="Arial" w:hAnsiTheme="minorHAnsi"/>
          <w:color w:val="000000"/>
          <w:highlight w:val="none"/>
        </w:rPr>
      </w:pPr>
      <w:r>
        <w:rPr>
          <w:rFonts w:cs="Arial" w:eastAsia="Arial" w:asciiTheme="minorHAnsi" w:hAnsiTheme="minorHAnsi"/>
          <w:color w:val="000000"/>
          <w:highlight w:val="none"/>
        </w:rPr>
        <w:t xml:space="preserve">Lembramos que o estágio extracurricular faz parte do PPC do c</w:t>
      </w:r>
      <w:r>
        <w:rPr>
          <w:rFonts w:cs="Arial" w:eastAsia="Arial" w:asciiTheme="minorHAnsi" w:hAnsiTheme="minorHAnsi"/>
          <w:color w:val="000000"/>
          <w:highlight w:val="none"/>
        </w:rPr>
        <w:t xml:space="preserve">urso, portanto, é conteúdo formador do discente</w:t>
      </w:r>
      <w:r>
        <w:rPr>
          <w:rFonts w:cs="Arial" w:eastAsia="Arial" w:asciiTheme="minorHAnsi" w:hAnsiTheme="minorHAnsi"/>
          <w:color w:val="000000"/>
          <w:highlight w:val="none"/>
        </w:rPr>
        <w:t xml:space="preserve">. </w:t>
      </w:r>
      <w:r>
        <w:rPr>
          <w:rFonts w:cs="Arial" w:eastAsia="Arial" w:asciiTheme="minorHAnsi" w:hAnsiTheme="minorHAnsi"/>
          <w:color w:val="000000"/>
          <w:highlight w:val="none"/>
        </w:rPr>
      </w:r>
    </w:p>
    <w:p>
      <w:pPr>
        <w:ind w:firstLine="709"/>
        <w:jc w:val="both"/>
        <w:rPr>
          <w:rFonts w:cs="Arial" w:eastAsia="Arial" w:asciiTheme="minorHAnsi" w:hAnsiTheme="minorHAnsi"/>
          <w:color w:val="000000"/>
        </w:rPr>
      </w:pPr>
      <w:r>
        <w:rPr>
          <w:rFonts w:cs="Arial" w:eastAsia="Arial" w:asciiTheme="minorHAnsi" w:hAnsiTheme="minorHAnsi"/>
          <w:color w:val="000000"/>
        </w:rPr>
      </w:r>
      <w:r/>
    </w:p>
    <w:p>
      <w:pPr>
        <w:ind w:firstLine="709"/>
        <w:jc w:val="both"/>
        <w:rPr>
          <w:rFonts w:cs="Arial" w:eastAsia="Arial" w:asciiTheme="minorHAnsi" w:hAnsiTheme="minorHAnsi"/>
          <w:color w:val="000000"/>
        </w:rPr>
      </w:pPr>
      <w:r>
        <w:rPr>
          <w:rFonts w:cs="Arial" w:eastAsia="Arial" w:asciiTheme="minorHAnsi" w:hAnsiTheme="minorHAnsi"/>
          <w:color w:val="000000"/>
        </w:rPr>
      </w:r>
      <w:r/>
    </w:p>
    <w:p>
      <w:pPr>
        <w:ind w:firstLine="709"/>
        <w:jc w:val="both"/>
        <w:rPr>
          <w:rFonts w:asciiTheme="minorHAnsi" w:hAnsiTheme="minorHAnsi"/>
        </w:rPr>
      </w:pPr>
      <w:r/>
      <w:bookmarkStart w:id="0" w:name="_GoBack"/>
      <w:r/>
      <w:bookmarkEnd w:id="0"/>
      <w:r/>
      <w:r/>
    </w:p>
    <w:tbl>
      <w:tblPr>
        <w:tblStyle w:val="671"/>
        <w:tblW w:w="10206" w:type="dxa"/>
        <w:tblInd w:w="-853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0206"/>
      </w:tblGrid>
      <w:tr>
        <w:trPr/>
        <w:tc>
          <w:tcPr>
            <w:shd w:val="clear" w:color="auto" w:fill="auto"/>
            <w:tcMar>
              <w:left w:w="33" w:type="dxa"/>
            </w:tcMar>
            <w:tcW w:w="10206" w:type="dxa"/>
            <w:textDirection w:val="lrTb"/>
            <w:noWrap w:val="false"/>
          </w:tcPr>
          <w:p>
            <w:pPr>
              <w:jc w:val="center"/>
              <w:tabs>
                <w:tab w:val="left" w:pos="2130" w:leader="none"/>
              </w:tabs>
              <w:rPr>
                <w:rFonts w:asciiTheme="minorHAnsi" w:hAnsiTheme="minorHAnsi"/>
              </w:rPr>
            </w:pPr>
            <w:r>
              <w:rPr>
                <w:rFonts w:cs="Arial" w:asciiTheme="minorHAnsi" w:hAnsiTheme="minorHAnsi"/>
                <w:b/>
                <w:color w:val="000000"/>
              </w:rPr>
              <w:t xml:space="preserve">PLANO DE ATIVIDADES A SEREM DESENVOLVIDAS NO ESTÁGIO</w:t>
            </w:r>
            <w:r/>
          </w:p>
        </w:tc>
      </w:tr>
      <w:tr>
        <w:trPr/>
        <w:tc>
          <w:tcPr>
            <w:shd w:val="clear" w:color="auto" w:fill="auto"/>
            <w:tcMar>
              <w:left w:w="33" w:type="dxa"/>
            </w:tcMar>
            <w:tcW w:w="10206" w:type="dxa"/>
            <w:textDirection w:val="lrTb"/>
            <w:noWrap w:val="false"/>
          </w:tcPr>
          <w:p>
            <w:pPr>
              <w:tabs>
                <w:tab w:val="left" w:pos="2130" w:leader="none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/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/202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__</w:t>
            </w:r>
            <w:r/>
          </w:p>
          <w:p>
            <w:pPr>
              <w:tabs>
                <w:tab w:val="left" w:pos="2130" w:leader="none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/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/202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__</w:t>
            </w:r>
            <w:r/>
          </w:p>
          <w:p>
            <w:pPr>
              <w:tabs>
                <w:tab w:val="left" w:pos="2130" w:leader="none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  <w:r/>
          </w:p>
        </w:tc>
      </w:tr>
      <w:tr>
        <w:trPr/>
        <w:tc>
          <w:tcPr>
            <w:shd w:val="clear" w:color="auto" w:fill="auto"/>
            <w:tcMar>
              <w:left w:w="33" w:type="dxa"/>
            </w:tcMar>
            <w:tcW w:w="10206" w:type="dxa"/>
            <w:textDirection w:val="lrTb"/>
            <w:noWrap w:val="false"/>
          </w:tcPr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left" w:pos="2130" w:leader="none"/>
              </w:tabs>
            </w:pP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  <w:t xml:space="preserve">(</w:t>
            </w: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  <w:t xml:space="preserve">indicar</w:t>
            </w:r>
            <w:r>
              <w:rPr>
                <w:rFonts w:cs="Arial" w:asciiTheme="minorHAnsi" w:hAnsiTheme="minorHAnsi"/>
                <w:b/>
                <w:color w:val="FF0000"/>
                <w:sz w:val="20"/>
                <w:szCs w:val="20"/>
              </w:rPr>
              <w:t xml:space="preserve">/listar/descrever as atividades)</w:t>
            </w:r>
            <w:r/>
          </w:p>
          <w:p>
            <w:pPr>
              <w:ind w:firstLine="709"/>
              <w:jc w:val="both"/>
              <w:tabs>
                <w:tab w:val="left" w:pos="2130" w:leader="none"/>
              </w:tabs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</w:r>
            <w:r/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0000500000000000000"/>
  </w:font>
  <w:font w:name="Calibri">
    <w:panose1 w:val="020F0502020204030204"/>
  </w:font>
  <w:font w:name="SimSun">
    <w:panose1 w:val="02010600030101010101"/>
  </w:font>
  <w:font w:name="Liberation Serif">
    <w:panose1 w:val="0202060305040502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center"/>
    </w:pPr>
    <w:r>
      <w:rPr>
        <w:color w:val="000000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19125" cy="657225"/>
              <wp:effectExtent l="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-23" t="-21" r="-22" b="-21"/>
                      <a:stretch/>
                    </pic:blipFill>
                    <pic:spPr bwMode="auto">
                      <a:xfrm>
                        <a:off x="0" y="0"/>
                        <a:ext cx="619125" cy="657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8.8pt;height:51.8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</w:pPr>
    <w:r>
      <w:rPr>
        <w:rFonts w:ascii="Calibri" w:hAnsi="Calibri" w:cs="Calibri"/>
      </w:rPr>
      <w:t xml:space="preserve">MINISTÉRIO DA EDUCAÇÃO</w:t>
    </w:r>
    <w:r/>
  </w:p>
  <w:p>
    <w:pPr>
      <w:pStyle w:val="672"/>
      <w:jc w:val="center"/>
      <w:rPr>
        <w:color w:val="000000"/>
        <w:sz w:val="16"/>
        <w:szCs w:val="16"/>
      </w:rPr>
    </w:pPr>
    <w:r>
      <w:rPr>
        <w:rFonts w:ascii="Calibri" w:hAnsi="Calibri" w:cs="Calibri"/>
        <w:bCs/>
      </w:rPr>
      <w:t xml:space="preserve">UNIVERSIDADE FEDERAL DE SANTA MARIA</w:t>
    </w:r>
    <w:r/>
  </w:p>
  <w:p>
    <w:pPr>
      <w:pStyle w:val="6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7"/>
    <w:next w:val="66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7"/>
    <w:next w:val="66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7"/>
    <w:next w:val="66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6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7"/>
    <w:next w:val="66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8"/>
    <w:link w:val="32"/>
    <w:uiPriority w:val="10"/>
    <w:rPr>
      <w:sz w:val="48"/>
      <w:szCs w:val="48"/>
    </w:rPr>
  </w:style>
  <w:style w:type="paragraph" w:styleId="34">
    <w:name w:val="Subtitle"/>
    <w:basedOn w:val="667"/>
    <w:next w:val="66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8"/>
    <w:link w:val="34"/>
    <w:uiPriority w:val="11"/>
    <w:rPr>
      <w:sz w:val="24"/>
      <w:szCs w:val="24"/>
    </w:rPr>
  </w:style>
  <w:style w:type="paragraph" w:styleId="36">
    <w:name w:val="Quote"/>
    <w:basedOn w:val="667"/>
    <w:next w:val="66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7"/>
    <w:next w:val="66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8"/>
    <w:link w:val="672"/>
    <w:uiPriority w:val="99"/>
  </w:style>
  <w:style w:type="character" w:styleId="43">
    <w:name w:val="Footer Char"/>
    <w:basedOn w:val="668"/>
    <w:link w:val="674"/>
    <w:uiPriority w:val="99"/>
  </w:style>
  <w:style w:type="paragraph" w:styleId="44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4"/>
    <w:uiPriority w:val="99"/>
  </w:style>
  <w:style w:type="table" w:styleId="47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8"/>
    <w:uiPriority w:val="99"/>
    <w:unhideWhenUsed/>
    <w:rPr>
      <w:vertAlign w:val="superscript"/>
    </w:rPr>
  </w:style>
  <w:style w:type="paragraph" w:styleId="176">
    <w:name w:val="endnote text"/>
    <w:basedOn w:val="66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8"/>
    <w:uiPriority w:val="99"/>
    <w:semiHidden/>
    <w:unhideWhenUsed/>
    <w:rPr>
      <w:vertAlign w:val="superscript"/>
    </w:rPr>
  </w:style>
  <w:style w:type="paragraph" w:styleId="179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color w:val="00000A"/>
      <w:sz w:val="24"/>
      <w:szCs w:val="24"/>
      <w:lang w:eastAsia="pt-BR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table" w:styleId="671">
    <w:name w:val="Table Grid"/>
    <w:basedOn w:val="669"/>
    <w:pPr>
      <w:spacing w:after="0" w:line="240" w:lineRule="auto"/>
    </w:pPr>
    <w:rPr>
      <w:rFonts w:ascii="Liberation Serif" w:hAnsi="Liberation Serif" w:cs="Arial Unicode MS" w:eastAsia="SimSun"/>
      <w:sz w:val="20"/>
      <w:szCs w:val="24"/>
      <w:lang w:bidi="hi-IN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2">
    <w:name w:val="Header"/>
    <w:basedOn w:val="667"/>
    <w:link w:val="673"/>
    <w:unhideWhenUsed/>
    <w:pPr>
      <w:tabs>
        <w:tab w:val="center" w:pos="4252" w:leader="none"/>
        <w:tab w:val="right" w:pos="8504" w:leader="none"/>
      </w:tabs>
    </w:pPr>
  </w:style>
  <w:style w:type="character" w:styleId="673" w:customStyle="1">
    <w:name w:val="Cabeçalho Char"/>
    <w:basedOn w:val="668"/>
    <w:link w:val="672"/>
    <w:uiPriority w:val="99"/>
    <w:rPr>
      <w:rFonts w:ascii="Times New Roman" w:hAnsi="Times New Roman" w:cs="Times New Roman" w:eastAsia="Times New Roman"/>
      <w:color w:val="00000A"/>
      <w:sz w:val="24"/>
      <w:szCs w:val="24"/>
      <w:lang w:eastAsia="pt-BR"/>
    </w:rPr>
  </w:style>
  <w:style w:type="paragraph" w:styleId="674">
    <w:name w:val="Footer"/>
    <w:basedOn w:val="667"/>
    <w:link w:val="67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675" w:customStyle="1">
    <w:name w:val="Rodapé Char"/>
    <w:basedOn w:val="668"/>
    <w:link w:val="674"/>
    <w:uiPriority w:val="99"/>
    <w:rPr>
      <w:rFonts w:ascii="Times New Roman" w:hAnsi="Times New Roman" w:cs="Times New Roman" w:eastAsia="Times New Roman"/>
      <w:color w:val="00000A"/>
      <w:sz w:val="24"/>
      <w:szCs w:val="24"/>
      <w:lang w:eastAsia="pt-BR"/>
    </w:rPr>
  </w:style>
  <w:style w:type="character" w:styleId="676" w:customStyle="1">
    <w:name w:val="Cabeçalho Char5"/>
    <w:basedOn w:val="668"/>
    <w:rPr>
      <w:rFonts w:ascii="Times New Roman" w:hAnsi="Times New Roman" w:cs="Times New Roman" w:eastAsia="Times New Roman"/>
      <w:color w:val="00000A"/>
      <w:sz w:val="24"/>
      <w:lang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revision>3</cp:revision>
  <dcterms:created xsi:type="dcterms:W3CDTF">2022-07-14T21:06:00Z</dcterms:created>
  <dcterms:modified xsi:type="dcterms:W3CDTF">2022-07-18T18:15:38Z</dcterms:modified>
</cp:coreProperties>
</file>