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419"/>
          <w:tab w:val="right" w:leader="none" w:pos="8838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heading=h.co4x1twmx2ts" w:id="0"/>
      <w:bookmarkEnd w:id="0"/>
      <w:r w:rsidDel="00000000" w:rsidR="00000000" w:rsidRPr="00000000">
        <w:rPr>
          <w:rtl w:val="0"/>
        </w:rPr>
        <w:t xml:space="preserve">ORIENTAÇÕES PARA A ELABORAÇÃO DO RELATÓRIO DE ESTÁGIO DE DOCÊNCIA ORIENTADA - EDO</w:t>
      </w:r>
      <w:r w:rsidDel="00000000" w:rsidR="00000000" w:rsidRPr="00000000">
        <mc:AlternateContent>
          <mc:Choice Requires="wpg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636</wp:posOffset>
                </wp:positionH>
                <wp:positionV relativeFrom="paragraph">
                  <wp:posOffset>-685799</wp:posOffset>
                </wp:positionV>
                <wp:extent cx="245745" cy="31496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6940" y="3646333"/>
                          <a:ext cx="1981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6350" lIns="92075" spcFirstLastPara="1" rIns="92075" wrap="square" tIns="463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636</wp:posOffset>
                </wp:positionH>
                <wp:positionV relativeFrom="paragraph">
                  <wp:posOffset>-685799</wp:posOffset>
                </wp:positionV>
                <wp:extent cx="245745" cy="314960"/>
                <wp:effectExtent b="0" l="0" r="0" t="0"/>
                <wp:wrapNone/>
                <wp:docPr id="2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314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(Aprovado em 10\02\2023, no Colegiado do PPGP - ATA N 39\2023 - REUNIÃO DO COLEGIADO DO </w:t>
      </w:r>
      <w:r w:rsidDel="00000000" w:rsidR="00000000" w:rsidRPr="00000000">
        <w:rPr>
          <w:rtl w:val="0"/>
        </w:rPr>
        <w:t xml:space="preserve"> PROGRAMA DE PÓS-GRADUAÇÃO EM PSICOLOGIA - Processo Administrativo Eletrônico Ata n. 23081.020105/2023-22)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tabs>
          <w:tab w:val="center" w:leader="none" w:pos="4419"/>
          <w:tab w:val="right" w:leader="none" w:pos="8838"/>
          <w:tab w:val="center" w:leader="none" w:pos="4419"/>
          <w:tab w:val="right" w:leader="none" w:pos="8838"/>
        </w:tabs>
        <w:rPr/>
      </w:pPr>
      <w:bookmarkStart w:colFirst="0" w:colLast="0" w:name="_heading=h.swubvxbnvgld" w:id="1"/>
      <w:bookmarkEnd w:id="1"/>
      <w:r w:rsidDel="00000000" w:rsidR="00000000" w:rsidRPr="00000000">
        <w:rPr>
          <w:rtl w:val="0"/>
        </w:rPr>
        <w:t xml:space="preserve">I - ORIENTAÇÕES GERAIS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Ao final do EDO, o\a discente deverá elaborar um relatório da atividade de docência, que será avaliado pelo\a orientador\a, quem atribuirá um conceito referente ao desempenho do\a discente na disciplina. 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 Relatório deve conter cabeçalho institucional, nome da\o discente, nome da\o orientadora\r, nome da\o professora\r responsável pela disciplina, disciplina na qual fez o EDO, </w:t>
      </w:r>
      <w:r w:rsidDel="00000000" w:rsidR="00000000" w:rsidRPr="00000000">
        <w:rPr>
          <w:rtl w:val="0"/>
        </w:rPr>
        <w:t xml:space="preserve">carga horária</w:t>
      </w:r>
      <w:r w:rsidDel="00000000" w:rsidR="00000000" w:rsidRPr="00000000">
        <w:rPr>
          <w:rtl w:val="0"/>
        </w:rPr>
        <w:t xml:space="preserve"> total frente à\ao aluna\o </w:t>
      </w:r>
      <w:r w:rsidDel="00000000" w:rsidR="00000000" w:rsidRPr="00000000">
        <w:rPr>
          <w:u w:val="single"/>
          <w:rtl w:val="0"/>
        </w:rPr>
        <w:t xml:space="preserve">relativo à disciplina que foi realizada o EDO</w:t>
      </w:r>
      <w:r w:rsidDel="00000000" w:rsidR="00000000" w:rsidRPr="00000000">
        <w:rPr>
          <w:rtl w:val="0"/>
        </w:rPr>
        <w:t xml:space="preserve">, demais carga horária, indicando a atividade desenvolvida, de acordo com o Plano de Atividades aprovado pelo </w:t>
      </w:r>
      <w:r w:rsidDel="00000000" w:rsidR="00000000" w:rsidRPr="00000000">
        <w:rPr>
          <w:highlight w:val="white"/>
          <w:rtl w:val="0"/>
        </w:rPr>
        <w:t xml:space="preserve">Colegiado e o </w:t>
      </w:r>
      <w:r w:rsidDel="00000000" w:rsidR="00000000" w:rsidRPr="00000000">
        <w:rPr>
          <w:highlight w:val="white"/>
          <w:rtl w:val="0"/>
        </w:rPr>
        <w:t xml:space="preserve">Relatório (</w:t>
      </w:r>
      <w:r w:rsidDel="00000000" w:rsidR="00000000" w:rsidRPr="00000000">
        <w:rPr>
          <w:highlight w:val="white"/>
          <w:rtl w:val="0"/>
        </w:rPr>
        <w:t xml:space="preserve">de acordo com ANEXO </w:t>
      </w:r>
      <w:r w:rsidDel="00000000" w:rsidR="00000000" w:rsidRPr="00000000">
        <w:rPr>
          <w:highlight w:val="white"/>
          <w:rtl w:val="0"/>
        </w:rPr>
        <w:t xml:space="preserve">1</w:t>
      </w:r>
      <w:r w:rsidDel="00000000" w:rsidR="00000000" w:rsidRPr="00000000">
        <w:rPr>
          <w:highlight w:val="white"/>
          <w:rtl w:val="0"/>
        </w:rPr>
        <w:t xml:space="preserve"> - </w:t>
      </w:r>
      <w:r w:rsidDel="00000000" w:rsidR="00000000" w:rsidRPr="00000000">
        <w:rPr>
          <w:b w:val="1"/>
          <w:sz w:val="28"/>
          <w:szCs w:val="28"/>
          <w:rtl w:val="0"/>
        </w:rPr>
        <w:t xml:space="preserve">Relatório de Estágio Docência Orientada (EDO)</w:t>
      </w:r>
      <w:r w:rsidDel="00000000" w:rsidR="00000000" w:rsidRPr="00000000">
        <w:rPr>
          <w:highlight w:val="white"/>
          <w:rtl w:val="0"/>
        </w:rPr>
        <w:t xml:space="preserve"> ).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 relatório deverá ser entregue ao final do semestre (antes do prazo para o fechamento do Diário de Classe) para leitura e aprovação da\o orientadora\r.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Este relatório NÃO passa pela aprovação do Colegiado ou da Coordenação, sendo, portanto, responsabilidade da\o orientadora\r e da\o discente. 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O relatório deve ser submetido no PEN-SIE,</w:t>
      </w:r>
      <w:r w:rsidDel="00000000" w:rsidR="00000000" w:rsidRPr="00000000">
        <w:rPr>
          <w:rtl w:val="0"/>
        </w:rPr>
        <w:t xml:space="preserve"> no MESMO processo do EDO, assinado pelo Discente,  pela\o Docente responsável pela disciplina (se diferente da\o orientadora\r) e pela\o Orientadora\r e, após, </w:t>
      </w:r>
      <w:r w:rsidDel="00000000" w:rsidR="00000000" w:rsidRPr="00000000">
        <w:rPr>
          <w:color w:val="ff0000"/>
          <w:rtl w:val="0"/>
        </w:rPr>
        <w:t xml:space="preserve">a/o orientadora/r</w:t>
      </w:r>
      <w:r w:rsidDel="00000000" w:rsidR="00000000" w:rsidRPr="00000000">
        <w:rPr>
          <w:rtl w:val="0"/>
        </w:rPr>
        <w:t xml:space="preserve"> tramita para o DAG (Departamento de Arquivo Geral) para arquivamento do Processo. </w:t>
      </w:r>
      <w:r w:rsidDel="00000000" w:rsidR="00000000" w:rsidRPr="00000000">
        <w:rPr>
          <w:u w:val="single"/>
          <w:rtl w:val="0"/>
        </w:rPr>
        <w:t xml:space="preserve">NÃO tramitar para a coordenação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rPr/>
      </w:pPr>
      <w:bookmarkStart w:colFirst="0" w:colLast="0" w:name="_heading=h.9gmbc3rd71d3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/>
      </w:pPr>
      <w:bookmarkStart w:colFirst="0" w:colLast="0" w:name="_heading=h.p2yilnp85iw0" w:id="3"/>
      <w:bookmarkEnd w:id="3"/>
      <w:r w:rsidDel="00000000" w:rsidR="00000000" w:rsidRPr="00000000">
        <w:rPr>
          <w:rtl w:val="0"/>
        </w:rPr>
        <w:t xml:space="preserve">Documentos para consulta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Regimento Geral da Pós-Graduação Stricto Sensu e Lato Sensu da UFSM (2014): </w:t>
      </w:r>
      <w:hyperlink r:id="rId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https://www.ufsm.br/pro-reitorias/proplan/regimento-geral-da-pos-graduacao-stricto-sensu-e-lato-sensu-da-ufsm/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color w:val="1c1c1c"/>
          <w:highlight w:val="white"/>
          <w:rtl w:val="0"/>
        </w:rPr>
        <w:t xml:space="preserve">Normatização 01/2020 - PPGP de 09 de junho de 2020 Dispõe sobre atividades de docência orientada: </w:t>
      </w:r>
      <w:hyperlink r:id="rId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https://www.ufsm.br/app/uploads/sites/518/2021/09/Normatizacao_01_2020_docencia_orientada-1.pdf</w:t>
        </w:r>
      </w:hyperlink>
      <w:r w:rsidDel="00000000" w:rsidR="00000000" w:rsidRPr="00000000">
        <w:rPr>
          <w:color w:val="1c1c1c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color w:val="1c1c1c"/>
          <w:highlight w:val="white"/>
          <w:rtl w:val="0"/>
        </w:rPr>
        <w:t xml:space="preserve">Regulamento do PPGP </w:t>
      </w: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https://www.ufsm.br/app/uploads/sites/518/2019/01/Regimento_Interno_PPGP.pdf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color w:val="21376b"/>
          <w:rtl w:val="0"/>
        </w:rPr>
        <w:t xml:space="preserve">Normatizações do PPGP.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https://www.ufsm.br/cursos/pos-graduacao/santa-maria/ppgp/normatizacoes-do-ppgp/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ind w:left="720" w:hanging="360"/>
        <w:rPr>
          <w:u w:val="none"/>
        </w:rPr>
      </w:pPr>
      <w:hyperlink r:id="rId12">
        <w:r w:rsidDel="00000000" w:rsidR="00000000" w:rsidRPr="00000000">
          <w:rPr>
            <w:color w:val="0000ff"/>
            <w:highlight w:val="white"/>
            <w:rtl w:val="0"/>
          </w:rPr>
          <w:t xml:space="preserve">RESOLUÇÃO N. 018/2008</w:t>
        </w:r>
      </w:hyperlink>
      <w:r w:rsidDel="00000000" w:rsidR="00000000" w:rsidRPr="00000000">
        <w:rPr>
          <w:rtl w:val="0"/>
        </w:rPr>
        <w:t xml:space="preserve">.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https://www.ufsm.br/pro-reitorias/proplan/resolucao-n-018-2008/#:~:text=Regulamenta%20o%20 Programa%20 Especial%20para,revoga%20a%20Resolu%C3%A7%C3%A3o%20013%2F08.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jc w:val="left"/>
        <w:rPr/>
      </w:pPr>
      <w:bookmarkStart w:colFirst="0" w:colLast="0" w:name="_heading=h.1sdnowu2nnk2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Title"/>
        <w:rPr/>
      </w:pPr>
      <w:bookmarkStart w:colFirst="0" w:colLast="0" w:name="_heading=h.ev1zlzapsmp0" w:id="5"/>
      <w:bookmarkEnd w:id="5"/>
      <w:r w:rsidDel="00000000" w:rsidR="00000000" w:rsidRPr="00000000">
        <w:rPr>
          <w:rtl w:val="0"/>
        </w:rPr>
        <w:t xml:space="preserve">ANEXO 1 - Relatório de Estágio Docência Orientada (EDO)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91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2"/>
        <w:gridCol w:w="7239"/>
        <w:tblGridChange w:id="0">
          <w:tblGrid>
            <w:gridCol w:w="2552"/>
            <w:gridCol w:w="7239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RELATÓRIO EDO - IDENTIFICAÇÃO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Nome do\a Estagiária Docente\Nível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0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Mestrado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0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Doutorado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Orientador\a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Coorientador\a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Disciplina do PPGP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pStyle w:val="Heading2"/>
              <w:numPr>
                <w:ilvl w:val="0"/>
                <w:numId w:val="12"/>
              </w:numPr>
              <w:ind w:left="720" w:hanging="360"/>
            </w:pPr>
            <w:bookmarkStart w:colFirst="0" w:colLast="0" w:name="_heading=h.gjdgxs" w:id="6"/>
            <w:bookmarkEnd w:id="6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rtl w:val="0"/>
              </w:rPr>
              <w:t xml:space="preserve">PSI 824 – Estágio Docência Orientada I [Mestrado] </w:t>
            </w:r>
          </w:p>
          <w:p w:rsidR="00000000" w:rsidDel="00000000" w:rsidP="00000000" w:rsidRDefault="00000000" w:rsidRPr="00000000" w14:paraId="00000049">
            <w:pPr>
              <w:pStyle w:val="Heading2"/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rtl w:val="0"/>
              </w:rPr>
              <w:t xml:space="preserve">PSI 825 – Estágio Docência Orientada II [Mestrado]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2"/>
              </w:numPr>
              <w:ind w:left="720" w:hanging="360"/>
            </w:pPr>
            <w:bookmarkStart w:colFirst="0" w:colLast="0" w:name="_heading=h.30j0zll" w:id="7"/>
            <w:bookmarkEnd w:id="7"/>
            <w:r w:rsidDel="00000000" w:rsidR="00000000" w:rsidRPr="00000000">
              <w:rPr>
                <w:rtl w:val="0"/>
              </w:rPr>
              <w:t xml:space="preserve">PSI 849 – Estágio Docência Orientada I [Doutorado] 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PSI 850 – Estágio Docência Orientada II [Doutorado] 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PSI 851 – Estágio Docência Orientada III [Doutorado] 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PSI 852 – Estágio Docência Orientada IV[Doutorado]</w:t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791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2"/>
        <w:gridCol w:w="7239"/>
        <w:tblGridChange w:id="0">
          <w:tblGrid>
            <w:gridCol w:w="2552"/>
            <w:gridCol w:w="723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rPr>
                <w:highlight w:val="yellow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MODALIDADE DE ESTÁGIO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3"/>
              </w:numPr>
              <w:ind w:left="720" w:hanging="360"/>
            </w:pPr>
            <w:bookmarkStart w:colFirst="0" w:colLast="0" w:name="_heading=h.1fob9te" w:id="8"/>
            <w:bookmarkEnd w:id="8"/>
            <w:r w:rsidDel="00000000" w:rsidR="00000000" w:rsidRPr="00000000">
              <w:rPr>
                <w:rtl w:val="0"/>
              </w:rPr>
              <w:t xml:space="preserve"> I - Ministrar um conjunto pré-determinado de aulas teóricas e/ou práticas em disciplinas de graduação na UFSM. 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II - Auxiliar na elaboração de planos de aula e de material didático da disciplina. 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III - Auxiliar no planejamento e execução de atividades de avaliação. 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IV – Auxiliar na organização e no atendimento extraclasse aos discentes de graduação.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3"/>
              </w:numPr>
              <w:ind w:left="720" w:hanging="360"/>
            </w:pPr>
            <w:bookmarkStart w:colFirst="0" w:colLast="0" w:name="_heading=h.3dy6vkm" w:id="9"/>
            <w:bookmarkEnd w:id="9"/>
            <w:r w:rsidDel="00000000" w:rsidR="00000000" w:rsidRPr="00000000">
              <w:rPr>
                <w:rtl w:val="0"/>
              </w:rPr>
              <w:t xml:space="preserve">Ministrar cursos\seminários, devidamente registrados no Sistema de Informação para o Ensino (SIE), vinculados à disciplina da graduação.  A\O discente deve estar inserido no projeto.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Informações sobre Elaboração de Material Didático: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(Quando aplicável)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Título do Material:</w:t>
            </w:r>
          </w:p>
          <w:p w:rsidR="00000000" w:rsidDel="00000000" w:rsidP="00000000" w:rsidRDefault="00000000" w:rsidRPr="00000000" w14:paraId="00000058">
            <w:pPr>
              <w:rPr/>
            </w:pPr>
            <w:bookmarkStart w:colFirst="0" w:colLast="0" w:name="_heading=h.44sinio" w:id="10"/>
            <w:bookmarkEnd w:id="10"/>
            <w:r w:rsidDel="00000000" w:rsidR="00000000" w:rsidRPr="00000000">
              <w:rPr>
                <w:rtl w:val="0"/>
              </w:rPr>
              <w:t xml:space="preserve">Modalidade: 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Impresso 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Digital  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Ambos 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Outra: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Informações sobre o Curso\Seminário 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(Quando aplicável)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Título do Curso\Seminário:     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Dia da Semana</w:t>
            </w:r>
            <w:r w:rsidDel="00000000" w:rsidR="00000000" w:rsidRPr="00000000">
              <w:rPr>
                <w:b w:val="1"/>
                <w:rtl w:val="0"/>
              </w:rPr>
              <w:t xml:space="preserve">:     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Horário de Início: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Horário de Término: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Professor\a Coordenador do Curso:     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Título do  Projeto de Ensino Maior a que se vincula o Curso\Seminário: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Número do Registro no GAP do Projeto de Ensino Maior:     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Informações Adicionais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6E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1 - Relatem a experiência de estágio de docência orientada com relação a todas as atividades planejadas (inclusive preparação de aulas, avaliações, etc.). </w:t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2 - Avaliem a experiência de estágio de docência orientada, ressaltando obstáculos e avanços. </w:t>
      </w:r>
    </w:p>
    <w:p w:rsidR="00000000" w:rsidDel="00000000" w:rsidP="00000000" w:rsidRDefault="00000000" w:rsidRPr="00000000" w14:paraId="00000073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3 - Sugestões.</w:t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  <w:color w:val="ff0000"/>
          <w:sz w:val="21"/>
          <w:szCs w:val="21"/>
          <w:highlight w:val="white"/>
        </w:rPr>
        <w:sectPr>
          <w:headerReference r:id="rId14" w:type="default"/>
          <w:headerReference r:id="rId15" w:type="first"/>
          <w:headerReference r:id="rId16" w:type="even"/>
          <w:footerReference r:id="rId17" w:type="default"/>
          <w:footerReference r:id="rId18" w:type="first"/>
          <w:footerReference r:id="rId19" w:type="even"/>
          <w:pgSz w:h="16838" w:w="11906" w:orient="portrait"/>
          <w:pgMar w:bottom="1134" w:top="1134" w:left="993" w:right="99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numPr>
          <w:ilvl w:val="1"/>
          <w:numId w:val="6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8dbcinq6f01p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CHECK LIST (Para controle pessoal)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92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290"/>
        <w:gridCol w:w="1950"/>
        <w:tblGridChange w:id="0">
          <w:tblGrid>
            <w:gridCol w:w="7290"/>
            <w:gridCol w:w="1950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cec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cec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OK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Inseri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no PEN-SIE o relat</w:t>
            </w:r>
            <w:r w:rsidDel="00000000" w:rsidR="00000000" w:rsidRPr="00000000">
              <w:rPr>
                <w:rtl w:val="0"/>
              </w:rPr>
              <w:t xml:space="preserve">ório, no MESMO processo de abertura?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Chequei se o número de páginas, no canto superi</w:t>
            </w:r>
            <w:r w:rsidDel="00000000" w:rsidR="00000000" w:rsidRPr="00000000">
              <w:rPr>
                <w:rtl w:val="0"/>
              </w:rPr>
              <w:t xml:space="preserve">or da documentação, </w:t>
            </w:r>
            <w:r w:rsidDel="00000000" w:rsidR="00000000" w:rsidRPr="00000000">
              <w:rPr>
                <w:color w:val="000000"/>
                <w:rtl w:val="0"/>
              </w:rPr>
              <w:t xml:space="preserve"> está </w:t>
            </w:r>
            <w:r w:rsidDel="00000000" w:rsidR="00000000" w:rsidRPr="00000000">
              <w:rPr>
                <w:rtl w:val="0"/>
              </w:rPr>
              <w:t xml:space="preserve">correto?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Revisei cuidadosamente toda a documentação antes de submeter 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color w:val="000000"/>
                <w:rtl w:val="0"/>
              </w:rPr>
              <w:t xml:space="preserve">o </w:t>
            </w:r>
            <w:r w:rsidDel="00000000" w:rsidR="00000000" w:rsidRPr="00000000">
              <w:rPr>
                <w:rtl w:val="0"/>
              </w:rPr>
              <w:t xml:space="preserve">PEN-SIE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numPr>
                <w:ilvl w:val="0"/>
                <w:numId w:val="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Orientadora\r e Professora\r responsável pela disciplina (quando diferente da\o orientadora\r) revisaram a documentação antes de você submeter ao </w:t>
            </w:r>
            <w:r w:rsidDel="00000000" w:rsidR="00000000" w:rsidRPr="00000000">
              <w:rPr>
                <w:rtl w:val="0"/>
              </w:rPr>
              <w:t xml:space="preserve">PEN-SIE</w:t>
            </w:r>
            <w:r w:rsidDel="00000000" w:rsidR="00000000" w:rsidRPr="00000000">
              <w:rPr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Li cuidadosamente o Regimento Geral da Pós-Graduação Stricto Sensu e Lato Sensu da UFSM (2014). </w:t>
            </w:r>
            <w:hyperlink r:id="rId20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https://www.ufsm.br/pro-reitorias/proplan/regimento-geral-da-pos-graduacao-stricto-sensu-e-lato-sensu-da-ufsm/</w:t>
              </w:r>
            </w:hyperlink>
            <w:r w:rsidDel="00000000" w:rsidR="00000000" w:rsidRPr="00000000">
              <w:rPr>
                <w:color w:val="1c1c1c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Li cuidadosamente a </w:t>
            </w:r>
            <w:r w:rsidDel="00000000" w:rsidR="00000000" w:rsidRPr="00000000">
              <w:rPr>
                <w:color w:val="1c1c1c"/>
                <w:highlight w:val="white"/>
                <w:rtl w:val="0"/>
              </w:rPr>
              <w:t xml:space="preserve">Normatização 01/2020 - PPGP de 09 de junho de 2020 Dispõe sobre atividades de docência orientada . </w:t>
            </w:r>
            <w:hyperlink r:id="rId21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https://www.ufsm.br/app/uploads/sites/518/2021/09/Normatizacao_01_2020_docencia_orientada-1.pdf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numPr>
                <w:ilvl w:val="0"/>
                <w:numId w:val="1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Li cuidadosamente  </w:t>
            </w:r>
            <w:r w:rsidDel="00000000" w:rsidR="00000000" w:rsidRPr="00000000">
              <w:rPr>
                <w:color w:val="1c1c1c"/>
                <w:highlight w:val="white"/>
                <w:rtl w:val="0"/>
              </w:rPr>
              <w:t xml:space="preserve">Regulamento do PPGP </w:t>
            </w:r>
            <w:hyperlink r:id="rId22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https://www.ufsm.br/app/uploads/sites/518/2019/01/Regimento_Interno_PPGP.pdf</w:t>
              </w:r>
            </w:hyperlink>
            <w:r w:rsidDel="00000000" w:rsidR="00000000" w:rsidRPr="00000000">
              <w:rPr>
                <w:color w:val="1c1c1c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numPr>
                <w:ilvl w:val="0"/>
                <w:numId w:val="9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Li cuidadosamente as </w:t>
            </w:r>
            <w:r w:rsidDel="00000000" w:rsidR="00000000" w:rsidRPr="00000000">
              <w:rPr>
                <w:rtl w:val="0"/>
              </w:rPr>
              <w:t xml:space="preserve">Normatizações do PPGP. </w:t>
            </w:r>
            <w:hyperlink r:id="rId2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https://www.ufsm.br/cursos/pos-graduacao/santa-maria/ppgp/normatizacoes-do-ppgp/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numPr>
                <w:ilvl w:val="0"/>
                <w:numId w:val="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Li cuidadosamente a </w:t>
            </w:r>
            <w:hyperlink r:id="rId24">
              <w:r w:rsidDel="00000000" w:rsidR="00000000" w:rsidRPr="00000000">
                <w:rPr>
                  <w:color w:val="0000ff"/>
                  <w:highlight w:val="white"/>
                  <w:rtl w:val="0"/>
                </w:rPr>
                <w:t xml:space="preserve">RESOLUÇÃO N. 018/2008</w:t>
              </w:r>
            </w:hyperlink>
            <w:r w:rsidDel="00000000" w:rsidR="00000000" w:rsidRPr="00000000">
              <w:rPr>
                <w:rtl w:val="0"/>
              </w:rPr>
              <w:t xml:space="preserve">. https://www.ufsm.br/pro-reitorias/proplan/resolucao-n-018-2008/#:~:text=Regulamenta%20o%20Programa%20Especial%20para,revoga%20a%20Resolu%C3%A7%C3%A3o%20013%2F08.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993" w:right="99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Book Antiqua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Nebrask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rFonts w:ascii="Nebraska" w:cs="Nebraska" w:eastAsia="Nebraska" w:hAnsi="Nebrask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Nebraska" w:cs="Nebraska" w:eastAsia="Nebraska" w:hAnsi="Nebrask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Nebraska" w:cs="Nebraska" w:eastAsia="Nebraska" w:hAnsi="Nebraska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tabs>
        <w:tab w:val="center" w:leader="none" w:pos="4419"/>
        <w:tab w:val="right" w:leader="none" w:pos="8838"/>
      </w:tabs>
      <w:jc w:val="right"/>
      <w:rPr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-5</w:t>
    </w:r>
  </w:p>
  <w:p w:rsidR="00000000" w:rsidDel="00000000" w:rsidP="00000000" w:rsidRDefault="00000000" w:rsidRPr="00000000" w14:paraId="00000091">
    <w:pPr>
      <w:tabs>
        <w:tab w:val="center" w:leader="none" w:pos="4419"/>
        <w:tab w:val="right" w:leader="none" w:pos="8838"/>
      </w:tabs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Ministério da Educação</w:t>
    </w:r>
  </w:p>
  <w:p w:rsidR="00000000" w:rsidDel="00000000" w:rsidP="00000000" w:rsidRDefault="00000000" w:rsidRPr="00000000" w14:paraId="00000092">
    <w:pPr>
      <w:tabs>
        <w:tab w:val="center" w:leader="none" w:pos="4419"/>
        <w:tab w:val="right" w:leader="none" w:pos="8838"/>
        <w:tab w:val="left" w:leader="none" w:pos="3402"/>
      </w:tabs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Universidade Federal de Santa Maria</w:t>
    </w:r>
  </w:p>
  <w:p w:rsidR="00000000" w:rsidDel="00000000" w:rsidP="00000000" w:rsidRDefault="00000000" w:rsidRPr="00000000" w14:paraId="00000093">
    <w:pPr>
      <w:tabs>
        <w:tab w:val="center" w:leader="none" w:pos="4419"/>
        <w:tab w:val="right" w:leader="none" w:pos="8838"/>
      </w:tabs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Centro de Ciências Sociais e Humanas</w:t>
    </w:r>
  </w:p>
  <w:p w:rsidR="00000000" w:rsidDel="00000000" w:rsidP="00000000" w:rsidRDefault="00000000" w:rsidRPr="00000000" w14:paraId="00000094">
    <w:pPr>
      <w:tabs>
        <w:tab w:val="center" w:leader="none" w:pos="4419"/>
        <w:tab w:val="right" w:leader="none" w:pos="8838"/>
      </w:tabs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Programa de Pós-Graduação em Psicologia                    </w:t>
    </w:r>
  </w:p>
  <w:p w:rsidR="00000000" w:rsidDel="00000000" w:rsidP="00000000" w:rsidRDefault="00000000" w:rsidRPr="00000000" w14:paraId="00000095">
    <w:pPr>
      <w:tabs>
        <w:tab w:val="center" w:leader="none" w:pos="4419"/>
        <w:tab w:val="right" w:leader="none" w:pos="8838"/>
      </w:tabs>
      <w:jc w:val="right"/>
      <w:rPr>
        <w:color w:val="000000"/>
        <w:sz w:val="20"/>
        <w:szCs w:val="20"/>
      </w:rPr>
    </w:pPr>
    <w:r w:rsidDel="00000000" w:rsidR="00000000" w:rsidRPr="00000000">
      <w:rPr>
        <w:b w:val="1"/>
        <w:sz w:val="16"/>
        <w:szCs w:val="16"/>
        <w:rtl w:val="0"/>
      </w:rPr>
      <w:t xml:space="preserve">                                                                         </w:t>
    </w:r>
    <w:r w:rsidDel="00000000" w:rsidR="00000000" w:rsidRPr="00000000">
      <w:rPr>
        <w:b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center" w:leader="none" w:pos="4419"/>
        <w:tab w:val="right" w:leader="none" w:pos="8838"/>
      </w:tabs>
      <w:spacing w:after="24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1440" w:firstLine="566.9999999999999"/>
      <w:jc w:val="both"/>
    </w:pPr>
    <w:rPr>
      <w:rFonts w:ascii="Book Antiqua" w:cs="Book Antiqua" w:eastAsia="Book Antiqua" w:hAnsi="Book Antiqua"/>
      <w:b w:val="1"/>
      <w:i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ind w:left="2160" w:hanging="360"/>
      <w:jc w:val="center"/>
    </w:pPr>
    <w:rPr>
      <w:rFonts w:ascii="Garamond" w:cs="Garamond" w:eastAsia="Garamond" w:hAnsi="Garamond"/>
      <w:b w:val="1"/>
    </w:rPr>
  </w:style>
  <w:style w:type="paragraph" w:styleId="Heading4">
    <w:name w:val="heading 4"/>
    <w:basedOn w:val="Normal"/>
    <w:next w:val="Normal"/>
    <w:pPr>
      <w:keepNext w:val="1"/>
      <w:ind w:left="992" w:hanging="425"/>
      <w:jc w:val="both"/>
    </w:pPr>
    <w:rPr>
      <w:rFonts w:ascii="Tahoma" w:cs="Tahoma" w:eastAsia="Tahoma" w:hAnsi="Tahoma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360"/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567"/>
        <w:tab w:val="left" w:leader="none" w:pos="1418"/>
        <w:tab w:val="left" w:leader="none" w:pos="2269"/>
        <w:tab w:val="left" w:leader="none" w:pos="3120"/>
        <w:tab w:val="left" w:leader="none" w:pos="3970"/>
        <w:tab w:val="left" w:leader="none" w:pos="4821"/>
        <w:tab w:val="left" w:leader="none" w:pos="5672"/>
        <w:tab w:val="left" w:leader="none" w:pos="6523"/>
        <w:tab w:val="left" w:leader="none" w:pos="7374"/>
        <w:tab w:val="left" w:leader="none" w:pos="8224"/>
        <w:tab w:val="left" w:leader="none" w:pos="9075"/>
        <w:tab w:val="left" w:leader="none" w:pos="9926"/>
        <w:tab w:val="left" w:leader="none" w:pos="10777"/>
        <w:tab w:val="left" w:leader="none" w:pos="11628"/>
        <w:tab w:val="left" w:leader="none" w:pos="12478"/>
        <w:tab w:val="left" w:leader="none" w:pos="13329"/>
        <w:tab w:val="left" w:leader="none" w:pos="14180"/>
      </w:tabs>
      <w:ind w:left="4320" w:hanging="360"/>
      <w:jc w:val="both"/>
    </w:pPr>
    <w:rPr>
      <w:rFonts w:ascii="Courier New" w:cs="Courier New" w:eastAsia="Courier New" w:hAnsi="Courier New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center" w:leader="none" w:pos="4419"/>
        <w:tab w:val="right" w:leader="none" w:pos="8838"/>
      </w:tabs>
      <w:spacing w:after="24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1440" w:firstLine="566.9999999999999"/>
      <w:jc w:val="both"/>
    </w:pPr>
    <w:rPr>
      <w:rFonts w:ascii="Book Antiqua" w:cs="Book Antiqua" w:eastAsia="Book Antiqua" w:hAnsi="Book Antiqua"/>
      <w:b w:val="1"/>
      <w:i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ind w:left="2160" w:hanging="360"/>
      <w:jc w:val="center"/>
    </w:pPr>
    <w:rPr>
      <w:rFonts w:ascii="Garamond" w:cs="Garamond" w:eastAsia="Garamond" w:hAnsi="Garamond"/>
      <w:b w:val="1"/>
    </w:rPr>
  </w:style>
  <w:style w:type="paragraph" w:styleId="Heading4">
    <w:name w:val="heading 4"/>
    <w:basedOn w:val="Normal"/>
    <w:next w:val="Normal"/>
    <w:pPr>
      <w:keepNext w:val="1"/>
      <w:ind w:left="992" w:hanging="425"/>
      <w:jc w:val="both"/>
    </w:pPr>
    <w:rPr>
      <w:rFonts w:ascii="Tahoma" w:cs="Tahoma" w:eastAsia="Tahoma" w:hAnsi="Tahoma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360"/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567"/>
        <w:tab w:val="left" w:leader="none" w:pos="1418"/>
        <w:tab w:val="left" w:leader="none" w:pos="2269"/>
        <w:tab w:val="left" w:leader="none" w:pos="3120"/>
        <w:tab w:val="left" w:leader="none" w:pos="3970"/>
        <w:tab w:val="left" w:leader="none" w:pos="4821"/>
        <w:tab w:val="left" w:leader="none" w:pos="5672"/>
        <w:tab w:val="left" w:leader="none" w:pos="6523"/>
        <w:tab w:val="left" w:leader="none" w:pos="7374"/>
        <w:tab w:val="left" w:leader="none" w:pos="8224"/>
        <w:tab w:val="left" w:leader="none" w:pos="9075"/>
        <w:tab w:val="left" w:leader="none" w:pos="9926"/>
        <w:tab w:val="left" w:leader="none" w:pos="10777"/>
        <w:tab w:val="left" w:leader="none" w:pos="11628"/>
        <w:tab w:val="left" w:leader="none" w:pos="12478"/>
        <w:tab w:val="left" w:leader="none" w:pos="13329"/>
        <w:tab w:val="left" w:leader="none" w:pos="14180"/>
      </w:tabs>
      <w:ind w:left="4320" w:hanging="360"/>
      <w:jc w:val="both"/>
    </w:pPr>
    <w:rPr>
      <w:rFonts w:ascii="Courier New" w:cs="Courier New" w:eastAsia="Courier New" w:hAnsi="Courier New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b w:val="1"/>
      <w:sz w:val="28"/>
      <w:szCs w:val="28"/>
    </w:rPr>
  </w:style>
  <w:style w:type="paragraph" w:styleId="Normal" w:default="1">
    <w:name w:val="Normal"/>
    <w:qFormat w:val="1"/>
    <w:pPr>
      <w:suppressAutoHyphens w:val="1"/>
    </w:pPr>
    <w:rPr>
      <w:lang w:eastAsia="zh-CN"/>
    </w:rPr>
  </w:style>
  <w:style w:type="paragraph" w:styleId="Heading1">
    <w:name w:val="heading 1"/>
    <w:basedOn w:val="Normal"/>
    <w:next w:val="Normal"/>
    <w:autoRedefine w:val="1"/>
    <w:uiPriority w:val="9"/>
    <w:qFormat w:val="1"/>
    <w:rsid w:val="00062CF3"/>
    <w:pPr>
      <w:keepNext w:val="1"/>
      <w:tabs>
        <w:tab w:val="center" w:pos="4419"/>
        <w:tab w:val="right" w:pos="8838"/>
      </w:tabs>
      <w:adjustRightInd w:val="0"/>
      <w:snapToGrid w:val="0"/>
      <w:spacing w:after="240" w:before="240"/>
      <w:outlineLvl w:val="0"/>
    </w:pPr>
    <w:rPr>
      <w:rFonts w:cs="Tahoma"/>
      <w:b w:val="1"/>
      <w:szCs w:val="2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numPr>
        <w:ilvl w:val="1"/>
        <w:numId w:val="1"/>
      </w:numPr>
      <w:ind w:firstLine="567"/>
      <w:jc w:val="both"/>
      <w:outlineLvl w:val="1"/>
    </w:pPr>
    <w:rPr>
      <w:rFonts w:ascii="Book Antiqua" w:cs="Book Antiqua" w:hAnsi="Book Antiqua"/>
      <w:b w:val="1"/>
      <w:bCs w:val="1"/>
      <w:i w:val="1"/>
      <w:iCs w:val="1"/>
      <w:sz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numPr>
        <w:ilvl w:val="2"/>
        <w:numId w:val="1"/>
      </w:numPr>
      <w:jc w:val="center"/>
      <w:outlineLvl w:val="2"/>
    </w:pPr>
    <w:rPr>
      <w:rFonts w:ascii="Garamond" w:cs="Garamond" w:hAnsi="Garamond"/>
      <w:b w:val="1"/>
      <w:szCs w:val="20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numPr>
        <w:ilvl w:val="3"/>
        <w:numId w:val="1"/>
      </w:numPr>
      <w:ind w:left="992" w:hanging="425"/>
      <w:jc w:val="both"/>
      <w:outlineLvl w:val="3"/>
    </w:pPr>
    <w:rPr>
      <w:rFonts w:ascii="Tahoma" w:cs="Tahoma" w:hAnsi="Tahoma"/>
      <w:sz w:val="28"/>
      <w:szCs w:val="20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numPr>
        <w:ilvl w:val="4"/>
        <w:numId w:val="1"/>
      </w:numPr>
      <w:jc w:val="center"/>
      <w:outlineLvl w:val="4"/>
    </w:pPr>
    <w:rPr>
      <w:rFonts w:ascii="Garamond" w:cs="Garamond" w:hAnsi="Garamond"/>
      <w:b w:val="1"/>
      <w:sz w:val="28"/>
      <w:szCs w:val="20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numPr>
        <w:ilvl w:val="5"/>
        <w:numId w:val="1"/>
      </w:numPr>
      <w:tabs>
        <w:tab w:val="left" w:pos="567"/>
        <w:tab w:val="left" w:pos="1418"/>
        <w:tab w:val="left" w:pos="2269"/>
        <w:tab w:val="left" w:pos="3120"/>
        <w:tab w:val="left" w:pos="3970"/>
        <w:tab w:val="left" w:pos="4821"/>
        <w:tab w:val="left" w:pos="5672"/>
        <w:tab w:val="left" w:pos="6523"/>
        <w:tab w:val="left" w:pos="7374"/>
        <w:tab w:val="left" w:pos="8224"/>
        <w:tab w:val="left" w:pos="9075"/>
        <w:tab w:val="left" w:pos="9926"/>
        <w:tab w:val="left" w:pos="10777"/>
        <w:tab w:val="left" w:pos="11628"/>
        <w:tab w:val="left" w:pos="12478"/>
        <w:tab w:val="left" w:pos="13329"/>
        <w:tab w:val="left" w:pos="14180"/>
      </w:tabs>
      <w:jc w:val="both"/>
      <w:outlineLvl w:val="5"/>
    </w:pPr>
    <w:rPr>
      <w:rFonts w:ascii="Courier New" w:cs="Courier New" w:hAnsi="Courier New"/>
      <w:b w:val="1"/>
      <w:spacing w:val="-2"/>
      <w:lang w:eastAsia="en-US" w:val="en-US"/>
    </w:rPr>
  </w:style>
  <w:style w:type="paragraph" w:styleId="Heading8">
    <w:name w:val="heading 8"/>
    <w:basedOn w:val="Normal"/>
    <w:next w:val="Normal"/>
    <w:qFormat w:val="1"/>
    <w:pPr>
      <w:keepNext w:val="1"/>
      <w:numPr>
        <w:ilvl w:val="7"/>
        <w:numId w:val="1"/>
      </w:numPr>
      <w:jc w:val="both"/>
      <w:outlineLvl w:val="7"/>
    </w:pPr>
    <w:rPr>
      <w:rFonts w:ascii="Garamond" w:cs="Garamond" w:hAnsi="Garamond"/>
      <w:b w:val="1"/>
      <w:sz w:val="26"/>
      <w:szCs w:val="20"/>
    </w:rPr>
  </w:style>
  <w:style w:type="paragraph" w:styleId="Heading9">
    <w:name w:val="heading 9"/>
    <w:basedOn w:val="Normal"/>
    <w:next w:val="Normal"/>
    <w:qFormat w:val="1"/>
    <w:pPr>
      <w:keepNext w:val="1"/>
      <w:numPr>
        <w:ilvl w:val="8"/>
        <w:numId w:val="1"/>
      </w:numPr>
      <w:outlineLvl w:val="8"/>
    </w:pPr>
    <w:rPr>
      <w:rFonts w:ascii="Garamond" w:cs="Garamond" w:hAnsi="Garamond"/>
      <w:b w:val="1"/>
      <w:bCs w:val="1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autoRedefine w:val="1"/>
    <w:uiPriority w:val="10"/>
    <w:qFormat w:val="1"/>
    <w:rsid w:val="00062CF3"/>
    <w:pPr>
      <w:keepNext w:val="1"/>
      <w:keepLines w:val="1"/>
      <w:spacing w:after="120" w:before="480"/>
      <w:jc w:val="center"/>
    </w:pPr>
    <w:rPr>
      <w:b w:val="1"/>
      <w:sz w:val="28"/>
      <w:szCs w:val="72"/>
    </w:rPr>
  </w:style>
  <w:style w:type="character" w:styleId="WW8Num1z0" w:customStyle="1">
    <w:name w:val="WW8Num1z0"/>
    <w:rPr>
      <w:rFonts w:ascii="Symbol" w:cs="Symbol" w:hAnsi="Symbol" w:hint="default"/>
    </w:rPr>
  </w:style>
  <w:style w:type="character" w:styleId="WW8Num1z2" w:customStyle="1">
    <w:name w:val="WW8Num1z2"/>
    <w:rPr>
      <w:rFonts w:ascii="Courier New" w:cs="Courier New" w:hAnsi="Courier New" w:hint="default"/>
    </w:rPr>
  </w:style>
  <w:style w:type="character" w:styleId="WW8Num1z3" w:customStyle="1">
    <w:name w:val="WW8Num1z3"/>
    <w:rPr>
      <w:rFonts w:ascii="Wingdings" w:cs="Wingdings" w:hAnsi="Wingdings" w:hint="default"/>
    </w:rPr>
  </w:style>
  <w:style w:type="character" w:styleId="WW8Num2z0" w:customStyle="1">
    <w:name w:val="WW8Num2z0"/>
    <w:rPr>
      <w:rFonts w:ascii="Symbol" w:cs="Symbol" w:hAnsi="Symbol" w:hint="default"/>
    </w:rPr>
  </w:style>
  <w:style w:type="character" w:styleId="WW8Num3z0" w:customStyle="1">
    <w:name w:val="WW8Num3z0"/>
  </w:style>
  <w:style w:type="character" w:styleId="WW8Num3z1" w:customStyle="1">
    <w:name w:val="WW8Num3z1"/>
  </w:style>
  <w:style w:type="character" w:styleId="WW8Num3z2" w:customStyle="1">
    <w:name w:val="WW8Num3z2"/>
  </w:style>
  <w:style w:type="character" w:styleId="WW8Num3z3" w:customStyle="1">
    <w:name w:val="WW8Num3z3"/>
  </w:style>
  <w:style w:type="character" w:styleId="WW8Num3z4" w:customStyle="1">
    <w:name w:val="WW8Num3z4"/>
  </w:style>
  <w:style w:type="character" w:styleId="WW8Num3z5" w:customStyle="1">
    <w:name w:val="WW8Num3z5"/>
  </w:style>
  <w:style w:type="character" w:styleId="WW8Num3z6" w:customStyle="1">
    <w:name w:val="WW8Num3z6"/>
  </w:style>
  <w:style w:type="character" w:styleId="WW8Num3z7" w:customStyle="1">
    <w:name w:val="WW8Num3z7"/>
  </w:style>
  <w:style w:type="character" w:styleId="WW8Num3z8" w:customStyle="1">
    <w:name w:val="WW8Num3z8"/>
  </w:style>
  <w:style w:type="character" w:styleId="WW8Num4z0" w:customStyle="1">
    <w:name w:val="WW8Num4z0"/>
    <w:rPr>
      <w:rFonts w:ascii="Symbol" w:cs="Symbol" w:hAnsi="Symbol" w:hint="default"/>
    </w:rPr>
  </w:style>
  <w:style w:type="character" w:styleId="WW8Num5z0" w:customStyle="1">
    <w:name w:val="WW8Num5z0"/>
    <w:rPr>
      <w:rFonts w:ascii="Symbol" w:cs="Symbol" w:hAnsi="Symbol" w:hint="default"/>
    </w:rPr>
  </w:style>
  <w:style w:type="character" w:styleId="WW8Num6z0" w:customStyle="1">
    <w:name w:val="WW8Num6z0"/>
    <w:rPr>
      <w:rFonts w:ascii="Symbol" w:cs="Symbol" w:hAnsi="Symbol" w:hint="default"/>
    </w:rPr>
  </w:style>
  <w:style w:type="character" w:styleId="WW8Num7z0" w:customStyle="1">
    <w:name w:val="WW8Num7z0"/>
    <w:rPr>
      <w:rFonts w:ascii="Symbol" w:cs="Symbol" w:hAnsi="Symbol" w:hint="default"/>
    </w:rPr>
  </w:style>
  <w:style w:type="character" w:styleId="WW8Num8z0" w:customStyle="1">
    <w:name w:val="WW8Num8z0"/>
    <w:rPr>
      <w:rFonts w:ascii="Symbol" w:cs="Symbol" w:hAnsi="Symbol" w:hint="default"/>
    </w:rPr>
  </w:style>
  <w:style w:type="character" w:styleId="WW8Num9z0" w:customStyle="1">
    <w:name w:val="WW8Num9z0"/>
    <w:rPr>
      <w:rFonts w:hint="default"/>
    </w:rPr>
  </w:style>
  <w:style w:type="character" w:styleId="WW8Num9z1" w:customStyle="1">
    <w:name w:val="WW8Num9z1"/>
  </w:style>
  <w:style w:type="character" w:styleId="WW8Num9z2" w:customStyle="1">
    <w:name w:val="WW8Num9z2"/>
  </w:style>
  <w:style w:type="character" w:styleId="WW8Num9z3" w:customStyle="1">
    <w:name w:val="WW8Num9z3"/>
  </w:style>
  <w:style w:type="character" w:styleId="WW8Num9z4" w:customStyle="1">
    <w:name w:val="WW8Num9z4"/>
  </w:style>
  <w:style w:type="character" w:styleId="WW8Num9z5" w:customStyle="1">
    <w:name w:val="WW8Num9z5"/>
  </w:style>
  <w:style w:type="character" w:styleId="WW8Num9z6" w:customStyle="1">
    <w:name w:val="WW8Num9z6"/>
  </w:style>
  <w:style w:type="character" w:styleId="WW8Num9z7" w:customStyle="1">
    <w:name w:val="WW8Num9z7"/>
  </w:style>
  <w:style w:type="character" w:styleId="WW8Num9z8" w:customStyle="1">
    <w:name w:val="WW8Num9z8"/>
  </w:style>
  <w:style w:type="character" w:styleId="WW8Num10z0" w:customStyle="1">
    <w:name w:val="WW8Num10z0"/>
    <w:rPr>
      <w:rFonts w:ascii="Symbol" w:cs="Symbol" w:hAnsi="Symbol" w:hint="default"/>
    </w:rPr>
  </w:style>
  <w:style w:type="character" w:styleId="WW8Num11z0" w:customStyle="1">
    <w:name w:val="WW8Num11z0"/>
    <w:rPr>
      <w:rFonts w:ascii="Symbol" w:cs="Symbol" w:hAnsi="Symbol" w:hint="default"/>
    </w:rPr>
  </w:style>
  <w:style w:type="character" w:styleId="WW8Num12z0" w:customStyle="1">
    <w:name w:val="WW8Num12z0"/>
    <w:rPr>
      <w:rFonts w:hint="default"/>
    </w:rPr>
  </w:style>
  <w:style w:type="character" w:styleId="WW8Num12z1" w:customStyle="1">
    <w:name w:val="WW8Num12z1"/>
  </w:style>
  <w:style w:type="character" w:styleId="WW8Num12z2" w:customStyle="1">
    <w:name w:val="WW8Num12z2"/>
  </w:style>
  <w:style w:type="character" w:styleId="WW8Num12z3" w:customStyle="1">
    <w:name w:val="WW8Num12z3"/>
  </w:style>
  <w:style w:type="character" w:styleId="WW8Num12z4" w:customStyle="1">
    <w:name w:val="WW8Num12z4"/>
  </w:style>
  <w:style w:type="character" w:styleId="WW8Num12z5" w:customStyle="1">
    <w:name w:val="WW8Num12z5"/>
  </w:style>
  <w:style w:type="character" w:styleId="WW8Num12z6" w:customStyle="1">
    <w:name w:val="WW8Num12z6"/>
  </w:style>
  <w:style w:type="character" w:styleId="WW8Num12z7" w:customStyle="1">
    <w:name w:val="WW8Num12z7"/>
  </w:style>
  <w:style w:type="character" w:styleId="WW8Num12z8" w:customStyle="1">
    <w:name w:val="WW8Num12z8"/>
  </w:style>
  <w:style w:type="character" w:styleId="WW8Num13z0" w:customStyle="1">
    <w:name w:val="WW8Num13z0"/>
    <w:rPr>
      <w:rFonts w:ascii="Symbol" w:cs="Symbol" w:hAnsi="Symbol" w:hint="default"/>
    </w:rPr>
  </w:style>
  <w:style w:type="character" w:styleId="WW8Num14z0" w:customStyle="1">
    <w:name w:val="WW8Num14z0"/>
    <w:rPr>
      <w:rFonts w:ascii="Symbol" w:cs="Symbol" w:hAnsi="Symbol" w:hint="default"/>
    </w:rPr>
  </w:style>
  <w:style w:type="character" w:styleId="WW8Num15z0" w:customStyle="1">
    <w:name w:val="WW8Num15z0"/>
    <w:rPr>
      <w:rFonts w:ascii="Symbol" w:cs="Symbol" w:hAnsi="Symbol" w:hint="default"/>
    </w:rPr>
  </w:style>
  <w:style w:type="character" w:styleId="PageNumber">
    <w:name w:val="page number"/>
    <w:basedOn w:val="DefaultParagraphFont"/>
  </w:style>
  <w:style w:type="character" w:styleId="Strong">
    <w:name w:val="Strong"/>
    <w:qFormat w:val="1"/>
    <w:rPr>
      <w:b w:val="1"/>
    </w:rPr>
  </w:style>
  <w:style w:type="character" w:styleId="Hyperlink">
    <w:name w:val="Hyperlink"/>
    <w:rPr>
      <w:color w:val="0000ff"/>
      <w:u w:val="single"/>
    </w:rPr>
  </w:style>
  <w:style w:type="character" w:styleId="article-title" w:customStyle="1">
    <w:name w:val="article-title"/>
    <w:basedOn w:val="DefaultParagraphFont"/>
  </w:style>
  <w:style w:type="character" w:styleId="apple-converted-space" w:customStyle="1">
    <w:name w:val="apple-converted-space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styleId="BalloonTextChar" w:customStyle="1">
    <w:name w:val="Balloon Text Char"/>
    <w:rPr>
      <w:sz w:val="18"/>
      <w:szCs w:val="18"/>
      <w:lang w:val="pt-BR"/>
    </w:rPr>
  </w:style>
  <w:style w:type="character" w:styleId="label" w:customStyle="1">
    <w:name w:val="label"/>
  </w:style>
  <w:style w:type="character" w:styleId="FootnoteTextChar" w:customStyle="1">
    <w:name w:val="Footnote Text Char"/>
    <w:rPr>
      <w:lang w:val="pt-BR"/>
    </w:rPr>
  </w:style>
  <w:style w:type="character" w:styleId="Caracteresdenotaderodap" w:customStyle="1">
    <w:name w:val="Caracteres de nota de rodapé"/>
    <w:rPr>
      <w:vertAlign w:val="superscript"/>
    </w:rPr>
  </w:style>
  <w:style w:type="character" w:styleId="LineNumber">
    <w:name w:val="line number"/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Caracteresdenotadefim" w:customStyle="1">
    <w:name w:val="Caracteres de nota de fim"/>
  </w:style>
  <w:style w:type="paragraph" w:styleId="Ttulo1" w:customStyle="1">
    <w:name w:val="Título1"/>
    <w:basedOn w:val="Normal"/>
    <w:next w:val="BodyText"/>
    <w:pPr>
      <w:jc w:val="center"/>
    </w:pPr>
    <w:rPr>
      <w:rFonts w:ascii="Nebraska" w:cs="Nebraska" w:hAnsi="Nebraska"/>
      <w:b w:val="1"/>
      <w:szCs w:val="20"/>
    </w:rPr>
  </w:style>
  <w:style w:type="paragraph" w:styleId="BodyText">
    <w:name w:val="Body Text"/>
    <w:basedOn w:val="Normal"/>
    <w:rPr>
      <w:rFonts w:ascii="Nebraska" w:cs="Nebraska" w:hAnsi="Nebraska"/>
      <w:sz w:val="26"/>
      <w:szCs w:val="20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</w:rPr>
  </w:style>
  <w:style w:type="paragraph" w:styleId="ndice" w:customStyle="1">
    <w:name w:val="Índice"/>
    <w:basedOn w:val="Normal"/>
    <w:pPr>
      <w:suppressLineNumbers w:val="1"/>
    </w:pPr>
    <w:rPr>
      <w:rFonts w:cs="Arial"/>
    </w:rPr>
  </w:style>
  <w:style w:type="paragraph" w:styleId="CabealhoeRodap" w:customStyle="1">
    <w:name w:val="Cabeçalho e Rodapé"/>
    <w:basedOn w:val="Normal"/>
    <w:pPr>
      <w:suppressLineNumbers w:val="1"/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rFonts w:ascii="Nebraska" w:cs="Nebraska" w:hAnsi="Nebraska"/>
      <w:szCs w:val="20"/>
    </w:rPr>
  </w:style>
  <w:style w:type="paragraph" w:styleId="BodyText2">
    <w:name w:val="Body Text 2"/>
    <w:basedOn w:val="Normal"/>
    <w:rPr>
      <w:rFonts w:ascii="Book Antiqua" w:cs="Tahoma" w:hAnsi="Book Antiqua"/>
      <w:b w:val="1"/>
      <w:bCs w:val="1"/>
      <w:sz w:val="26"/>
    </w:rPr>
  </w:style>
  <w:style w:type="paragraph" w:styleId="BodyText3">
    <w:name w:val="Body Text 3"/>
    <w:basedOn w:val="Normal"/>
    <w:pPr>
      <w:jc w:val="both"/>
    </w:pPr>
  </w:style>
  <w:style w:type="paragraph" w:styleId="WW-Corpodotexto" w:customStyle="1">
    <w:name w:val="WW-Corpo do texto"/>
    <w:basedOn w:val="Normal"/>
    <w:pPr>
      <w:jc w:val="both"/>
    </w:pPr>
    <w:rPr>
      <w:sz w:val="20"/>
      <w:lang w:eastAsia="en-US" w:val="en-US"/>
    </w:rPr>
  </w:style>
  <w:style w:type="paragraph" w:styleId="WW-Corpodetexto3" w:customStyle="1">
    <w:name w:val="WW-Corpo de texto 3"/>
    <w:basedOn w:val="Normal"/>
    <w:pPr>
      <w:tabs>
        <w:tab w:val="left" w:pos="0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  <w:tab w:val="left" w:pos="10210"/>
        <w:tab w:val="left" w:pos="11061"/>
        <w:tab w:val="left" w:pos="11911"/>
        <w:tab w:val="left" w:pos="12762"/>
        <w:tab w:val="left" w:pos="13613"/>
      </w:tabs>
      <w:jc w:val="both"/>
    </w:pPr>
    <w:rPr>
      <w:rFonts w:ascii="Courier New" w:cs="Courier New" w:hAnsi="Courier New"/>
      <w:spacing w:val="-2"/>
      <w:lang w:eastAsia="en-US" w:val="en-US"/>
    </w:rPr>
  </w:style>
  <w:style w:type="paragraph" w:styleId="Abrirpargrafonegativo" w:customStyle="1">
    <w:name w:val="Abrir parágrafo negativo"/>
    <w:basedOn w:val="Normal"/>
    <w:pPr>
      <w:ind w:left="230" w:hanging="230"/>
      <w:jc w:val="both"/>
    </w:pPr>
    <w:rPr>
      <w:lang w:eastAsia="en-US" w:val="en-US"/>
    </w:rPr>
  </w:style>
  <w:style w:type="paragraph" w:styleId="ListBullet">
    <w:name w:val="List Bullet"/>
    <w:basedOn w:val="Normal"/>
    <w:pPr>
      <w:numPr>
        <w:numId w:val="2"/>
      </w:numPr>
    </w:pPr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sz w:val="20"/>
    </w:rPr>
  </w:style>
  <w:style w:type="paragraph" w:styleId="H1" w:customStyle="1">
    <w:name w:val="H1"/>
    <w:basedOn w:val="Normal"/>
    <w:next w:val="Normal"/>
    <w:pPr>
      <w:keepNext w:val="1"/>
      <w:spacing w:after="100" w:before="100"/>
    </w:pPr>
    <w:rPr>
      <w:b w:val="1"/>
      <w:kern w:val="2"/>
      <w:sz w:val="48"/>
    </w:rPr>
  </w:style>
  <w:style w:type="paragraph" w:styleId="H2" w:customStyle="1">
    <w:name w:val="H2"/>
    <w:basedOn w:val="Normal"/>
    <w:next w:val="Normal"/>
    <w:pPr>
      <w:keepNext w:val="1"/>
      <w:spacing w:after="100" w:before="100"/>
    </w:pPr>
    <w:rPr>
      <w:b w:val="1"/>
      <w:sz w:val="36"/>
    </w:rPr>
  </w:style>
  <w:style w:type="paragraph" w:styleId="LO-normal" w:customStyle="1">
    <w:name w:val="LO-normal"/>
    <w:pPr>
      <w:suppressAutoHyphens w:val="1"/>
      <w:spacing w:line="360" w:lineRule="auto"/>
      <w:ind w:firstLine="709"/>
      <w:jc w:val="both"/>
    </w:pPr>
    <w:rPr>
      <w:color w:val="000000"/>
      <w:lang w:eastAsia="zh-CN"/>
    </w:rPr>
  </w:style>
  <w:style w:type="paragraph" w:styleId="NormalWeb">
    <w:name w:val="Normal (Web)"/>
    <w:basedOn w:val="Normal"/>
    <w:uiPriority w:val="99"/>
    <w:pPr>
      <w:spacing w:after="100" w:before="100"/>
    </w:pPr>
  </w:style>
  <w:style w:type="paragraph" w:styleId="ListParagraph">
    <w:name w:val="List Paragraph"/>
    <w:basedOn w:val="Normal"/>
    <w:qFormat w:val="1"/>
    <w:pPr>
      <w:spacing w:after="160" w:line="25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paragraph" w:styleId="mb-0" w:customStyle="1">
    <w:name w:val="mb-0"/>
    <w:basedOn w:val="Normal"/>
    <w:pPr>
      <w:spacing w:after="100" w:before="100"/>
    </w:pPr>
  </w:style>
  <w:style w:type="paragraph" w:styleId="BalloonText">
    <w:name w:val="Balloon Text"/>
    <w:basedOn w:val="Normal"/>
    <w:rPr>
      <w:sz w:val="18"/>
      <w:szCs w:val="18"/>
    </w:rPr>
  </w:style>
  <w:style w:type="paragraph" w:styleId="Revision">
    <w:name w:val="Revision"/>
    <w:pPr>
      <w:suppressAutoHyphens w:val="1"/>
    </w:pPr>
    <w:rPr>
      <w:lang w:eastAsia="zh-CN"/>
    </w:rPr>
  </w:style>
  <w:style w:type="paragraph" w:styleId="FootnoteText">
    <w:name w:val="footnote text"/>
    <w:basedOn w:val="Normal"/>
    <w:rPr>
      <w:sz w:val="20"/>
      <w:szCs w:val="20"/>
    </w:rPr>
  </w:style>
  <w:style w:type="paragraph" w:styleId="Contedodoquadro" w:customStyle="1">
    <w:name w:val="Conteúdo do quadro"/>
    <w:basedOn w:val="Normal"/>
  </w:style>
  <w:style w:type="paragraph" w:styleId="Contedodatabela" w:customStyle="1">
    <w:name w:val="Conteúdo da tabela"/>
    <w:basedOn w:val="Normal"/>
    <w:pPr>
      <w:suppressLineNumbers w:val="1"/>
    </w:pPr>
  </w:style>
  <w:style w:type="paragraph" w:styleId="Ttulodetabela" w:customStyle="1">
    <w:name w:val="Título de tabela"/>
    <w:basedOn w:val="Contedodatabela"/>
    <w:pPr>
      <w:jc w:val="center"/>
    </w:pPr>
    <w:rPr>
      <w:b w:val="1"/>
      <w:bCs w:val="1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table" w:styleId="TableGrid">
    <w:name w:val="Table Grid"/>
    <w:basedOn w:val="TableNormal"/>
    <w:uiPriority w:val="39"/>
    <w:rsid w:val="00996BF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F6672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F6672F"/>
    <w:rPr>
      <w:b w:val="1"/>
      <w:bCs w:val="1"/>
      <w:sz w:val="20"/>
      <w:szCs w:val="20"/>
      <w:lang w:eastAsia="zh-CN"/>
    </w:rPr>
  </w:style>
  <w:style w:type="paragraph" w:styleId="NoSpacing">
    <w:name w:val="No Spacing"/>
    <w:uiPriority w:val="1"/>
    <w:qFormat w:val="1"/>
    <w:rsid w:val="00EE4D08"/>
    <w:pPr>
      <w:suppressAutoHyphens w:val="1"/>
    </w:pPr>
    <w:rPr>
      <w:lang w:eastAsia="zh-CN"/>
    </w:rPr>
  </w:style>
  <w:style w:type="character" w:styleId="apple-tab-span" w:customStyle="1">
    <w:name w:val="apple-tab-span"/>
    <w:basedOn w:val="DefaultParagraphFont"/>
    <w:rsid w:val="00EE4D08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A4959"/>
    <w:rPr>
      <w:color w:val="605e5c"/>
      <w:shd w:color="auto" w:fill="e1dfdd" w:val="clear"/>
    </w:r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numbering" w:styleId="CurrentList1" w:customStyle="1">
    <w:name w:val="Current List1"/>
    <w:uiPriority w:val="99"/>
    <w:rsid w:val="00062CF3"/>
    <w:pPr>
      <w:numPr>
        <w:numId w:val="22"/>
      </w:numPr>
    </w:pPr>
  </w:style>
  <w:style w:type="numbering" w:styleId="CurrentList2" w:customStyle="1">
    <w:name w:val="Current List2"/>
    <w:uiPriority w:val="99"/>
    <w:rsid w:val="00062CF3"/>
    <w:pPr>
      <w:numPr>
        <w:numId w:val="23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ufsm.br/pro-reitorias/proplan/regimento-geral-da-pos-graduacao-stricto-sensu-e-lato-sensu-da-ufsm/" TargetMode="External"/><Relationship Id="rId11" Type="http://schemas.openxmlformats.org/officeDocument/2006/relationships/hyperlink" Target="https://www.ufsm.br/cursos/pos-graduacao/santa-maria/ppgp/normatizacoes-do-ppgp/" TargetMode="External"/><Relationship Id="rId22" Type="http://schemas.openxmlformats.org/officeDocument/2006/relationships/hyperlink" Target="https://www.ufsm.br/app/uploads/sites/518/2019/01/Regimento_Interno_PPGP.pdf" TargetMode="External"/><Relationship Id="rId10" Type="http://schemas.openxmlformats.org/officeDocument/2006/relationships/hyperlink" Target="https://www.ufsm.br/app/uploads/sites/518/2019/01/Regimento_Interno_PPGP.pdf" TargetMode="External"/><Relationship Id="rId21" Type="http://schemas.openxmlformats.org/officeDocument/2006/relationships/hyperlink" Target="https://www.ufsm.br/app/uploads/sites/518/2021/09/Normatizacao_01_2020_docencia_orientada-1.pdf" TargetMode="External"/><Relationship Id="rId13" Type="http://schemas.openxmlformats.org/officeDocument/2006/relationships/hyperlink" Target="https://www.ufsm.br/pro-reitorias/proplan/resolucao-n-018-2008/#:~:text=Regulamenta%20o%20Programa%20Especial%20para,revoga%20a%20Resolu%C3%A7%C3%A3o%20013%2F08." TargetMode="External"/><Relationship Id="rId24" Type="http://schemas.openxmlformats.org/officeDocument/2006/relationships/hyperlink" Target="https://portal.ufsm.br/documentos/publico/documento.html?id=4353598" TargetMode="External"/><Relationship Id="rId12" Type="http://schemas.openxmlformats.org/officeDocument/2006/relationships/hyperlink" Target="https://portal.ufsm.br/documentos/publico/documento.html?id=4353598" TargetMode="External"/><Relationship Id="rId23" Type="http://schemas.openxmlformats.org/officeDocument/2006/relationships/hyperlink" Target="https://www.ufsm.br/cursos/pos-graduacao/santa-maria/ppgp/normatizacoes-do-ppgp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fsm.br/app/uploads/sites/518/2021/09/Normatizacao_01_2020_docencia_orientada-1.pdf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image" Target="media/image1.png"/><Relationship Id="rId8" Type="http://schemas.openxmlformats.org/officeDocument/2006/relationships/hyperlink" Target="https://www.ufsm.br/pro-reitorias/proplan/regimento-geral-da-pos-graduacao-stricto-sensu-e-lato-sensu-da-ufs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regular.ttf"/><Relationship Id="rId10" Type="http://schemas.openxmlformats.org/officeDocument/2006/relationships/font" Target="fonts/Tahoma-bold.ttf"/><Relationship Id="rId13" Type="http://schemas.openxmlformats.org/officeDocument/2006/relationships/font" Target="fonts/BookAntiqua-italic.ttf"/><Relationship Id="rId12" Type="http://schemas.openxmlformats.org/officeDocument/2006/relationships/font" Target="fonts/BookAntiqua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Tahoma-regular.ttf"/><Relationship Id="rId14" Type="http://schemas.openxmlformats.org/officeDocument/2006/relationships/font" Target="fonts/BookAntiqua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gT3USRsnlNGAdwYDZuKsAATbOA==">AMUW2mW+NhOqfrLf7aEwZqjuXp3zqu/Ru1DMg9fZZ7CccVg7K+eXC/Zu5f9Jo94usfaA8WeG6dkcJwAjdJsON5X2xrLCxeuXQwXjFl/qUKmhk3VLGXpTSXStR+G6JM0R/JlKpLULzz94jkacSn2cj9d3lgTuP1+Iw7o9z/8GXiDx4o5WQAO+DcnZW43cp41OVV4JBGKJqDi/Pr9mnMrlg1weHvfz0NNJw9jT48DgKczytRvQMWi8GJklvpl4xeMZuY2c0JxQIZXWRqhoPY3jZdKz3z2rb7l67MeHObXayIZ5ktM3CJZCSGtwWUo/pgraq52RyD2n/a3VxVIeNssoKl0639Z1fJIP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2022-10-31T19:56:00Z</dcterms:created>
  <dc:creator>Renata</dc:creator>
</cp:coreProperties>
</file>