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3336" w:right="3337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II – CANDIDATOS DO MESTRADO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38.908971795958" w:type="dxa"/>
        <w:jc w:val="left"/>
        <w:tblInd w:w="179.0" w:type="dxa"/>
        <w:tblLayout w:type="fixed"/>
        <w:tblLook w:val="0000"/>
      </w:tblPr>
      <w:tblGrid>
        <w:gridCol w:w="4807.6363219552795"/>
        <w:gridCol w:w="919.6363556633311"/>
        <w:gridCol w:w="1505.4545324026062"/>
        <w:gridCol w:w="2123.999981585416"/>
        <w:gridCol w:w="4382.181780189325"/>
        <w:tblGridChange w:id="0">
          <w:tblGrid>
            <w:gridCol w:w="4807.6363219552795"/>
            <w:gridCol w:w="919.6363556633311"/>
            <w:gridCol w:w="1505.4545324026062"/>
            <w:gridCol w:w="2123.999981585416"/>
            <w:gridCol w:w="4382.181780189325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26" w:right="424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CRITÉRIOS A SEREM PONTUADOS PARA O EDITAL DE SELEÇÃO DE NOVOS BOLSISTAS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426" w:right="41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9"/>
                <w:rtl w:val="0"/>
              </w:rPr>
              <w:t xml:space="preserve">MESTRADO 2023 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(10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ITEM DE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29" w:right="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2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07" w:right="33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3" w:right="-23" w:firstLine="1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PONTUAÇÃO PRETENDIDA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31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1. </w:t>
            </w: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PUBLICAÇÃO DE ARTIGOS COMPLETOS, RESUMOS EXPANDIDOS EM ANAIS E RESUMOS EM ANAIS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(publicado).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" w:right="556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(Em até dois (02) produtos por volume de periódico, anais ou livro/e-book.)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right="1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91" w:right="-8" w:hanging="471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Até atingir o peso máximo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0,5 cada artigo completo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0,25 cada resumo expandido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0,15 cada resumo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264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2. </w:t>
            </w: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ARTIGO OU RESENHA* DE PERIÓDICO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(publicado)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54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(até 02 produtos no prelo mediante declaração de aceite)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" w:right="274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*A resenha obterá 50% do valor atribuído ao Qualis do Periódico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9" w:right="1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2" w:right="-7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Até atingir o valor máximo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4" w:right="34" w:firstLine="30.000000000000004"/>
              <w:rPr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Qualis </w:t>
            </w:r>
            <w:r w:rsidDel="00000000" w:rsidR="00000000" w:rsidRPr="00000000">
              <w:rPr>
                <w:color w:val="000009"/>
                <w:rtl w:val="0"/>
              </w:rPr>
              <w:t xml:space="preserve">A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1=2,00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4" w:right="34" w:firstLine="30.000000000000004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Qualis A2= 1,75 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4" w:right="34" w:firstLine="30.000000000000004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Qualis A3= 1,50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4" w:right="34" w:firstLine="30.000000000000004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Qualis A4=1,00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4" w:right="34" w:firstLine="30.000000000000004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Qualis B1=0,50 Qualis B2= 0,25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34" w:right="3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507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3. </w:t>
            </w: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CAPÍTULO DE LIVRO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(1,00 ponto para cada capítulo)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115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Em caso de LIVRO PUBLICADO, o/a candidato/a terá a pontuação total nesse item.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(até 02 produtos no prelo mediante declaração)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right="1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right="124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Até 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98"/>
              <w:jc w:val="right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1,00 cada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4. </w:t>
            </w: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EXPERIÊNCIA PROFISSIONAL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" w:right="481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Docência na educação básica e/ou ensino superior (mínimo de 6 meses de contrato)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4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Produção Artística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4" w:right="213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Bolsista de Iniciação Científica ou Iniciação à Docência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50" w:lineRule="auto"/>
              <w:ind w:left="4" w:right="1678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Ministrante de Oficinas Palestrante de evento Coordenação de mesas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494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Orientações de trabalhos de conclusão de curso e especializações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="348" w:lineRule="auto"/>
              <w:ind w:left="4" w:right="1678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Monitoria ou Tutoria Produção de Material Didático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="348" w:lineRule="auto"/>
              <w:ind w:left="4" w:right="1678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350" w:lineRule="auto"/>
              <w:ind w:left="4" w:right="996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Participação em Grupo de Pesquisa Experiência em projetos de extensão Experiência em projetos de pesquisa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555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Experiência de intercâmbios nacionais ou internacionais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4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Apresentação de trabalhos em eventos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4" w:right="54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Outras experiências profissionais na educação básica ou ensino superior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4" w:right="54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Haver cursado 75% dos créditos do curso de mestrado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9" w:right="1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4" w:right="124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Até 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457"/>
              <w:jc w:val="right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0,5 cada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6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TOTAL =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  <w:sectPr>
          <w:headerReference r:id="rId6" w:type="default"/>
          <w:pgSz w:h="11920" w:w="16850" w:orient="landscape"/>
          <w:pgMar w:bottom="280" w:top="1320" w:left="1460" w:right="146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6" w:before="83" w:lineRule="auto"/>
        <w:ind w:left="3336" w:right="3337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ANEXO II – CANDIDATOS DO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6" w:before="83" w:lineRule="auto"/>
        <w:ind w:left="3336" w:right="333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74.54531778383" w:type="dxa"/>
        <w:jc w:val="left"/>
        <w:tblInd w:w="184.0" w:type="dxa"/>
        <w:tblLayout w:type="fixed"/>
        <w:tblLook w:val="0000"/>
      </w:tblPr>
      <w:tblGrid>
        <w:gridCol w:w="6718.909032657719"/>
        <w:gridCol w:w="1273.0908980535082"/>
        <w:gridCol w:w="2120.7272543410627"/>
        <w:gridCol w:w="2974.909065117324"/>
        <w:gridCol w:w="2686.909067614217"/>
        <w:tblGridChange w:id="0">
          <w:tblGrid>
            <w:gridCol w:w="6718.909032657719"/>
            <w:gridCol w:w="1273.0908980535082"/>
            <w:gridCol w:w="2120.7272543410627"/>
            <w:gridCol w:w="2974.909065117324"/>
            <w:gridCol w:w="2686.909067614217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560" w:right="54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CRITÉRIOS A SEREM PONTUADOS PARA O EDITAL DE SELEÇÃO DE NOVOS BOLSISTAS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58" w:right="54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9"/>
                <w:rtl w:val="0"/>
              </w:rPr>
              <w:t xml:space="preserve">DOUTORADO 2023 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(10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DE AVALIAÇÃO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right="35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7" w:right="-1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1" w:right="124" w:firstLine="5.9999999999999964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Pontuação Pretendida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369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1. </w:t>
            </w: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PUBLICAÇÃO DE ARTIGOS COMPLETOS, RESUMOS EXPANDIDOS EM ANAIS E RESUMOS EM ANAIS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(publicado).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" w:right="894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(Em até dois (02) produtos por volume de periódico, anais ou livro/e-book.)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7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right="77" w:hanging="25.13385826771673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Até atingir o peso máximo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8" w:right="2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0,5 cada artigo completo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8" w:right="2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0,25 cada resumo expandido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8" w:right="2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0,15 cada resumo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602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2. </w:t>
            </w: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ARTIGO OU RESENHA* DE PERIÓDICO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(publicado)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99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(até 02 produtos no prelo mediante declaração de aceite)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612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*A resenha obterá 50% do valor atribuído ao Qualis do Periódico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7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79" w:hanging="25.13385826771673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Até atingir o valor máximo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0" w:right="28" w:firstLine="30.999999999999996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Qualis A1= 2,00 Qualis A2= 1,75 Qualis A3= 1,50 Qualis A4= 1,00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2.00000000000003" w:lineRule="auto"/>
              <w:ind w:left="70" w:right="28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Qualis B1= 0,50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70" w:right="28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Qualis B2= 0,25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14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3. </w:t>
            </w: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CAPÍTULO DE LIVRO PUBLICADO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(1,00 ponto para cada capítulo)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111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Em caso de LIVRO PUBLICADO, o/a candidato/a terá a pontuação total nesse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99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(até 02 produtos no prelo mediante declaração de aceite)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7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7" w:right="3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Até 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56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1,00 cada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4.</w:t>
            </w: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 EXPERIÊNCIA PROFISSIONAL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" w:right="819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Docência na educação básica e/ou ensino superior (mínimo de 6 meses de contrato)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Rule="auto"/>
              <w:ind w:left="4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Produção Artística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1" w:line="348" w:lineRule="auto"/>
              <w:ind w:left="4" w:right="1908" w:firstLine="62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Bolsista de Iniciação Científica Ministrante de Oficinas Palestrante de evento  Ou Coordenação de mesas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4" w:right="63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Orientações de trabalhos de conclusão de curso e especializações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1" w:line="350" w:lineRule="auto"/>
              <w:ind w:left="4" w:right="2016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Monitoria ou Tutoria Produção de Material Didático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50" w:lineRule="auto"/>
              <w:ind w:left="4" w:right="1334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Participação em Grupo de Pesquisa Experiência em projetos de extensão Experiência em projetos de pesquisa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893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Experiência de intercâmbios nacionais ou internacionais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8" w:lineRule="auto"/>
              <w:ind w:left="4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Apresentação de trabalhos em eventos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2" w:lineRule="auto"/>
              <w:ind w:left="4" w:right="392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Outras experiências profissionais na educação básica ou ensino superior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Rule="auto"/>
              <w:ind w:left="4" w:right="86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Participação em bancas de trabalho de conclusão de curso ou especialização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Rule="auto"/>
              <w:ind w:left="4" w:right="86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Haver cursado 75% dos créditos do curso de doutorado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7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7" w:right="3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Até 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6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0,5 cada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7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TOTAL =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/>
        <w:sectPr>
          <w:type w:val="nextPage"/>
          <w:pgSz w:h="11920" w:w="16850" w:orient="landscape"/>
          <w:pgMar w:bottom="280" w:top="460" w:left="440" w:right="44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0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20" w:w="16850" w:orient="landscape"/>
      <w:pgMar w:bottom="280" w:top="980" w:left="440" w:right="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MT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line="240" w:lineRule="auto"/>
      <w:ind w:left="242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