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left"/>
        <w:rPr>
          <w:rFonts w:ascii="Arial Narrow" w:hAnsi="Arial Narrow" w:cs="Arial Narrow"/>
          <w:b/>
          <w:szCs w:val="24"/>
          <w:lang w:val="pt-BR"/>
        </w:rPr>
      </w:pPr>
      <w:r>
        <w:rPr>
          <w:rFonts w:ascii="Arial Narrow" w:hAnsi="Arial Narrow" w:cs="Arial Narrow"/>
          <w:b/>
          <w:szCs w:val="24"/>
          <w:lang w:val="pt-BR"/>
        </w:rPr>
      </w:r>
      <w:r/>
    </w:p>
    <w:p>
      <w:pPr>
        <w:pStyle w:val="820"/>
        <w:rPr>
          <w:highlight w:val="whit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-1362709</wp:posOffset>
                </wp:positionV>
                <wp:extent cx="3637915" cy="11430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6379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740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740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pStyle w:val="740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Universidade Federal de Santa Maria</w:t>
                            </w:r>
                            <w:r/>
                          </w:p>
                          <w:p>
                            <w:pPr>
                              <w:pStyle w:val="740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Centro de Ciências </w:t>
                            </w: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Rur</w:t>
                            </w: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ais</w:t>
                            </w:r>
                            <w:r/>
                          </w:p>
                          <w:p>
                            <w:pPr>
                              <w:pStyle w:val="740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Programa de Pós-Graduação em Engenharia Agrícola</w:t>
                            </w:r>
                            <w:r/>
                          </w:p>
                          <w:p>
                            <w:pPr>
                              <w:pStyle w:val="740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Comissão de Bolsas</w:t>
                            </w:r>
                            <w:r/>
                          </w:p>
                          <w:p>
                            <w:pPr>
                              <w:pStyle w:val="740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110.8pt;mso-position-horizontal:absolute;mso-position-vertical-relative:text;margin-top:-107.3pt;mso-position-vertical:absolute;width:286.4pt;height:90.0pt;mso-wrap-distance-left:9.0pt;mso-wrap-distance-top:0.0pt;mso-wrap-distance-right:9.0pt;mso-wrap-distance-bottom:0.0pt;visibility:visible;" fillcolor="#FFFFFF" strokecolor="#FFFFFF">
                <v:textbox inset="0,0,0,0">
                  <w:txbxContent>
                    <w:p>
                      <w:pPr>
                        <w:pStyle w:val="740"/>
                        <w:jc w:val="center"/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740"/>
                        <w:jc w:val="center"/>
                      </w:pP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pStyle w:val="740"/>
                        <w:jc w:val="center"/>
                      </w:pP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Universidade Federal de Santa Maria</w:t>
                      </w:r>
                      <w:r/>
                    </w:p>
                    <w:p>
                      <w:pPr>
                        <w:pStyle w:val="740"/>
                        <w:jc w:val="center"/>
                      </w:pP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Centro de Ciências </w:t>
                      </w: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Rur</w:t>
                      </w: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ais</w:t>
                      </w:r>
                      <w:r/>
                    </w:p>
                    <w:p>
                      <w:pPr>
                        <w:pStyle w:val="740"/>
                        <w:jc w:val="center"/>
                      </w:pP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Programa de Pós-Graduação em Engenharia Agrícola</w:t>
                      </w:r>
                      <w:r/>
                    </w:p>
                    <w:p>
                      <w:pPr>
                        <w:pStyle w:val="740"/>
                        <w:jc w:val="center"/>
                      </w:pPr>
                      <w:r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Comissão de Bolsas</w:t>
                      </w:r>
                      <w:r/>
                    </w:p>
                    <w:p>
                      <w:pPr>
                        <w:pStyle w:val="74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EDITAL</w:t>
      </w:r>
      <w:r>
        <w:rPr>
          <w:b/>
          <w:szCs w:val="24"/>
          <w:highlight w:val="white"/>
        </w:rPr>
        <w:t xml:space="preserve"> </w:t>
      </w:r>
      <w:r>
        <w:rPr>
          <w:b/>
          <w:szCs w:val="24"/>
          <w:highlight w:val="white"/>
          <w:lang w:val="pt-BR"/>
        </w:rPr>
        <w:t xml:space="preserve">01</w:t>
      </w:r>
      <w:r>
        <w:rPr>
          <w:b/>
          <w:szCs w:val="24"/>
          <w:highlight w:val="white"/>
        </w:rPr>
        <w:t xml:space="preserve">/2</w:t>
      </w:r>
      <w:r>
        <w:rPr>
          <w:b/>
          <w:szCs w:val="24"/>
          <w:highlight w:val="white"/>
        </w:rPr>
        <w:t xml:space="preserve">0</w:t>
      </w:r>
      <w:r>
        <w:rPr>
          <w:b/>
          <w:szCs w:val="24"/>
          <w:highlight w:val="white"/>
          <w:lang w:val="pt-BR"/>
        </w:rPr>
        <w:t xml:space="preserve">2</w:t>
      </w:r>
      <w:r>
        <w:rPr>
          <w:b/>
          <w:szCs w:val="24"/>
          <w:highlight w:val="white"/>
          <w:lang w:val="pt-BR"/>
        </w:rPr>
        <w:t xml:space="preserve">3</w:t>
      </w:r>
      <w:r>
        <w:rPr>
          <w:b/>
          <w:szCs w:val="24"/>
          <w:highlight w:val="white"/>
        </w:rPr>
        <w:t xml:space="preserve"> – </w:t>
      </w:r>
      <w:r>
        <w:rPr>
          <w:b/>
          <w:szCs w:val="24"/>
          <w:highlight w:val="white"/>
          <w:lang w:val="pt-BR"/>
        </w:rPr>
        <w:t xml:space="preserve"> </w:t>
      </w:r>
      <w:r>
        <w:rPr>
          <w:b/>
          <w:i/>
          <w:szCs w:val="24"/>
          <w:highlight w:val="white"/>
          <w:lang w:val="pt-BR"/>
        </w:rPr>
        <w:t xml:space="preserve">Ranking</w:t>
      </w:r>
      <w:r>
        <w:rPr>
          <w:b/>
          <w:szCs w:val="24"/>
          <w:highlight w:val="white"/>
          <w:lang w:val="pt-BR"/>
        </w:rPr>
        <w:t xml:space="preserve"> de bolsas para o </w:t>
      </w:r>
      <w:r>
        <w:rPr>
          <w:b/>
          <w:szCs w:val="24"/>
          <w:highlight w:val="white"/>
          <w:lang w:val="pt-BR"/>
        </w:rPr>
        <w:t xml:space="preserve">1</w:t>
      </w:r>
      <w:r>
        <w:rPr>
          <w:b/>
          <w:szCs w:val="24"/>
          <w:highlight w:val="white"/>
          <w:lang w:val="pt-BR"/>
        </w:rPr>
        <w:t xml:space="preserve">º semestre de 202</w:t>
      </w:r>
      <w:r>
        <w:rPr>
          <w:b/>
          <w:szCs w:val="24"/>
          <w:highlight w:val="white"/>
          <w:lang w:val="pt-BR"/>
        </w:rPr>
        <w:t xml:space="preserve">3</w:t>
      </w:r>
      <w:r>
        <w:rPr>
          <w:highlight w:val="white"/>
        </w:rPr>
      </w:r>
    </w:p>
    <w:p>
      <w:pPr>
        <w:pStyle w:val="74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740"/>
        <w:jc w:val="both"/>
        <w:rPr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O Presidente da Comissão de Bolsas do Programa de Pós-Graduação em Engenharia Agrícola (PPGEA) torna público que, no período de 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25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 de janeiro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10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de fevereiro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3</w:t>
      </w:r>
      <w:r>
        <w:rPr>
          <w:rFonts w:ascii="Arial" w:hAnsi="Arial" w:cs="Arial"/>
          <w:sz w:val="24"/>
          <w:szCs w:val="24"/>
          <w:highlight w:val="white"/>
        </w:rPr>
        <w:t xml:space="preserve">, estarão abertas as inscriçõ</w:t>
      </w:r>
      <w:r>
        <w:rPr>
          <w:rFonts w:ascii="Arial" w:hAnsi="Arial" w:cs="Arial"/>
          <w:sz w:val="24"/>
          <w:szCs w:val="24"/>
          <w:highlight w:val="white"/>
        </w:rPr>
        <w:t xml:space="preserve">es para a elaboração do </w:t>
      </w:r>
      <w:r>
        <w:rPr>
          <w:rFonts w:ascii="Arial" w:hAnsi="Arial" w:cs="Arial"/>
          <w:i/>
          <w:sz w:val="24"/>
          <w:szCs w:val="24"/>
          <w:highlight w:val="white"/>
        </w:rPr>
        <w:t xml:space="preserve">ranking</w:t>
      </w:r>
      <w:r>
        <w:rPr>
          <w:rFonts w:ascii="Arial" w:hAnsi="Arial" w:cs="Arial"/>
          <w:sz w:val="24"/>
          <w:szCs w:val="24"/>
          <w:highlight w:val="white"/>
        </w:rPr>
        <w:t xml:space="preserve"> de bols</w:t>
      </w:r>
      <w:r>
        <w:rPr>
          <w:rFonts w:ascii="Arial" w:hAnsi="Arial" w:cs="Arial"/>
          <w:sz w:val="24"/>
          <w:szCs w:val="24"/>
          <w:highlight w:val="white"/>
          <w:shd w:val="clear" w:color="auto" w:fill="ffffff"/>
        </w:rPr>
        <w:t xml:space="preserve">as para o </w:t>
      </w:r>
      <w:r>
        <w:rPr>
          <w:rFonts w:ascii="Arial" w:hAnsi="Arial" w:cs="Arial"/>
          <w:sz w:val="24"/>
          <w:szCs w:val="24"/>
          <w:highlight w:val="white"/>
        </w:rPr>
        <w:t xml:space="preserve">1</w:t>
      </w:r>
      <w:r>
        <w:rPr>
          <w:rFonts w:ascii="Arial" w:hAnsi="Arial" w:cs="Arial"/>
          <w:sz w:val="24"/>
          <w:szCs w:val="24"/>
          <w:highlight w:val="white"/>
        </w:rPr>
        <w:t xml:space="preserve">º semestre de 202</w:t>
      </w:r>
      <w:r>
        <w:rPr>
          <w:rFonts w:ascii="Arial" w:hAnsi="Arial" w:cs="Arial"/>
          <w:sz w:val="24"/>
          <w:szCs w:val="24"/>
          <w:highlight w:val="white"/>
        </w:rPr>
        <w:t xml:space="preserve">3</w:t>
      </w:r>
      <w:r>
        <w:rPr>
          <w:rFonts w:ascii="Arial" w:hAnsi="Arial" w:cs="Arial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74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740"/>
        <w:jc w:val="both"/>
        <w:rPr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1 CLIENTELA</w:t>
      </w:r>
      <w:r>
        <w:rPr>
          <w:highlight w:val="white"/>
        </w:rPr>
      </w:r>
    </w:p>
    <w:p>
      <w:pPr>
        <w:pStyle w:val="740"/>
        <w:jc w:val="both"/>
      </w:pPr>
      <w:r>
        <w:rPr>
          <w:rFonts w:ascii="Arial" w:hAnsi="Arial" w:cs="Arial"/>
          <w:sz w:val="24"/>
          <w:szCs w:val="24"/>
          <w:highlight w:val="white"/>
        </w:rPr>
        <w:t xml:space="preserve">Alunos de doutorado e mestrado regularmente matriculados e que tenham prazo para defesa de tese ou dissertação </w:t>
      </w:r>
      <w:r>
        <w:rPr>
          <w:rFonts w:ascii="Arial" w:hAnsi="Arial" w:cs="Arial"/>
          <w:sz w:val="24"/>
          <w:szCs w:val="24"/>
          <w:highlight w:val="white"/>
        </w:rPr>
        <w:t xml:space="preserve">superior a </w:t>
      </w:r>
      <w:r>
        <w:rPr>
          <w:rFonts w:ascii="Arial" w:hAnsi="Arial" w:cs="Arial"/>
          <w:sz w:val="24"/>
          <w:szCs w:val="24"/>
          <w:highlight w:val="white"/>
        </w:rPr>
        <w:t xml:space="preserve">novembro</w:t>
      </w:r>
      <w:r>
        <w:rPr>
          <w:rFonts w:ascii="Arial" w:hAnsi="Arial" w:cs="Arial"/>
          <w:sz w:val="24"/>
          <w:szCs w:val="24"/>
          <w:highlight w:val="white"/>
        </w:rPr>
        <w:t xml:space="preserve"> de 2</w:t>
      </w:r>
      <w:r>
        <w:rPr>
          <w:rFonts w:ascii="Arial" w:hAnsi="Arial" w:cs="Arial"/>
          <w:sz w:val="24"/>
          <w:szCs w:val="24"/>
          <w:highlight w:val="white"/>
        </w:rPr>
        <w:t xml:space="preserve">02</w:t>
      </w:r>
      <w:r>
        <w:rPr>
          <w:rFonts w:ascii="Arial" w:hAnsi="Arial" w:cs="Arial"/>
          <w:sz w:val="24"/>
          <w:szCs w:val="24"/>
          <w:highlight w:val="white"/>
        </w:rPr>
        <w:t xml:space="preserve">3</w:t>
      </w:r>
      <w:r>
        <w:rPr>
          <w:rFonts w:ascii="Arial" w:hAnsi="Arial" w:cs="Arial"/>
          <w:sz w:val="24"/>
          <w:szCs w:val="24"/>
          <w:highlight w:val="white"/>
        </w:rPr>
        <w:t xml:space="preserve">. Al</w:t>
      </w:r>
      <w:r>
        <w:rPr>
          <w:rFonts w:ascii="Arial" w:hAnsi="Arial" w:cs="Arial"/>
          <w:sz w:val="24"/>
          <w:szCs w:val="24"/>
        </w:rPr>
        <w:t xml:space="preserve">unos de mestrado e de doutorado</w:t>
      </w:r>
      <w:r>
        <w:rPr>
          <w:rFonts w:ascii="Arial" w:hAnsi="Arial" w:cs="Arial"/>
          <w:sz w:val="24"/>
          <w:szCs w:val="24"/>
        </w:rPr>
        <w:t xml:space="preserve"> que já completaram, respectivamente, vinte e quatro e trinta e seis meses de curso, não estão aptos a concorrer. </w:t>
      </w:r>
      <w:r/>
    </w:p>
    <w:p>
      <w:pPr>
        <w:pStyle w:val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2 DA DOCUMENTAÇÃO PARA A INSCRIÇÃO DO CANDIDATO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2.1 Para alunos do doutorado: anexo I </w:t>
      </w:r>
      <w:r>
        <w:rPr>
          <w:rFonts w:ascii="Arial" w:hAnsi="Arial" w:cs="Arial"/>
          <w:b/>
          <w:sz w:val="24"/>
          <w:szCs w:val="24"/>
        </w:rPr>
        <w:t xml:space="preserve">preenchido</w:t>
      </w:r>
      <w:r>
        <w:rPr>
          <w:rFonts w:ascii="Arial" w:hAnsi="Arial" w:cs="Arial"/>
          <w:sz w:val="24"/>
          <w:szCs w:val="24"/>
        </w:rPr>
        <w:t xml:space="preserve"> e acompanhado dos respectivos comprovantes.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2.2 Para alunos do mestrado: anexo II </w:t>
      </w:r>
      <w:r>
        <w:rPr>
          <w:rFonts w:ascii="Arial" w:hAnsi="Arial" w:cs="Arial"/>
          <w:b/>
          <w:sz w:val="24"/>
          <w:szCs w:val="24"/>
        </w:rPr>
        <w:t xml:space="preserve">preenchido</w:t>
      </w:r>
      <w:r>
        <w:rPr>
          <w:rFonts w:ascii="Arial" w:hAnsi="Arial" w:cs="Arial"/>
          <w:sz w:val="24"/>
          <w:szCs w:val="24"/>
        </w:rPr>
        <w:t xml:space="preserve"> e acompanhado dos respectivos comprovantes.</w:t>
      </w:r>
      <w:r/>
    </w:p>
    <w:p>
      <w:pPr>
        <w:pStyle w:val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3 DO ENVIO DOS DOCUMENTOS:</w:t>
      </w:r>
      <w:r/>
    </w:p>
    <w:p>
      <w:pPr>
        <w:pStyle w:val="740"/>
        <w:jc w:val="both"/>
        <w:rPr>
          <w:highlight w:val="white"/>
        </w:rPr>
      </w:pPr>
      <w:r>
        <w:rPr>
          <w:rFonts w:ascii="Arial" w:hAnsi="Arial" w:cs="Arial"/>
          <w:sz w:val="24"/>
          <w:szCs w:val="24"/>
        </w:rPr>
        <w:t xml:space="preserve">3.1 Os documentos exigidos para a inscrição, deverão ser encaminhados durante o período de inscrição </w:t>
      </w:r>
      <w:r>
        <w:rPr>
          <w:rFonts w:ascii="Arial" w:hAnsi="Arial" w:cs="Arial"/>
          <w:b/>
          <w:bCs/>
          <w:sz w:val="24"/>
          <w:szCs w:val="24"/>
        </w:rPr>
        <w:t xml:space="preserve">por e-mail (documentos anexados o</w:t>
      </w:r>
      <w:r>
        <w:rPr>
          <w:rFonts w:ascii="Arial" w:hAnsi="Arial" w:cs="Arial"/>
          <w:b/>
          <w:bCs/>
          <w:sz w:val="24"/>
          <w:szCs w:val="24"/>
        </w:rPr>
        <w:t xml:space="preserve">u v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ia </w:t>
      </w:r>
      <w:r>
        <w:rPr>
          <w:rFonts w:ascii="Arial" w:hAnsi="Arial" w:cs="Arial"/>
          <w:b/>
          <w:bCs/>
          <w:i/>
          <w:iCs/>
          <w:sz w:val="24"/>
          <w:szCs w:val="24"/>
          <w:highlight w:val="white"/>
        </w:rPr>
        <w:t xml:space="preserve">link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 do Google Drive)</w:t>
      </w:r>
      <w:r>
        <w:rPr>
          <w:rFonts w:ascii="Arial" w:hAnsi="Arial" w:cs="Arial"/>
          <w:sz w:val="24"/>
          <w:szCs w:val="24"/>
          <w:highlight w:val="white"/>
        </w:rPr>
        <w:t xml:space="preserve">. </w:t>
      </w:r>
      <w:r>
        <w:rPr>
          <w:highlight w:val="white"/>
        </w:rPr>
      </w:r>
    </w:p>
    <w:p>
      <w:pPr>
        <w:pStyle w:val="740"/>
        <w:jc w:val="both"/>
      </w:pPr>
      <w:r>
        <w:rPr>
          <w:rFonts w:ascii="Arial" w:hAnsi="Arial" w:cs="Arial"/>
          <w:sz w:val="24"/>
          <w:szCs w:val="24"/>
          <w:highlight w:val="white"/>
        </w:rPr>
        <w:t xml:space="preserve">3.1.1 Enviar até às 23h59 (horário de Brasília) do dia 1</w:t>
      </w:r>
      <w:r>
        <w:rPr>
          <w:rFonts w:ascii="Arial" w:hAnsi="Arial" w:cs="Arial"/>
          <w:sz w:val="24"/>
          <w:szCs w:val="24"/>
          <w:highlight w:val="white"/>
        </w:rPr>
        <w:t xml:space="preserve">0/02</w:t>
      </w:r>
      <w:r>
        <w:rPr>
          <w:rFonts w:ascii="Arial" w:hAnsi="Arial" w:cs="Arial"/>
          <w:sz w:val="24"/>
          <w:szCs w:val="24"/>
          <w:highlight w:val="white"/>
        </w:rPr>
        <w:t xml:space="preserve">/202</w:t>
      </w:r>
      <w:r>
        <w:rPr>
          <w:rFonts w:ascii="Arial" w:hAnsi="Arial" w:cs="Arial"/>
          <w:sz w:val="24"/>
          <w:szCs w:val="24"/>
          <w:highlight w:val="white"/>
        </w:rPr>
        <w:t xml:space="preserve">3</w:t>
      </w:r>
      <w:r>
        <w:rPr>
          <w:rFonts w:ascii="Arial" w:hAnsi="Arial" w:cs="Arial"/>
          <w:sz w:val="24"/>
          <w:szCs w:val="24"/>
          <w:highlight w:val="white"/>
        </w:rPr>
        <w:t xml:space="preserve">, para o endereço ppgea@ufsm.br identificado no título do e-mail “Edital </w:t>
      </w:r>
      <w:r>
        <w:rPr>
          <w:rFonts w:ascii="Arial" w:hAnsi="Arial" w:cs="Arial"/>
          <w:sz w:val="24"/>
          <w:szCs w:val="24"/>
          <w:highlight w:val="white"/>
        </w:rPr>
        <w:t xml:space="preserve">01</w:t>
      </w:r>
      <w:r>
        <w:rPr>
          <w:rFonts w:ascii="Arial" w:hAnsi="Arial" w:cs="Arial"/>
          <w:sz w:val="24"/>
          <w:szCs w:val="24"/>
          <w:highlight w:val="white"/>
        </w:rPr>
        <w:t xml:space="preserve">/202</w:t>
      </w:r>
      <w:r>
        <w:rPr>
          <w:rFonts w:ascii="Arial" w:hAnsi="Arial" w:cs="Arial"/>
          <w:sz w:val="24"/>
          <w:szCs w:val="24"/>
          <w:highlight w:val="white"/>
        </w:rPr>
        <w:t xml:space="preserve">3</w:t>
      </w:r>
      <w:r>
        <w:rPr>
          <w:rFonts w:ascii="Arial" w:hAnsi="Arial" w:cs="Arial"/>
          <w:sz w:val="24"/>
          <w:szCs w:val="24"/>
          <w:highlight w:val="white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highlight w:val="white"/>
        </w:rPr>
        <w:t xml:space="preserve">rankin</w:t>
      </w:r>
      <w:r>
        <w:rPr>
          <w:rFonts w:ascii="Arial" w:hAnsi="Arial" w:cs="Arial"/>
          <w:i/>
          <w:iCs/>
          <w:sz w:val="24"/>
          <w:szCs w:val="24"/>
        </w:rPr>
        <w:t xml:space="preserve">g</w:t>
      </w:r>
      <w:r>
        <w:rPr>
          <w:rFonts w:ascii="Arial" w:hAnsi="Arial" w:cs="Arial"/>
          <w:sz w:val="24"/>
          <w:szCs w:val="24"/>
        </w:rPr>
        <w:t xml:space="preserve"> de bolsas para o </w:t>
      </w:r>
      <w:r>
        <w:rPr>
          <w:rFonts w:ascii="Arial" w:hAnsi="Arial" w:cs="Arial"/>
          <w:sz w:val="24"/>
          <w:szCs w:val="24"/>
        </w:rPr>
        <w:t xml:space="preserve">1</w:t>
      </w:r>
      <w:r>
        <w:rPr>
          <w:rFonts w:ascii="Arial" w:hAnsi="Arial" w:cs="Arial"/>
          <w:sz w:val="24"/>
          <w:szCs w:val="24"/>
        </w:rPr>
        <w:t xml:space="preserve">º semestre de 202</w:t>
      </w:r>
      <w:r>
        <w:rPr>
          <w:rFonts w:ascii="Arial" w:hAnsi="Arial" w:cs="Arial"/>
          <w:sz w:val="24"/>
          <w:szCs w:val="24"/>
        </w:rPr>
        <w:t xml:space="preserve">3</w:t>
      </w:r>
      <w:r>
        <w:rPr>
          <w:rFonts w:ascii="Arial" w:hAnsi="Arial" w:cs="Arial"/>
          <w:sz w:val="24"/>
          <w:szCs w:val="24"/>
        </w:rPr>
        <w:t xml:space="preserve">”. No corpo do e-mail deverá ser i</w:t>
      </w:r>
      <w:r>
        <w:rPr>
          <w:rFonts w:ascii="Arial" w:hAnsi="Arial" w:cs="Arial"/>
          <w:sz w:val="24"/>
          <w:szCs w:val="24"/>
        </w:rPr>
        <w:t xml:space="preserve">nformado se é e-mail único ou se há mais de um devido ao tamanho dos anexos e listar quais documentos estão anexados em cada e-mail. Os arquivos a serem anexados deverão ser escaneados/digitalizados/fotografados de forma legível, no formato pdf, compactado</w:t>
      </w:r>
      <w:r>
        <w:rPr>
          <w:rFonts w:ascii="Arial" w:hAnsi="Arial" w:cs="Arial"/>
          <w:sz w:val="24"/>
          <w:szCs w:val="24"/>
        </w:rPr>
        <w:t xml:space="preserve">s em um único arquivo em formato .rar ou .zip. Os discentes que desejarem enviar a documentação via </w:t>
      </w:r>
      <w:r>
        <w:rPr>
          <w:rFonts w:ascii="Arial" w:hAnsi="Arial" w:cs="Arial"/>
          <w:i/>
          <w:iCs/>
          <w:sz w:val="24"/>
          <w:szCs w:val="24"/>
        </w:rPr>
        <w:t xml:space="preserve">link</w:t>
      </w:r>
      <w:r>
        <w:rPr>
          <w:rFonts w:ascii="Arial" w:hAnsi="Arial" w:cs="Arial"/>
          <w:sz w:val="24"/>
          <w:szCs w:val="24"/>
        </w:rPr>
        <w:t xml:space="preserve"> do Google Drive, deverão, no corpo do e-mail, informar o </w:t>
      </w:r>
      <w:r>
        <w:rPr>
          <w:rFonts w:ascii="Arial" w:hAnsi="Arial" w:cs="Arial"/>
          <w:i/>
          <w:iCs/>
          <w:sz w:val="24"/>
          <w:szCs w:val="24"/>
        </w:rPr>
        <w:t xml:space="preserve">link</w:t>
      </w:r>
      <w:r>
        <w:rPr>
          <w:rFonts w:ascii="Arial" w:hAnsi="Arial" w:cs="Arial"/>
          <w:sz w:val="24"/>
          <w:szCs w:val="24"/>
        </w:rPr>
        <w:t xml:space="preserve"> de acesso da pasta compartilhada, que deverá ser configurada para “qualquer pessoa na int</w:t>
      </w:r>
      <w:r>
        <w:rPr>
          <w:rFonts w:ascii="Arial" w:hAnsi="Arial" w:cs="Arial"/>
          <w:sz w:val="24"/>
          <w:szCs w:val="24"/>
        </w:rPr>
        <w:t xml:space="preserve">ernet com este </w:t>
      </w:r>
      <w:r>
        <w:rPr>
          <w:rFonts w:ascii="Arial" w:hAnsi="Arial" w:cs="Arial"/>
          <w:i/>
          <w:iCs/>
          <w:sz w:val="24"/>
          <w:szCs w:val="24"/>
        </w:rPr>
        <w:t xml:space="preserve">link</w:t>
      </w:r>
      <w:r>
        <w:rPr>
          <w:rFonts w:ascii="Arial" w:hAnsi="Arial" w:cs="Arial"/>
          <w:sz w:val="24"/>
          <w:szCs w:val="24"/>
        </w:rPr>
        <w:t xml:space="preserve"> pode ver”.  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3.1.1.1 Os documentos deverão ser nomeados de acordo com o número que eles representam no Anexo I ou II. Exemplo: o arquivo que comprova a experiência docente deverá ser nomeado como “1”, o arquivo que comprova a autoria de</w:t>
      </w:r>
      <w:r>
        <w:rPr>
          <w:rFonts w:ascii="Arial" w:hAnsi="Arial" w:cs="Arial"/>
          <w:sz w:val="24"/>
          <w:szCs w:val="24"/>
        </w:rPr>
        <w:t xml:space="preserve"> livro técnico deverá ser nomeado como “2”. No caso do mesmo item do Anexo I ou II ter mais de um comprovante, deverá ser utilizado o número correspondente do anexo mais uma letra. Exemplo: os arquivos que comprovam as patentes deferidas deverão ser nomead</w:t>
      </w:r>
      <w:r>
        <w:rPr>
          <w:rFonts w:ascii="Arial" w:hAnsi="Arial" w:cs="Arial"/>
          <w:sz w:val="24"/>
          <w:szCs w:val="24"/>
        </w:rPr>
        <w:t xml:space="preserve">os como “4a”, “4b”, “4c”, etc.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3.1.1.2 Para a comprovação de autoria de livros deverá ser enviada apenas a ficha catalográfica.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3.1.1.3 Para a comprovação de autoria de capítulo de livros deverá ser enviada apenas a ficha catalográfica e o sumário. Caso nã</w:t>
      </w:r>
      <w:r>
        <w:rPr>
          <w:rFonts w:ascii="Arial" w:hAnsi="Arial" w:cs="Arial"/>
          <w:sz w:val="24"/>
          <w:szCs w:val="24"/>
        </w:rPr>
        <w:t xml:space="preserve">o conste no sumário os autores, deverá ser enviada a primeira página do capítulo.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3.1.1.4 Para a comprovação de artigos publicados poderá ser enviada apenas a primeira folha do artigo, caso </w:t>
      </w:r>
      <w:r>
        <w:rPr>
          <w:rFonts w:ascii="Arial" w:hAnsi="Arial" w:cs="Arial"/>
          <w:sz w:val="24"/>
          <w:szCs w:val="24"/>
        </w:rPr>
        <w:t xml:space="preserve">nela</w:t>
      </w:r>
      <w:r>
        <w:rPr>
          <w:rFonts w:ascii="Arial" w:hAnsi="Arial" w:cs="Arial"/>
          <w:sz w:val="24"/>
          <w:szCs w:val="24"/>
        </w:rPr>
        <w:t xml:space="preserve"> conste o nome do autor e informações referentes a publicação </w:t>
      </w:r>
      <w:r>
        <w:rPr>
          <w:rFonts w:ascii="Arial" w:hAnsi="Arial" w:cs="Arial"/>
          <w:sz w:val="24"/>
          <w:szCs w:val="24"/>
        </w:rPr>
        <w:t xml:space="preserve">e o título do periódico.</w:t>
      </w:r>
      <w:r/>
    </w:p>
    <w:p>
      <w:pPr>
        <w:pStyle w:val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4 DOS CRITÉRIOS DE CLASSIFICAÇÃO: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4.1 Constará do resultado a análise dos documentos do item “2” deste edital; 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4.2 Somente serão consideradas as informações contidas no currículo devidamente comprovadas; e </w:t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4.3 Serão desclassific</w:t>
      </w:r>
      <w:r>
        <w:rPr>
          <w:rFonts w:ascii="Arial" w:hAnsi="Arial" w:cs="Arial"/>
          <w:sz w:val="24"/>
          <w:szCs w:val="24"/>
        </w:rPr>
        <w:t xml:space="preserve">ados os candidatos que não submeterem a Ficha com os critérios para avaliação do currículo do candidato devidamente </w:t>
      </w:r>
      <w:r>
        <w:rPr>
          <w:rFonts w:ascii="Arial" w:hAnsi="Arial" w:cs="Arial"/>
          <w:b/>
          <w:sz w:val="24"/>
          <w:szCs w:val="24"/>
        </w:rPr>
        <w:t xml:space="preserve">preenchida</w:t>
      </w:r>
      <w:r>
        <w:rPr>
          <w:rFonts w:ascii="Arial" w:hAnsi="Arial" w:cs="Arial"/>
          <w:sz w:val="24"/>
          <w:szCs w:val="24"/>
        </w:rPr>
        <w:t xml:space="preserve"> (Anexo I ou Anexo II) ou então anexarem comprovantes que não são contabilizados na ficha supracitada. </w:t>
      </w:r>
      <w:r/>
    </w:p>
    <w:p>
      <w:pPr>
        <w:pStyle w:val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0"/>
        <w:jc w:val="both"/>
      </w:pPr>
      <w:r>
        <w:rPr>
          <w:rFonts w:ascii="Arial" w:hAnsi="Arial" w:cs="Arial"/>
          <w:sz w:val="24"/>
          <w:szCs w:val="24"/>
        </w:rPr>
        <w:t xml:space="preserve">5 DA CLASSIFICAÇÃO E DIST</w:t>
      </w:r>
      <w:r>
        <w:rPr>
          <w:rFonts w:ascii="Arial" w:hAnsi="Arial" w:cs="Arial"/>
          <w:sz w:val="24"/>
          <w:szCs w:val="24"/>
        </w:rPr>
        <w:t xml:space="preserve">RIBUIÇÃO DAS BOLSAS: </w:t>
      </w:r>
      <w:r/>
    </w:p>
    <w:p>
      <w:pPr>
        <w:pStyle w:val="740"/>
        <w:jc w:val="both"/>
        <w:shd w:val="clear" w:color="ffffff" w:themeColor="background1" w:fill="ffffff" w:themeFill="background1"/>
        <w:rPr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5.1 A distribuição das bolsas será feita em ordem decrescente de classificação, mediante disponibilidade das cotas pela CAPES/CNPQ</w:t>
      </w:r>
      <w:r>
        <w:rPr>
          <w:rFonts w:ascii="Arial" w:hAnsi="Arial" w:cs="Arial"/>
          <w:sz w:val="24"/>
          <w:szCs w:val="24"/>
        </w:rPr>
        <w:t xml:space="preserve">, junto aos classificados no edital de ingresso no </w:t>
      </w:r>
      <w:r>
        <w:rPr>
          <w:rFonts w:ascii="Arial" w:hAnsi="Arial" w:cs="Arial"/>
          <w:sz w:val="24"/>
          <w:szCs w:val="24"/>
        </w:rPr>
        <w:t xml:space="preserve">1</w:t>
      </w:r>
      <w:r>
        <w:rPr>
          <w:rFonts w:ascii="Arial" w:hAnsi="Arial" w:cs="Arial"/>
          <w:sz w:val="24"/>
          <w:szCs w:val="24"/>
        </w:rPr>
        <w:t xml:space="preserve">º semestre de 202</w:t>
      </w:r>
      <w:r>
        <w:rPr>
          <w:rFonts w:ascii="Arial" w:hAnsi="Arial" w:cs="Arial"/>
          <w:sz w:val="24"/>
          <w:szCs w:val="24"/>
        </w:rPr>
        <w:t xml:space="preserve">3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dital </w:t>
      </w:r>
      <w:r>
        <w:rPr>
          <w:rFonts w:ascii="Arial" w:hAnsi="Arial" w:cs="Arial"/>
          <w:sz w:val="24"/>
          <w:szCs w:val="24"/>
        </w:rPr>
        <w:t xml:space="preserve">30</w:t>
      </w:r>
      <w:r>
        <w:rPr>
          <w:rFonts w:ascii="Arial" w:hAnsi="Arial" w:cs="Arial"/>
          <w:sz w:val="24"/>
          <w:szCs w:val="24"/>
        </w:rPr>
        <w:t xml:space="preserve">/2022 - PRPGP/UFSM</w:t>
      </w:r>
      <w:r>
        <w:rPr>
          <w:rFonts w:ascii="Arial" w:hAnsi="Arial" w:cs="Arial"/>
          <w:sz w:val="24"/>
          <w:szCs w:val="24"/>
        </w:rPr>
        <w:t xml:space="preserve">).</w:t>
      </w: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pStyle w:val="740"/>
        <w:jc w:val="both"/>
        <w:shd w:val="clear" w:color="ffffff" w:themeColor="background1" w:fill="ffffff" w:themeFill="background1"/>
        <w:rPr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5</w:t>
      </w:r>
      <w:r>
        <w:rPr>
          <w:rFonts w:ascii="Arial" w:hAnsi="Arial" w:cs="Arial"/>
          <w:sz w:val="24"/>
          <w:szCs w:val="24"/>
          <w:highlight w:val="white"/>
        </w:rPr>
        <w:t xml:space="preserve">.2 Os casos omissos serão resolvidos pela Comissão de Bolsas do PPGEA.</w:t>
      </w:r>
      <w:r>
        <w:rPr>
          <w:highlight w:val="white"/>
        </w:rPr>
      </w:r>
    </w:p>
    <w:p>
      <w:pPr>
        <w:pStyle w:val="740"/>
        <w:shd w:val="clear" w:color="ffffff" w:themeColor="background1" w:fill="ffffff" w:themeFill="background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740"/>
        <w:shd w:val="clear" w:color="ffffff" w:themeColor="background1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0"/>
        <w:shd w:val="clear" w:color="ffffff" w:themeColor="background1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0"/>
        <w:shd w:val="clear" w:color="ffffff" w:themeColor="background1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820"/>
        <w:shd w:val="clear" w:color="ffffff" w:themeColor="background1" w:fill="ffffff" w:themeFill="background1"/>
        <w:rPr>
          <w:szCs w:val="24"/>
          <w:lang w:val="pt-BR"/>
        </w:rPr>
      </w:pPr>
      <w:r>
        <w:rPr>
          <w:szCs w:val="24"/>
          <w:lang w:val="pt-BR"/>
        </w:rPr>
        <w:t xml:space="preserve">Alexandre Swarowsky</w:t>
      </w:r>
      <w:r>
        <w:rPr>
          <w:szCs w:val="24"/>
          <w:lang w:val="pt-BR"/>
        </w:rPr>
      </w:r>
      <w:r/>
    </w:p>
    <w:p>
      <w:pPr>
        <w:pStyle w:val="820"/>
        <w:shd w:val="clear" w:color="ffffff" w:themeColor="background1" w:fill="ffffff" w:themeFill="background1"/>
      </w:pPr>
      <w:r>
        <w:rPr>
          <w:szCs w:val="24"/>
        </w:rPr>
        <w:t xml:space="preserve">Coordenador </w:t>
      </w:r>
      <w:r>
        <w:rPr>
          <w:szCs w:val="24"/>
        </w:rPr>
        <w:t xml:space="preserve">do PPGEA</w:t>
      </w:r>
      <w:r/>
    </w:p>
    <w:p>
      <w:pPr>
        <w:pStyle w:val="820"/>
        <w:shd w:val="clear" w:color="ffffff" w:themeColor="background1" w:fill="ffffff" w:themeFill="background1"/>
        <w:rPr>
          <w:highlight w:val="white"/>
        </w:rPr>
      </w:pPr>
      <w:r>
        <w:rPr>
          <w:color w:val="000000"/>
          <w:szCs w:val="24"/>
          <w:highlight w:val="white"/>
          <w:lang w:val="pt-BR"/>
        </w:rPr>
        <w:t xml:space="preserve">20</w:t>
      </w:r>
      <w:r>
        <w:rPr>
          <w:szCs w:val="24"/>
          <w:highlight w:val="white"/>
          <w:lang w:val="pt-BR"/>
        </w:rPr>
        <w:t xml:space="preserve">/01</w:t>
      </w:r>
      <w:r>
        <w:rPr>
          <w:szCs w:val="24"/>
          <w:highlight w:val="white"/>
          <w:lang w:val="pt-BR"/>
        </w:rPr>
        <w:t xml:space="preserve">/20</w:t>
      </w:r>
      <w:r>
        <w:rPr>
          <w:szCs w:val="24"/>
          <w:highlight w:val="white"/>
          <w:lang w:val="pt-BR"/>
        </w:rPr>
        <w:t xml:space="preserve">2</w:t>
      </w:r>
      <w:r>
        <w:rPr>
          <w:szCs w:val="24"/>
          <w:highlight w:val="white"/>
          <w:lang w:val="pt-BR"/>
        </w:rPr>
        <w:t xml:space="preserve">3</w:t>
      </w:r>
      <w:r>
        <w:rPr>
          <w:highlight w:val="white"/>
        </w:rPr>
      </w:r>
    </w:p>
    <w:p>
      <w:pPr>
        <w:pStyle w:val="820"/>
        <w:jc w:val="left"/>
        <w:rPr>
          <w:szCs w:val="24"/>
          <w:lang w:val="pt-BR"/>
        </w:rPr>
      </w:pPr>
      <w:r>
        <w:rPr>
          <w:szCs w:val="24"/>
          <w:lang w:val="pt-BR"/>
        </w:rPr>
      </w:r>
      <w:r/>
    </w:p>
    <w:p>
      <w:pPr>
        <w:pStyle w:val="820"/>
        <w:jc w:val="left"/>
        <w:rPr>
          <w:rFonts w:ascii="Arial Narrow" w:hAnsi="Arial Narrow" w:cs="Arial Narrow"/>
          <w:szCs w:val="24"/>
          <w:lang w:val="pt-BR"/>
        </w:rPr>
      </w:pPr>
      <w:r>
        <w:rPr>
          <w:rFonts w:ascii="Arial Narrow" w:hAnsi="Arial Narrow" w:cs="Arial Narrow"/>
          <w:szCs w:val="24"/>
          <w:lang w:val="pt-BR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16"/>
        <w:jc w:val="left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</w:r>
      <w:r/>
    </w:p>
    <w:p>
      <w:pPr>
        <w:pStyle w:val="820"/>
        <w:jc w:val="left"/>
        <w:rPr>
          <w:rFonts w:ascii="Arial Narrow" w:hAnsi="Arial Narrow" w:cs="Arial Narrow"/>
          <w:szCs w:val="24"/>
          <w:lang w:val="pt-BR"/>
        </w:rPr>
      </w:pPr>
      <w:r>
        <w:rPr>
          <w:rFonts w:ascii="Arial Narrow" w:hAnsi="Arial Narrow" w:cs="Arial Narrow"/>
          <w:szCs w:val="24"/>
          <w:lang w:val="pt-BR"/>
        </w:rPr>
      </w:r>
      <w:r/>
    </w:p>
    <w:p>
      <w:pPr>
        <w:pStyle w:val="820"/>
      </w:pPr>
      <w:r>
        <w:rPr>
          <w:rFonts w:ascii="Arial Narrow" w:hAnsi="Arial Narrow" w:cs="Arial Narrow"/>
          <w:szCs w:val="24"/>
        </w:rPr>
        <w:t xml:space="preserve">UNIVERSIDADE FEDERAL DE SANTA MARIA</w:t>
      </w:r>
      <w:r/>
    </w:p>
    <w:p>
      <w:pPr>
        <w:pStyle w:val="820"/>
      </w:pPr>
      <w:r>
        <w:rPr>
          <w:rFonts w:ascii="Arial Narrow" w:hAnsi="Arial Narrow" w:cs="Arial Narrow"/>
          <w:szCs w:val="24"/>
        </w:rPr>
        <w:t xml:space="preserve">PROGRAMA DE PÓS-GRADUAÇÃO EM ENGENHARIA A</w:t>
      </w:r>
      <w:r>
        <w:rPr>
          <w:rFonts w:ascii="Arial Narrow" w:hAnsi="Arial Narrow" w:cs="Arial Narrow"/>
          <w:szCs w:val="24"/>
        </w:rPr>
        <w:t xml:space="preserve">GRÍCOLA</w:t>
      </w:r>
      <w:r/>
    </w:p>
    <w:p>
      <w:pPr>
        <w:pStyle w:val="820"/>
      </w:pPr>
      <w:r>
        <w:rPr>
          <w:rFonts w:ascii="Arial Narrow" w:hAnsi="Arial Narrow" w:cs="Arial Narrow"/>
          <w:szCs w:val="24"/>
        </w:rPr>
        <w:t xml:space="preserve">CRITÉRI</w:t>
      </w:r>
      <w:r>
        <w:rPr>
          <w:rFonts w:ascii="Arial Narrow" w:hAnsi="Arial Narrow" w:cs="Arial Narrow"/>
          <w:szCs w:val="24"/>
        </w:rPr>
        <w:t xml:space="preserve">OS PARA AVALIAÇÃO DO CURRÍCULO DO CANDIDATO</w:t>
      </w:r>
      <w:r>
        <w:rPr>
          <w:rFonts w:ascii="Arial Narrow" w:hAnsi="Arial Narrow" w:cs="Arial Narrow"/>
          <w:szCs w:val="24"/>
          <w:lang w:val="pt-BR"/>
        </w:rPr>
        <w:t xml:space="preserve"> AO DOUTORADO</w:t>
      </w:r>
      <w:r>
        <w:rPr>
          <w:rFonts w:ascii="Arial Narrow" w:hAnsi="Arial Narrow" w:cs="Arial Narrow"/>
          <w:szCs w:val="24"/>
        </w:rPr>
        <w:t xml:space="preserve"> </w:t>
      </w:r>
      <w:r/>
    </w:p>
    <w:p>
      <w:pPr>
        <w:pStyle w:val="820"/>
      </w:pPr>
      <w:r>
        <w:rPr>
          <w:rFonts w:eastAsia="Arial"/>
          <w:b/>
          <w:bCs/>
          <w:szCs w:val="24"/>
        </w:rPr>
        <w:t xml:space="preserve"> </w:t>
      </w:r>
      <w:r/>
    </w:p>
    <w:p>
      <w:pPr>
        <w:pStyle w:val="820"/>
      </w:pPr>
      <w:r>
        <w:rPr>
          <w:rFonts w:ascii="Arial Narrow" w:hAnsi="Arial Narrow" w:cs="Arial Narrow"/>
          <w:b/>
          <w:bCs/>
          <w:szCs w:val="24"/>
        </w:rPr>
        <w:t xml:space="preserve">ANEXO </w:t>
      </w:r>
      <w:r>
        <w:rPr>
          <w:rFonts w:ascii="Arial Narrow" w:hAnsi="Arial Narrow" w:cs="Arial Narrow"/>
          <w:b/>
          <w:bCs/>
          <w:szCs w:val="24"/>
          <w:lang w:val="pt-BR"/>
        </w:rPr>
        <w:t xml:space="preserve">I</w:t>
      </w:r>
      <w:r/>
    </w:p>
    <w:p>
      <w:pPr>
        <w:pStyle w:val="828"/>
        <w:jc w:val="center"/>
      </w:pPr>
      <w:r/>
      <w:r/>
    </w:p>
    <w:tbl>
      <w:tblPr>
        <w:tblW w:w="5000" w:type="pct"/>
        <w:jc w:val="center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6385"/>
        <w:gridCol w:w="1373"/>
        <w:gridCol w:w="949"/>
        <w:gridCol w:w="1160"/>
        <w:gridCol w:w="102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CRITÉRIOS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Peso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Máximo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Pontuação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Total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1. Atividades docentes (em nível técnico ou superior) e/ou de pesquisa, na área do edital, com comprovação oficial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3/ano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12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2. Autoria de </w:t>
            </w:r>
            <w:r>
              <w:rPr>
                <w:rFonts w:cs="Arial"/>
                <w:b w:val="0"/>
                <w:sz w:val="20"/>
                <w:szCs w:val="20"/>
              </w:rPr>
              <w:t xml:space="preserve">Livro técnico, com mínimo de 100 páginas, dividido em capítulos, sem especificação de autores por capítulo, com ISBN - na área de Engenharia Agrícola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20/livro</w:t>
            </w:r>
            <w:r/>
          </w:p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3. Autoria de Capítulo de livro técnico, com mais de 10 páginas em livro de </w:t>
            </w:r>
            <w:r>
              <w:rPr>
                <w:rFonts w:cs="Arial"/>
                <w:b w:val="0"/>
                <w:sz w:val="20"/>
                <w:szCs w:val="20"/>
              </w:rPr>
              <w:t xml:space="preserve">mais de 100 pág</w:t>
            </w:r>
            <w:r>
              <w:rPr>
                <w:rFonts w:cs="Arial"/>
                <w:b w:val="0"/>
                <w:sz w:val="20"/>
                <w:szCs w:val="20"/>
              </w:rPr>
              <w:t xml:space="preserve">inas, dividido em capítulos, com ISBN - na área de Engenharia Agrícola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10/capítulo</w:t>
            </w:r>
            <w:r/>
          </w:p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4. Patentes deferidas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30/patente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5. Patentes depositadas para registro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5/patente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6. Artigo científico publicado em periódico </w:t>
            </w:r>
            <w:r>
              <w:rPr>
                <w:rFonts w:cs="Arial"/>
                <w:b w:val="0"/>
                <w:sz w:val="20"/>
                <w:szCs w:val="20"/>
              </w:rPr>
              <w:t xml:space="preserve">Qualis A1, A2 e</w:t>
            </w:r>
            <w:r>
              <w:rPr>
                <w:rFonts w:cs="Arial"/>
                <w:b w:val="0"/>
                <w:sz w:val="20"/>
                <w:szCs w:val="20"/>
              </w:rPr>
              <w:t xml:space="preserve"> B1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30/artigo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7. Artigo científico publicado em periódico Qualis B2 e B3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8. Artigo científico publicado em periódico Qualis B4 e B5 – C</w:t>
            </w:r>
            <w:r>
              <w:rPr>
                <w:rFonts w:cs="Arial"/>
                <w:b w:val="0"/>
                <w:sz w:val="20"/>
                <w:szCs w:val="20"/>
              </w:rPr>
              <w:t xml:space="preserve">iências Agrária</w:t>
            </w:r>
            <w:r>
              <w:rPr>
                <w:rFonts w:cs="Arial"/>
                <w:b w:val="0"/>
                <w:sz w:val="20"/>
                <w:szCs w:val="20"/>
              </w:rPr>
              <w:t xml:space="preserve">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9. Artigo científico aceito para publicação em periódico Qualis A1, A2 e B1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10/artigo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10. Artigo científico aceito para publicação em periódico Qualis B2,</w:t>
            </w:r>
            <w:r>
              <w:rPr>
                <w:rFonts w:cs="Arial"/>
                <w:b w:val="0"/>
                <w:sz w:val="20"/>
                <w:szCs w:val="20"/>
              </w:rPr>
              <w:t xml:space="preserve"> B3 B4 e B5 – C</w:t>
            </w:r>
            <w:r>
              <w:rPr>
                <w:rFonts w:cs="Arial"/>
                <w:b w:val="0"/>
                <w:sz w:val="20"/>
                <w:szCs w:val="20"/>
              </w:rPr>
              <w:t xml:space="preserve">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11. Artigo científico em trâmite para publicação em periódico Qualis A1, A2 e B1 enviado até o dia </w:t>
            </w:r>
            <w:r>
              <w:rPr>
                <w:rFonts w:cs="Arial"/>
                <w:b w:val="0"/>
                <w:sz w:val="20"/>
                <w:szCs w:val="20"/>
              </w:rPr>
              <w:t xml:space="preserve">20 de dezembro</w:t>
            </w:r>
            <w:r>
              <w:rPr>
                <w:rFonts w:cs="Arial"/>
                <w:b w:val="0"/>
                <w:sz w:val="20"/>
                <w:szCs w:val="20"/>
              </w:rPr>
              <w:t xml:space="preserve"> de 2022 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6/artigo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12. Art</w:t>
            </w:r>
            <w:r>
              <w:rPr>
                <w:rFonts w:cs="Arial"/>
                <w:b w:val="0"/>
                <w:sz w:val="20"/>
                <w:szCs w:val="20"/>
              </w:rPr>
              <w:t xml:space="preserve">igo científico </w:t>
            </w:r>
            <w:r>
              <w:rPr>
                <w:rFonts w:cs="Arial"/>
                <w:b w:val="0"/>
                <w:sz w:val="20"/>
                <w:szCs w:val="20"/>
              </w:rPr>
              <w:t xml:space="preserve">em trâmite para publicação em periódico Qualis B2, B3 B4 e B5 enviado até o dia </w:t>
            </w:r>
            <w:r>
              <w:rPr>
                <w:rFonts w:cs="Arial"/>
                <w:b w:val="0"/>
                <w:sz w:val="20"/>
                <w:szCs w:val="20"/>
              </w:rPr>
              <w:t xml:space="preserve">20 de dezembro de 2022</w:t>
            </w:r>
            <w:r>
              <w:rPr>
                <w:rFonts w:cs="Arial"/>
                <w:b w:val="0"/>
                <w:sz w:val="20"/>
                <w:szCs w:val="20"/>
              </w:rPr>
              <w:t xml:space="preserve">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13. Artigo publicado em periódico Qualis C ou não listado no Qualis – Ciê</w:t>
            </w:r>
            <w:r>
              <w:rPr>
                <w:rFonts w:cs="Arial"/>
                <w:b w:val="0"/>
                <w:sz w:val="20"/>
                <w:szCs w:val="20"/>
              </w:rPr>
              <w:t xml:space="preserve">ncias Agrárias </w:t>
            </w:r>
            <w:r>
              <w:rPr>
                <w:rFonts w:cs="Arial"/>
                <w:b w:val="0"/>
                <w:sz w:val="20"/>
                <w:szCs w:val="20"/>
              </w:rPr>
              <w:t xml:space="preserve">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14. Autor ou coautor de trabalho em Congresso, Seminário ou Simpósio estadual, nacional ou internacional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4/trabalho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15. Autor ou coautor de trabalho em Congresso, Seminário ou Simpósio region</w:t>
            </w:r>
            <w:r>
              <w:rPr>
                <w:rFonts w:cs="Arial"/>
                <w:b w:val="0"/>
                <w:sz w:val="20"/>
                <w:szCs w:val="20"/>
              </w:rPr>
              <w:t xml:space="preserve">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2/trabalho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</w:t>
            </w:r>
            <w:r>
              <w:rPr>
                <w:rFonts w:cs="Arial"/>
                <w:b w:val="0"/>
                <w:sz w:val="20"/>
                <w:szCs w:val="20"/>
              </w:rPr>
              <w:t xml:space="preserve">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16. Participante em Congresso, Seminário ou Simpósio no Brasil ou no exterior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1/evento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17. Comunicados Técnicos, apostilas didáticas, Boletins técnicos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4/trabalho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18. Curso ministrado (20 horas mínimo) na</w:t>
            </w:r>
            <w:r>
              <w:rPr>
                <w:rFonts w:cs="Arial"/>
                <w:b w:val="0"/>
                <w:sz w:val="20"/>
                <w:szCs w:val="20"/>
              </w:rPr>
              <w:t xml:space="preserve"> área do edital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8/curso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24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19. Participação em curso com carga horária mínima de 15 horas na área do edital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4/curso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12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20. Bolsas de iniciação científica, tecnológica, monitoria, PET/Capes, extensão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1/mês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24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21. Participação e</w:t>
            </w:r>
            <w:r>
              <w:rPr>
                <w:rFonts w:cs="Arial"/>
                <w:b w:val="0"/>
                <w:sz w:val="20"/>
                <w:szCs w:val="20"/>
              </w:rPr>
              <w:t xml:space="preserve">m projetos de p</w:t>
            </w:r>
            <w:r>
              <w:rPr>
                <w:rFonts w:cs="Arial"/>
                <w:b w:val="0"/>
                <w:sz w:val="20"/>
                <w:szCs w:val="20"/>
              </w:rPr>
              <w:t xml:space="preserve">esquisa e/ou extensão com registro no Gabinete de Projetos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1/projeto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8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22. Participação em órgãos Colegiados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358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2,5/semestre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3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3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TOTAL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9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</w:tbl>
    <w:p>
      <w:pPr>
        <w:pStyle w:val="740"/>
      </w:pPr>
      <w:r/>
      <w:r/>
    </w:p>
    <w:p>
      <w:pPr>
        <w:pStyle w:val="820"/>
        <w:jc w:val="left"/>
        <w:rPr>
          <w:lang w:val="pt-BR"/>
        </w:rPr>
      </w:pPr>
      <w:r>
        <w:rPr>
          <w:lang w:val="pt-BR"/>
        </w:rPr>
      </w:r>
      <w:r/>
    </w:p>
    <w:p>
      <w:pPr>
        <w:pStyle w:val="820"/>
        <w:jc w:val="left"/>
        <w:rPr>
          <w:lang w:val="pt-BR"/>
        </w:rPr>
      </w:pPr>
      <w:r>
        <w:rPr>
          <w:lang w:val="pt-BR"/>
        </w:rPr>
      </w:r>
      <w:r/>
    </w:p>
    <w:p>
      <w:pPr>
        <w:pStyle w:val="820"/>
        <w:jc w:val="left"/>
        <w:rPr>
          <w:lang w:val="pt-BR"/>
        </w:rPr>
      </w:pPr>
      <w:r>
        <w:rPr>
          <w:lang w:val="pt-BR"/>
        </w:rPr>
      </w:r>
      <w:r/>
    </w:p>
    <w:p>
      <w:pPr>
        <w:pStyle w:val="820"/>
      </w:pPr>
      <w:r>
        <w:rPr>
          <w:rFonts w:ascii="Arial Narrow" w:hAnsi="Arial Narrow" w:cs="Arial Narrow"/>
          <w:szCs w:val="24"/>
        </w:rPr>
        <w:t xml:space="preserve">UNIVERSIDADE FEDERAL DE SANTA MARIA</w:t>
      </w:r>
      <w:r/>
    </w:p>
    <w:p>
      <w:pPr>
        <w:pStyle w:val="820"/>
      </w:pPr>
      <w:r>
        <w:rPr>
          <w:rFonts w:ascii="Arial Narrow" w:hAnsi="Arial Narrow" w:cs="Arial Narrow"/>
          <w:szCs w:val="24"/>
        </w:rPr>
        <w:t xml:space="preserve">PROGRAMA DE PÓS-GRADUAÇÃO EM ENGENHARIA AGRÍCOL</w:t>
      </w:r>
      <w:r>
        <w:rPr>
          <w:rFonts w:ascii="Arial Narrow" w:hAnsi="Arial Narrow" w:cs="Arial Narrow"/>
          <w:szCs w:val="24"/>
        </w:rPr>
        <w:t xml:space="preserve">A</w:t>
      </w:r>
      <w:r/>
    </w:p>
    <w:p>
      <w:pPr>
        <w:pStyle w:val="820"/>
      </w:pPr>
      <w:r>
        <w:rPr>
          <w:rFonts w:ascii="Arial Narrow" w:hAnsi="Arial Narrow" w:cs="Arial Narrow"/>
          <w:szCs w:val="24"/>
        </w:rPr>
        <w:t xml:space="preserve">CRITÉRIOS PAR</w:t>
      </w:r>
      <w:r>
        <w:rPr>
          <w:rFonts w:ascii="Arial Narrow" w:hAnsi="Arial Narrow" w:cs="Arial Narrow"/>
          <w:szCs w:val="24"/>
        </w:rPr>
        <w:t xml:space="preserve">A AVALIAÇÃO DO CURRÍCULO DO CANDIDATO</w:t>
      </w:r>
      <w:r>
        <w:rPr>
          <w:rFonts w:ascii="Arial Narrow" w:hAnsi="Arial Narrow" w:cs="Arial Narrow"/>
          <w:szCs w:val="24"/>
          <w:lang w:val="pt-BR"/>
        </w:rPr>
        <w:t xml:space="preserve"> AO MESTRADO</w:t>
      </w:r>
      <w:r/>
    </w:p>
    <w:p>
      <w:pPr>
        <w:pStyle w:val="820"/>
        <w:rPr>
          <w:rFonts w:ascii="Arial Narrow" w:hAnsi="Arial Narrow" w:cs="Arial Narrow"/>
          <w:szCs w:val="24"/>
          <w:lang w:val="pt-BR"/>
        </w:rPr>
      </w:pPr>
      <w:r>
        <w:rPr>
          <w:rFonts w:ascii="Arial Narrow" w:hAnsi="Arial Narrow" w:cs="Arial Narrow"/>
          <w:szCs w:val="24"/>
          <w:lang w:val="pt-BR"/>
        </w:rPr>
      </w:r>
      <w:r/>
    </w:p>
    <w:p>
      <w:pPr>
        <w:pStyle w:val="820"/>
      </w:pPr>
      <w:r>
        <w:rPr>
          <w:rFonts w:ascii="Arial Narrow" w:hAnsi="Arial Narrow" w:cs="Arial Narrow"/>
          <w:b/>
          <w:szCs w:val="24"/>
          <w:lang w:val="pt-BR"/>
        </w:rPr>
        <w:t xml:space="preserve">ANEXO II</w:t>
      </w:r>
      <w:r/>
    </w:p>
    <w:p>
      <w:pPr>
        <w:pStyle w:val="820"/>
      </w:pPr>
      <w:r/>
      <w:r/>
    </w:p>
    <w:tbl>
      <w:tblPr>
        <w:tblW w:w="5300" w:type="pct"/>
        <w:jc w:val="center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6353"/>
        <w:gridCol w:w="1634"/>
        <w:gridCol w:w="1176"/>
        <w:gridCol w:w="1411"/>
        <w:gridCol w:w="9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CRITÉRIOS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Peso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Máximo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Pontuação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Total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1. Atividades docentes (em nível técnico ou superior) e/ou de pesquisa, na área do edital, com comprovação oficial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3/ano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12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2. Auto</w:t>
            </w:r>
            <w:r>
              <w:rPr>
                <w:rFonts w:cs="Arial"/>
                <w:b w:val="0"/>
                <w:sz w:val="20"/>
                <w:szCs w:val="20"/>
              </w:rPr>
              <w:t xml:space="preserve">ria de Livro té</w:t>
            </w:r>
            <w:r>
              <w:rPr>
                <w:rFonts w:cs="Arial"/>
                <w:b w:val="0"/>
                <w:sz w:val="20"/>
                <w:szCs w:val="20"/>
              </w:rPr>
              <w:t xml:space="preserve">cnico, com mínimo de 100 páginas, dividido em capítulos, sem especificação de autores por capítulo, com ISBN - na área de Engenharia Agrícola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20/livro</w:t>
            </w:r>
            <w:r/>
          </w:p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3. Autoria de Capítulo de livro técnico, com mais de 10 páginas em livro de mais de </w:t>
            </w:r>
            <w:r>
              <w:rPr>
                <w:rFonts w:cs="Arial"/>
                <w:b w:val="0"/>
                <w:sz w:val="20"/>
                <w:szCs w:val="20"/>
              </w:rPr>
              <w:t xml:space="preserve">100 páginas, di</w:t>
            </w:r>
            <w:r>
              <w:rPr>
                <w:rFonts w:cs="Arial"/>
                <w:b w:val="0"/>
                <w:sz w:val="20"/>
                <w:szCs w:val="20"/>
              </w:rPr>
              <w:t xml:space="preserve">vidido em capítulos, com ISBN - na área de Engenharia Agrícola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10/capítulo</w:t>
            </w:r>
            <w:r/>
          </w:p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4. Patentes deferidas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30/patente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5. Patentes depositadas para registro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5/patente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6. Artigo científico publicado em periódico Qualis A</w:t>
            </w:r>
            <w:r>
              <w:rPr>
                <w:rFonts w:cs="Arial"/>
                <w:b w:val="0"/>
                <w:sz w:val="20"/>
                <w:szCs w:val="20"/>
              </w:rPr>
              <w:t xml:space="preserve">1, A2 e B1 – Ci</w:t>
            </w:r>
            <w:r>
              <w:rPr>
                <w:rFonts w:cs="Arial"/>
                <w:b w:val="0"/>
                <w:sz w:val="20"/>
                <w:szCs w:val="20"/>
              </w:rPr>
              <w:t xml:space="preserve">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30/artigo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7. Artigo científico publicado em periódico Qualis B2 e B3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8. Artigo científico publicado em periódico Qualis B4 e B5 – Ciências </w:t>
            </w:r>
            <w:r>
              <w:rPr>
                <w:rFonts w:cs="Arial"/>
                <w:b w:val="0"/>
                <w:sz w:val="20"/>
                <w:szCs w:val="20"/>
              </w:rPr>
              <w:t xml:space="preserve">Agrárias I em v</w:t>
            </w:r>
            <w:r>
              <w:rPr>
                <w:rFonts w:cs="Arial"/>
                <w:b w:val="0"/>
                <w:sz w:val="20"/>
                <w:szCs w:val="20"/>
              </w:rPr>
              <w:t xml:space="preserve">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9. Artigo científico aceito para publicação em periódico Qualis A1, A2 e B1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10/artigo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10. Artigo científico aceito para publicação em periódico Qualis B2, B3 B4 e</w:t>
            </w:r>
            <w:r>
              <w:rPr>
                <w:rFonts w:cs="Arial"/>
                <w:b w:val="0"/>
                <w:sz w:val="20"/>
                <w:szCs w:val="20"/>
              </w:rPr>
              <w:t xml:space="preserve"> B5 – Ciências </w:t>
            </w:r>
            <w:r>
              <w:rPr>
                <w:rFonts w:cs="Arial"/>
                <w:b w:val="0"/>
                <w:sz w:val="20"/>
                <w:szCs w:val="20"/>
              </w:rPr>
              <w:t xml:space="preserve">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11. Artigo científico em trâmite para publicação em periódico Qualis A1, A2 e B1 enviado até o dia </w:t>
            </w:r>
            <w:r>
              <w:rPr>
                <w:rFonts w:cs="Arial"/>
                <w:b w:val="0"/>
                <w:sz w:val="20"/>
                <w:szCs w:val="20"/>
              </w:rPr>
              <w:t xml:space="preserve">20 de dezembro de 2022</w:t>
            </w:r>
            <w:r>
              <w:rPr>
                <w:rFonts w:cs="Arial"/>
                <w:b w:val="0"/>
                <w:sz w:val="20"/>
                <w:szCs w:val="20"/>
              </w:rPr>
              <w:t xml:space="preserve">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6/artigo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12. Arti</w:t>
            </w:r>
            <w:r>
              <w:rPr>
                <w:rFonts w:cs="Arial"/>
                <w:b w:val="0"/>
                <w:sz w:val="20"/>
                <w:szCs w:val="20"/>
              </w:rPr>
              <w:t xml:space="preserve">go científico e</w:t>
            </w:r>
            <w:r>
              <w:rPr>
                <w:rFonts w:cs="Arial"/>
                <w:b w:val="0"/>
                <w:sz w:val="20"/>
                <w:szCs w:val="20"/>
              </w:rPr>
              <w:t xml:space="preserve">m trâmite para publicação em periódico Qualis B2, B3 B4 e B5 enviado até o dia </w:t>
            </w:r>
            <w:r>
              <w:rPr>
                <w:rFonts w:cs="Arial"/>
                <w:b w:val="0"/>
                <w:sz w:val="20"/>
                <w:szCs w:val="20"/>
              </w:rPr>
              <w:t xml:space="preserve">20 de dezembro de 2022</w:t>
            </w:r>
            <w:r>
              <w:rPr>
                <w:rFonts w:cs="Arial"/>
                <w:b w:val="0"/>
                <w:sz w:val="20"/>
                <w:szCs w:val="20"/>
              </w:rPr>
              <w:t xml:space="preserve"> – Ciências Agrárias I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13. Artigo publicado em periódico Qualis C ou não listado no Qualis – Ciên</w:t>
            </w:r>
            <w:r>
              <w:rPr>
                <w:rFonts w:cs="Arial"/>
                <w:b w:val="0"/>
                <w:sz w:val="20"/>
                <w:szCs w:val="20"/>
              </w:rPr>
              <w:t xml:space="preserve">cias Agrárias I</w:t>
            </w:r>
            <w:r>
              <w:rPr>
                <w:rFonts w:cs="Arial"/>
                <w:b w:val="0"/>
                <w:sz w:val="20"/>
                <w:szCs w:val="20"/>
              </w:rPr>
              <w:t xml:space="preserve"> em vigor (2013-2016)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1/artigo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14. Autor ou coautor de trabalho em Congresso, Seminário ou Simpósio estadual, nacional ou internacional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4/trabalho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15. Autor ou coautor de trabalho em Congresso, Seminário ou Simpósio regiona</w:t>
            </w:r>
            <w:r>
              <w:rPr>
                <w:rFonts w:cs="Arial"/>
                <w:b w:val="0"/>
                <w:sz w:val="20"/>
                <w:szCs w:val="20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2/trabalho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10</w:t>
            </w:r>
            <w:r>
              <w:rPr>
                <w:rFonts w:cs="Arial"/>
                <w:b w:val="0"/>
                <w:sz w:val="20"/>
                <w:szCs w:val="20"/>
              </w:rPr>
              <w:t xml:space="preserve">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16. Participante em Congresso, Seminário ou Simpósio no Brasil ou no exterior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1/evento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17. Comunicados Técnicos, apostilas didáticas, Boletins técnicos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4/trabalho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18. Curso ministrado (20 horas mínimo) na </w:t>
            </w:r>
            <w:r>
              <w:rPr>
                <w:rFonts w:cs="Arial"/>
                <w:b w:val="0"/>
                <w:sz w:val="20"/>
                <w:szCs w:val="20"/>
              </w:rPr>
              <w:t xml:space="preserve">área do edital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8/curso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24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19. Participação em curso com carga horária mínima de 15 horas na área do edital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4/curso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12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20. Bolsas de iniciação científica, tecnológica, monitoria, PET/CAPES, extensão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1/mês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30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21. Participação em</w:t>
            </w:r>
            <w:r>
              <w:rPr>
                <w:rFonts w:cs="Arial"/>
                <w:b w:val="0"/>
                <w:sz w:val="20"/>
                <w:szCs w:val="20"/>
              </w:rPr>
              <w:t xml:space="preserve"> projetos de pe</w:t>
            </w:r>
            <w:r>
              <w:rPr>
                <w:rFonts w:cs="Arial"/>
                <w:b w:val="0"/>
                <w:sz w:val="20"/>
                <w:szCs w:val="20"/>
              </w:rPr>
              <w:t xml:space="preserve">squisa e/ou extensão com registro no Gabinete de Projetos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1/projeto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8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6284" w:type="dxa"/>
            <w:vAlign w:val="top"/>
            <w:textDirection w:val="lrTb"/>
            <w:noWrap w:val="false"/>
          </w:tcPr>
          <w:p>
            <w:pPr>
              <w:pStyle w:val="828"/>
            </w:pPr>
            <w:r>
              <w:rPr>
                <w:rFonts w:cs="Arial"/>
                <w:b w:val="0"/>
                <w:sz w:val="20"/>
                <w:szCs w:val="20"/>
              </w:rPr>
              <w:t xml:space="preserve">22. Participação em órgãos Colegiados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616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2,5/semestre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63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5 pontos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  <w:tr>
        <w:trPr>
          <w:trHeight w:val="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4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 xml:space="preserve">TOTAL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4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</w:r>
            <w:r/>
          </w:p>
        </w:tc>
      </w:tr>
    </w:tbl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36" w:right="567" w:bottom="567" w:left="567" w:header="680" w:footer="51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Arial Narrow">
    <w:panose1 w:val="020B0604020202020204"/>
  </w:font>
  <w:font w:name="Microsoft YaHei">
    <w:panose1 w:val="020B0503020204020204"/>
  </w:font>
  <w:font w:name="Times New Roman">
    <w:panose1 w:val="02020603050405020304"/>
  </w:font>
  <w:font w:name="ZapfHumnst B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57785" cy="140335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77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23"/>
                          </w:pPr>
                          <w:r>
                            <w:rPr>
                              <w:rStyle w:val="807"/>
                            </w:rPr>
                            <w:fldChar w:fldCharType="begin"/>
                          </w:r>
                          <w:r>
                            <w:rPr>
                              <w:rStyle w:val="807"/>
                            </w:rPr>
                            <w:instrText xml:space="preserve"> PAGE </w:instrText>
                          </w:r>
                          <w:r>
                            <w:rPr>
                              <w:rStyle w:val="807"/>
                            </w:rPr>
                            <w:fldChar w:fldCharType="separate"/>
                          </w:r>
                          <w:r>
                            <w:rPr>
                              <w:rStyle w:val="807"/>
                            </w:rPr>
                            <w:t xml:space="preserve">4</w:t>
                          </w:r>
                          <w:r>
                            <w:rPr>
                              <w:rStyle w:val="807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740"/>
                          </w:pPr>
                          <w:r/>
                          <w:r/>
                        </w:p>
                      </w:txbxContent>
                    </wps:txbx>
                    <wps:bodyPr wrap="square" lIns="5715" tIns="5715" rIns="5715" bIns="5715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524288;o:allowoverlap:true;o:allowincell:true;mso-position-horizontal-relative:page;margin-left:566.9pt;mso-position-horizontal:absolute;mso-position-vertical-relative:text;margin-top:0.0pt;mso-position-vertical:absolute;width:4.5pt;height:11.0pt;mso-wrap-distance-left:0.0pt;mso-wrap-distance-top:0.0pt;mso-wrap-distance-right:0.0pt;mso-wrap-distance-bottom:0.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823"/>
                    </w:pPr>
                    <w:r>
                      <w:rPr>
                        <w:rStyle w:val="807"/>
                      </w:rPr>
                      <w:fldChar w:fldCharType="begin"/>
                    </w:r>
                    <w:r>
                      <w:rPr>
                        <w:rStyle w:val="807"/>
                      </w:rPr>
                      <w:instrText xml:space="preserve"> PAGE </w:instrText>
                    </w:r>
                    <w:r>
                      <w:rPr>
                        <w:rStyle w:val="807"/>
                      </w:rPr>
                      <w:fldChar w:fldCharType="separate"/>
                    </w:r>
                    <w:r>
                      <w:rPr>
                        <w:rStyle w:val="807"/>
                      </w:rPr>
                      <w:t xml:space="preserve">4</w:t>
                    </w:r>
                    <w:r>
                      <w:rPr>
                        <w:rStyle w:val="807"/>
                      </w:rPr>
                      <w:fldChar w:fldCharType="end"/>
                    </w:r>
                    <w:r/>
                  </w:p>
                  <w:p>
                    <w:pPr>
                      <w:pStyle w:val="7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823"/>
      <w:jc w:val="center"/>
    </w:pPr>
    <w:r>
      <w:rPr>
        <w:rFonts w:ascii="Arial" w:hAnsi="Arial" w:cs="Arial"/>
        <w:sz w:val="18"/>
        <w:szCs w:val="18"/>
      </w:rPr>
      <w:t xml:space="preserve">Avenida Roraima, 1000 – Prédio 42 – Sala 3325 – Camobi – Santa Maria (RS)Telefone: +</w:t>
    </w:r>
    <w:r>
      <w:rPr>
        <w:rFonts w:ascii="Arial" w:hAnsi="Arial" w:cs="Arial"/>
        <w:sz w:val="18"/>
        <w:szCs w:val="18"/>
      </w:rPr>
      <w:t xml:space="preserve">55 </w:t>
    </w:r>
    <w:r>
      <w:rPr>
        <w:rFonts w:ascii="Arial" w:hAnsi="Arial" w:cs="Arial"/>
        <w:sz w:val="18"/>
        <w:szCs w:val="18"/>
      </w:rPr>
      <w:t xml:space="preserve">(55) 32208158</w:t>
    </w:r>
    <w:r/>
  </w:p>
  <w:p>
    <w:pPr>
      <w:pStyle w:val="823"/>
      <w:jc w:val="center"/>
    </w:pPr>
    <w:r>
      <w:rPr>
        <w:rFonts w:ascii="Arial" w:hAnsi="Arial" w:cs="Arial"/>
        <w:sz w:val="18"/>
        <w:szCs w:val="18"/>
      </w:rPr>
      <w:t xml:space="preserve">e-mail: ppgea@ufsm.br</w:t>
    </w:r>
    <w:r/>
  </w:p>
  <w:p>
    <w:pPr>
      <w:pStyle w:val="823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</w:r>
    <w:r/>
  </w:p>
  <w:p>
    <w:pPr>
      <w:pStyle w:val="823"/>
      <w:jc w:val="center"/>
    </w:pPr>
    <w:r>
      <w:rPr>
        <w:rFonts w:ascii="Arial" w:hAnsi="Arial" w:cs="Arial"/>
        <w:sz w:val="18"/>
        <w:szCs w:val="18"/>
      </w:rPr>
      <w:t xml:space="preserve">Avenida Roraima, 1000 – Prédio 42 – Sala 3325 – Camobi – Santa Maria (RS)</w:t>
    </w:r>
    <w:r/>
  </w:p>
  <w:p>
    <w:pPr>
      <w:pStyle w:val="823"/>
      <w:jc w:val="center"/>
    </w:pPr>
    <w:r>
      <w:rPr>
        <w:rFonts w:ascii="Arial" w:hAnsi="Arial" w:cs="Arial"/>
        <w:sz w:val="18"/>
        <w:szCs w:val="18"/>
      </w:rPr>
      <w:t xml:space="preserve">Telefone: +55 (55) 32208158</w:t>
    </w:r>
    <w:r/>
  </w:p>
  <w:p>
    <w:pPr>
      <w:pStyle w:val="823"/>
      <w:jc w:val="center"/>
    </w:pPr>
    <w:r>
      <w:rPr>
        <w:rFonts w:ascii="Arial" w:hAnsi="Arial" w:cs="Arial"/>
        <w:sz w:val="18"/>
        <w:szCs w:val="18"/>
      </w:rPr>
      <w:t xml:space="preserve">e-mail: ppgea@ufsm.br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both"/>
      <w:rPr>
        <w:sz w:val="24"/>
      </w:rPr>
    </w:pPr>
    <w:r>
      <w:rPr>
        <w:sz w:val="24"/>
      </w:rPr>
    </w:r>
    <w:r/>
  </w:p>
  <w:p>
    <w:pPr>
      <w:pStyle w:val="740"/>
      <w:jc w:val="both"/>
      <w:rPr>
        <w:sz w:val="24"/>
      </w:rPr>
    </w:pPr>
    <w:r>
      <w:rPr>
        <w:sz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<wp:simplePos x="0" y="0"/>
              <wp:positionH relativeFrom="column">
                <wp:posOffset>-335279</wp:posOffset>
              </wp:positionH>
              <wp:positionV relativeFrom="paragraph">
                <wp:posOffset>-337184</wp:posOffset>
              </wp:positionV>
              <wp:extent cx="788670" cy="78867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174" t="-174" r="-174" b="-174"/>
                      <a:stretch/>
                    </pic:blipFill>
                    <pic:spPr bwMode="auto">
                      <a:xfrm>
                        <a:off x="0" y="0"/>
                        <a:ext cx="78867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1;o:allowoverlap:true;o:allowincell:true;mso-position-horizontal-relative:text;margin-left:-26.4pt;mso-position-horizontal:absolute;mso-position-vertical-relative:text;margin-top:-26.5pt;mso-position-vertical:absolute;width:62.1pt;height:62.1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<wp:simplePos x="0" y="0"/>
              <wp:positionH relativeFrom="column">
                <wp:posOffset>5816600</wp:posOffset>
              </wp:positionH>
              <wp:positionV relativeFrom="paragraph">
                <wp:posOffset>-270509</wp:posOffset>
              </wp:positionV>
              <wp:extent cx="844550" cy="56578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2"/>
                      <a:srcRect l="-170" t="-197" r="-170" b="22102"/>
                      <a:stretch/>
                    </pic:blipFill>
                    <pic:spPr bwMode="auto">
                      <a:xfrm>
                        <a:off x="0" y="0"/>
                        <a:ext cx="84455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2;o:allowoverlap:true;o:allowincell:true;mso-position-horizontal-relative:text;margin-left:458.0pt;mso-position-horizontal:absolute;mso-position-vertical-relative:text;margin-top:-21.3pt;mso-position-vertical:absolute;width:66.5pt;height:44.5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/>
  </w:p>
  <w:p>
    <w:pPr>
      <w:pStyle w:val="822"/>
      <w:jc w:val="center"/>
    </w:pPr>
    <w:r/>
    <w:r/>
  </w:p>
  <w:p>
    <w:pPr>
      <w:pStyle w:val="822"/>
      <w:jc w:val="center"/>
    </w:pPr>
    <w:r/>
    <w:r/>
  </w:p>
  <w:p>
    <w:pPr>
      <w:pStyle w:val="822"/>
      <w:jc w:val="center"/>
    </w:pPr>
    <w:r/>
    <w:r/>
  </w:p>
  <w:p>
    <w:pPr>
      <w:pStyle w:val="822"/>
    </w:pPr>
    <w:r/>
    <w:r/>
  </w:p>
  <w:p>
    <w:pPr>
      <w:pStyle w:val="8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41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1">
      <w:start w:val="1"/>
      <w:numFmt w:val="decimal"/>
      <w:pStyle w:val="742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2">
      <w:start w:val="1"/>
      <w:numFmt w:val="decimal"/>
      <w:pStyle w:val="743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3">
      <w:start w:val="1"/>
      <w:numFmt w:val="decimal"/>
      <w:pStyle w:val="744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4">
      <w:start w:val="1"/>
      <w:numFmt w:val="decimal"/>
      <w:pStyle w:val="745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5">
      <w:start w:val="1"/>
      <w:numFmt w:val="decimal"/>
      <w:pStyle w:val="746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0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40"/>
    <w:next w:val="74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40"/>
    <w:next w:val="74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40"/>
    <w:next w:val="74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40"/>
    <w:next w:val="74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40"/>
    <w:next w:val="74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40"/>
    <w:next w:val="74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40"/>
    <w:next w:val="74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40"/>
    <w:next w:val="74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40"/>
    <w:next w:val="74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4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40"/>
    <w:next w:val="74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40"/>
    <w:next w:val="74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40"/>
    <w:next w:val="74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40"/>
    <w:next w:val="74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4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4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4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4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40"/>
    <w:next w:val="74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40"/>
    <w:next w:val="74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40"/>
    <w:next w:val="74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40"/>
    <w:next w:val="74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40"/>
    <w:next w:val="74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40"/>
    <w:next w:val="74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40"/>
    <w:next w:val="74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40"/>
    <w:next w:val="74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40"/>
    <w:next w:val="74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40"/>
    <w:next w:val="740"/>
    <w:uiPriority w:val="99"/>
    <w:unhideWhenUsed/>
    <w:pPr>
      <w:spacing w:after="0" w:afterAutospacing="0"/>
    </w:pPr>
  </w:style>
  <w:style w:type="paragraph" w:styleId="740" w:default="1">
    <w:name w:val="Normal"/>
    <w:next w:val="740"/>
    <w:link w:val="740"/>
    <w:qFormat/>
    <w:rPr>
      <w:lang w:val="pt-BR" w:eastAsia="zh-CN" w:bidi="ar-SA"/>
    </w:rPr>
  </w:style>
  <w:style w:type="paragraph" w:styleId="741">
    <w:name w:val="Título 1"/>
    <w:basedOn w:val="740"/>
    <w:next w:val="740"/>
    <w:link w:val="740"/>
    <w:qFormat/>
    <w:pPr>
      <w:numPr>
        <w:ilvl w:val="0"/>
        <w:numId w:val="1"/>
      </w:numPr>
      <w:keepNext/>
      <w:outlineLvl w:val="0"/>
    </w:pPr>
    <w:rPr>
      <w:sz w:val="24"/>
    </w:rPr>
  </w:style>
  <w:style w:type="paragraph" w:styleId="742">
    <w:name w:val="Título 2"/>
    <w:basedOn w:val="740"/>
    <w:next w:val="740"/>
    <w:link w:val="740"/>
    <w:qFormat/>
    <w:pPr>
      <w:numPr>
        <w:ilvl w:val="1"/>
        <w:numId w:val="1"/>
      </w:numPr>
      <w:keepNext/>
      <w:outlineLvl w:val="1"/>
    </w:pPr>
    <w:rPr>
      <w:rFonts w:ascii="ZapfHumnst BT" w:hAnsi="ZapfHumnst BT" w:cs="ZapfHumnst BT"/>
      <w:b/>
      <w:sz w:val="22"/>
    </w:rPr>
  </w:style>
  <w:style w:type="paragraph" w:styleId="743">
    <w:name w:val="Título 3"/>
    <w:basedOn w:val="740"/>
    <w:next w:val="740"/>
    <w:link w:val="740"/>
    <w:qFormat/>
    <w:pPr>
      <w:numPr>
        <w:ilvl w:val="2"/>
        <w:numId w:val="1"/>
      </w:numPr>
      <w:keepNext/>
      <w:widowControl w:val="off"/>
      <w:outlineLvl w:val="2"/>
    </w:pPr>
    <w:rPr>
      <w:sz w:val="28"/>
    </w:rPr>
  </w:style>
  <w:style w:type="paragraph" w:styleId="744">
    <w:name w:val="Título 4"/>
    <w:basedOn w:val="740"/>
    <w:next w:val="740"/>
    <w:link w:val="740"/>
    <w:qFormat/>
    <w:pPr>
      <w:numPr>
        <w:ilvl w:val="3"/>
        <w:numId w:val="1"/>
      </w:numPr>
      <w:ind w:left="0" w:right="0" w:firstLine="6379"/>
      <w:jc w:val="both"/>
      <w:keepNext/>
      <w:outlineLvl w:val="3"/>
    </w:pPr>
    <w:rPr>
      <w:rFonts w:ascii="Arial" w:hAnsi="Arial" w:cs="Arial"/>
      <w:sz w:val="24"/>
    </w:rPr>
  </w:style>
  <w:style w:type="paragraph" w:styleId="745">
    <w:name w:val="Título 5"/>
    <w:basedOn w:val="740"/>
    <w:next w:val="740"/>
    <w:link w:val="740"/>
    <w:qFormat/>
    <w:pPr>
      <w:numPr>
        <w:ilvl w:val="4"/>
        <w:numId w:val="1"/>
      </w:numPr>
      <w:ind w:left="0" w:right="0" w:firstLine="5245"/>
      <w:keepNext/>
      <w:outlineLvl w:val="4"/>
    </w:pPr>
    <w:rPr>
      <w:rFonts w:ascii="Arial" w:hAnsi="Arial" w:cs="Arial"/>
      <w:sz w:val="24"/>
    </w:rPr>
  </w:style>
  <w:style w:type="paragraph" w:styleId="746">
    <w:name w:val="Título 6"/>
    <w:basedOn w:val="740"/>
    <w:next w:val="740"/>
    <w:link w:val="740"/>
    <w:qFormat/>
    <w:pPr>
      <w:numPr>
        <w:ilvl w:val="5"/>
        <w:numId w:val="1"/>
      </w:numPr>
      <w:keepNext/>
      <w:outlineLvl w:val="5"/>
    </w:pPr>
    <w:rPr>
      <w:rFonts w:ascii="ZapfHumnst BT" w:hAnsi="ZapfHumnst BT" w:cs="ZapfHumnst BT"/>
      <w:b/>
    </w:rPr>
  </w:style>
  <w:style w:type="character" w:styleId="747">
    <w:name w:val="Fonte parág. padrão"/>
    <w:next w:val="747"/>
    <w:link w:val="740"/>
    <w:uiPriority w:val="1"/>
    <w:semiHidden/>
    <w:unhideWhenUsed/>
  </w:style>
  <w:style w:type="table" w:styleId="748">
    <w:name w:val="Tabela normal"/>
    <w:next w:val="748"/>
    <w:link w:val="740"/>
    <w:uiPriority w:val="99"/>
    <w:semiHidden/>
    <w:unhideWhenUsed/>
    <w:tblPr/>
  </w:style>
  <w:style w:type="numbering" w:styleId="749">
    <w:name w:val="Sem lista"/>
    <w:next w:val="749"/>
    <w:link w:val="740"/>
    <w:uiPriority w:val="99"/>
    <w:semiHidden/>
    <w:unhideWhenUsed/>
  </w:style>
  <w:style w:type="character" w:styleId="750">
    <w:name w:val="WW8Num1z0"/>
    <w:next w:val="750"/>
    <w:link w:val="740"/>
  </w:style>
  <w:style w:type="character" w:styleId="751">
    <w:name w:val="WW8Num1z1"/>
    <w:next w:val="751"/>
    <w:link w:val="740"/>
  </w:style>
  <w:style w:type="character" w:styleId="752">
    <w:name w:val="WW8Num1z2"/>
    <w:next w:val="752"/>
    <w:link w:val="740"/>
  </w:style>
  <w:style w:type="character" w:styleId="753">
    <w:name w:val="WW8Num1z3"/>
    <w:next w:val="753"/>
    <w:link w:val="740"/>
  </w:style>
  <w:style w:type="character" w:styleId="754">
    <w:name w:val="WW8Num1z4"/>
    <w:next w:val="754"/>
    <w:link w:val="740"/>
  </w:style>
  <w:style w:type="character" w:styleId="755">
    <w:name w:val="WW8Num1z5"/>
    <w:next w:val="755"/>
    <w:link w:val="740"/>
  </w:style>
  <w:style w:type="character" w:styleId="756">
    <w:name w:val="WW8Num1z6"/>
    <w:next w:val="756"/>
    <w:link w:val="740"/>
  </w:style>
  <w:style w:type="character" w:styleId="757">
    <w:name w:val="WW8Num1z7"/>
    <w:next w:val="757"/>
    <w:link w:val="740"/>
  </w:style>
  <w:style w:type="character" w:styleId="758">
    <w:name w:val="WW8Num1z8"/>
    <w:next w:val="758"/>
    <w:link w:val="740"/>
  </w:style>
  <w:style w:type="character" w:styleId="759">
    <w:name w:val="Fonte parág. padrão2"/>
    <w:next w:val="759"/>
    <w:link w:val="740"/>
  </w:style>
  <w:style w:type="character" w:styleId="760">
    <w:name w:val="WW8Num2z0"/>
    <w:next w:val="760"/>
    <w:link w:val="740"/>
  </w:style>
  <w:style w:type="character" w:styleId="761">
    <w:name w:val="WW8Num2z1"/>
    <w:next w:val="761"/>
    <w:link w:val="740"/>
  </w:style>
  <w:style w:type="character" w:styleId="762">
    <w:name w:val="WW8Num2z2"/>
    <w:next w:val="762"/>
    <w:link w:val="740"/>
  </w:style>
  <w:style w:type="character" w:styleId="763">
    <w:name w:val="WW8Num2z3"/>
    <w:next w:val="763"/>
    <w:link w:val="740"/>
  </w:style>
  <w:style w:type="character" w:styleId="764">
    <w:name w:val="WW8Num2z4"/>
    <w:next w:val="764"/>
    <w:link w:val="740"/>
  </w:style>
  <w:style w:type="character" w:styleId="765">
    <w:name w:val="WW8Num2z5"/>
    <w:next w:val="765"/>
    <w:link w:val="740"/>
  </w:style>
  <w:style w:type="character" w:styleId="766">
    <w:name w:val="WW8Num2z6"/>
    <w:next w:val="766"/>
    <w:link w:val="740"/>
  </w:style>
  <w:style w:type="character" w:styleId="767">
    <w:name w:val="WW8Num2z7"/>
    <w:next w:val="767"/>
    <w:link w:val="740"/>
  </w:style>
  <w:style w:type="character" w:styleId="768">
    <w:name w:val="WW8Num2z8"/>
    <w:next w:val="768"/>
    <w:link w:val="740"/>
  </w:style>
  <w:style w:type="character" w:styleId="769">
    <w:name w:val="WW8Num3z0"/>
    <w:next w:val="769"/>
    <w:link w:val="740"/>
  </w:style>
  <w:style w:type="character" w:styleId="770">
    <w:name w:val="WW8Num3z1"/>
    <w:next w:val="770"/>
    <w:link w:val="740"/>
  </w:style>
  <w:style w:type="character" w:styleId="771">
    <w:name w:val="WW8Num3z2"/>
    <w:next w:val="771"/>
    <w:link w:val="740"/>
  </w:style>
  <w:style w:type="character" w:styleId="772">
    <w:name w:val="WW8Num3z3"/>
    <w:next w:val="772"/>
    <w:link w:val="740"/>
  </w:style>
  <w:style w:type="character" w:styleId="773">
    <w:name w:val="WW8Num3z4"/>
    <w:next w:val="773"/>
    <w:link w:val="740"/>
  </w:style>
  <w:style w:type="character" w:styleId="774">
    <w:name w:val="WW8Num3z5"/>
    <w:next w:val="774"/>
    <w:link w:val="740"/>
  </w:style>
  <w:style w:type="character" w:styleId="775">
    <w:name w:val="WW8Num3z6"/>
    <w:next w:val="775"/>
    <w:link w:val="740"/>
  </w:style>
  <w:style w:type="character" w:styleId="776">
    <w:name w:val="WW8Num3z7"/>
    <w:next w:val="776"/>
    <w:link w:val="740"/>
  </w:style>
  <w:style w:type="character" w:styleId="777">
    <w:name w:val="WW8Num3z8"/>
    <w:next w:val="777"/>
    <w:link w:val="740"/>
  </w:style>
  <w:style w:type="character" w:styleId="778">
    <w:name w:val="WW8Num4z0"/>
    <w:next w:val="778"/>
    <w:link w:val="740"/>
    <w:rPr>
      <w:rFonts w:ascii="Symbol" w:hAnsi="Symbol" w:eastAsia="Times New Roman" w:cs="Arial"/>
    </w:rPr>
  </w:style>
  <w:style w:type="character" w:styleId="779">
    <w:name w:val="WW8Num4z1"/>
    <w:next w:val="779"/>
    <w:link w:val="740"/>
    <w:rPr>
      <w:rFonts w:ascii="Courier New" w:hAnsi="Courier New" w:cs="Courier New"/>
    </w:rPr>
  </w:style>
  <w:style w:type="character" w:styleId="780">
    <w:name w:val="WW8Num4z2"/>
    <w:next w:val="780"/>
    <w:link w:val="740"/>
    <w:rPr>
      <w:rFonts w:ascii="Wingdings" w:hAnsi="Wingdings" w:cs="Wingdings"/>
    </w:rPr>
  </w:style>
  <w:style w:type="character" w:styleId="781">
    <w:name w:val="WW8Num4z3"/>
    <w:next w:val="781"/>
    <w:link w:val="740"/>
    <w:rPr>
      <w:rFonts w:ascii="Symbol" w:hAnsi="Symbol" w:cs="Symbol"/>
    </w:rPr>
  </w:style>
  <w:style w:type="character" w:styleId="782">
    <w:name w:val="WW8Num5z0"/>
    <w:next w:val="782"/>
    <w:link w:val="740"/>
  </w:style>
  <w:style w:type="character" w:styleId="783">
    <w:name w:val="WW8Num5z1"/>
    <w:next w:val="783"/>
    <w:link w:val="740"/>
  </w:style>
  <w:style w:type="character" w:styleId="784">
    <w:name w:val="WW8Num5z2"/>
    <w:next w:val="784"/>
    <w:link w:val="740"/>
  </w:style>
  <w:style w:type="character" w:styleId="785">
    <w:name w:val="WW8Num5z3"/>
    <w:next w:val="785"/>
    <w:link w:val="740"/>
  </w:style>
  <w:style w:type="character" w:styleId="786">
    <w:name w:val="WW8Num5z4"/>
    <w:next w:val="786"/>
    <w:link w:val="740"/>
  </w:style>
  <w:style w:type="character" w:styleId="787">
    <w:name w:val="WW8Num5z5"/>
    <w:next w:val="787"/>
    <w:link w:val="740"/>
  </w:style>
  <w:style w:type="character" w:styleId="788">
    <w:name w:val="WW8Num5z6"/>
    <w:next w:val="788"/>
    <w:link w:val="740"/>
  </w:style>
  <w:style w:type="character" w:styleId="789">
    <w:name w:val="WW8Num5z7"/>
    <w:next w:val="789"/>
    <w:link w:val="740"/>
  </w:style>
  <w:style w:type="character" w:styleId="790">
    <w:name w:val="WW8Num5z8"/>
    <w:next w:val="790"/>
    <w:link w:val="740"/>
  </w:style>
  <w:style w:type="character" w:styleId="791">
    <w:name w:val="WW8Num6z0"/>
    <w:next w:val="791"/>
    <w:link w:val="740"/>
  </w:style>
  <w:style w:type="character" w:styleId="792">
    <w:name w:val="WW8Num6z1"/>
    <w:next w:val="792"/>
    <w:link w:val="740"/>
  </w:style>
  <w:style w:type="character" w:styleId="793">
    <w:name w:val="WW8Num6z2"/>
    <w:next w:val="793"/>
    <w:link w:val="740"/>
  </w:style>
  <w:style w:type="character" w:styleId="794">
    <w:name w:val="WW8Num6z3"/>
    <w:next w:val="794"/>
    <w:link w:val="740"/>
  </w:style>
  <w:style w:type="character" w:styleId="795">
    <w:name w:val="WW8Num6z4"/>
    <w:next w:val="795"/>
    <w:link w:val="740"/>
  </w:style>
  <w:style w:type="character" w:styleId="796">
    <w:name w:val="WW8Num6z5"/>
    <w:next w:val="796"/>
    <w:link w:val="740"/>
  </w:style>
  <w:style w:type="character" w:styleId="797">
    <w:name w:val="WW8Num6z6"/>
    <w:next w:val="797"/>
    <w:link w:val="740"/>
  </w:style>
  <w:style w:type="character" w:styleId="798">
    <w:name w:val="WW8Num6z7"/>
    <w:next w:val="798"/>
    <w:link w:val="740"/>
  </w:style>
  <w:style w:type="character" w:styleId="799">
    <w:name w:val="WW8Num6z8"/>
    <w:next w:val="799"/>
    <w:link w:val="740"/>
  </w:style>
  <w:style w:type="character" w:styleId="800">
    <w:name w:val="WW8Num7z0"/>
    <w:next w:val="800"/>
    <w:link w:val="740"/>
    <w:rPr>
      <w:rFonts w:ascii="Symbol" w:hAnsi="Symbol" w:cs="Symbol"/>
    </w:rPr>
  </w:style>
  <w:style w:type="character" w:styleId="801">
    <w:name w:val="WW8Num7z1"/>
    <w:next w:val="801"/>
    <w:link w:val="740"/>
    <w:rPr>
      <w:rFonts w:ascii="Courier New" w:hAnsi="Courier New" w:cs="Courier New"/>
    </w:rPr>
  </w:style>
  <w:style w:type="character" w:styleId="802">
    <w:name w:val="WW8Num7z2"/>
    <w:next w:val="802"/>
    <w:link w:val="740"/>
    <w:rPr>
      <w:rFonts w:ascii="Wingdings" w:hAnsi="Wingdings" w:cs="Wingdings"/>
    </w:rPr>
  </w:style>
  <w:style w:type="character" w:styleId="803">
    <w:name w:val="WW8Num8z0"/>
    <w:next w:val="803"/>
    <w:link w:val="740"/>
    <w:rPr>
      <w:rFonts w:ascii="Symbol" w:hAnsi="Symbol" w:cs="Symbol"/>
    </w:rPr>
  </w:style>
  <w:style w:type="character" w:styleId="804">
    <w:name w:val="WW8Num8z1"/>
    <w:next w:val="804"/>
    <w:link w:val="740"/>
    <w:rPr>
      <w:rFonts w:ascii="Courier New" w:hAnsi="Courier New" w:cs="Courier New"/>
    </w:rPr>
  </w:style>
  <w:style w:type="character" w:styleId="805">
    <w:name w:val="WW8Num8z2"/>
    <w:next w:val="805"/>
    <w:link w:val="740"/>
    <w:rPr>
      <w:rFonts w:ascii="Wingdings" w:hAnsi="Wingdings" w:cs="Wingdings"/>
    </w:rPr>
  </w:style>
  <w:style w:type="character" w:styleId="806">
    <w:name w:val="Fonte parág. padrão1"/>
    <w:next w:val="806"/>
    <w:link w:val="740"/>
  </w:style>
  <w:style w:type="character" w:styleId="807">
    <w:name w:val="Número de página"/>
    <w:basedOn w:val="806"/>
    <w:next w:val="807"/>
    <w:link w:val="740"/>
  </w:style>
  <w:style w:type="character" w:styleId="808">
    <w:name w:val="Rodapé Char"/>
    <w:basedOn w:val="806"/>
    <w:next w:val="808"/>
    <w:link w:val="740"/>
  </w:style>
  <w:style w:type="character" w:styleId="809">
    <w:name w:val="Hyperlink"/>
    <w:next w:val="809"/>
    <w:link w:val="740"/>
    <w:rPr>
      <w:color w:val="0000ff"/>
      <w:u w:val="single"/>
    </w:rPr>
  </w:style>
  <w:style w:type="character" w:styleId="810">
    <w:name w:val="il"/>
    <w:basedOn w:val="806"/>
    <w:next w:val="810"/>
    <w:link w:val="740"/>
  </w:style>
  <w:style w:type="character" w:styleId="811">
    <w:name w:val="Título 6 Char"/>
    <w:next w:val="811"/>
    <w:link w:val="740"/>
    <w:rPr>
      <w:rFonts w:ascii="ZapfHumnst BT" w:hAnsi="ZapfHumnst BT" w:cs="ZapfHumnst BT"/>
      <w:b/>
    </w:rPr>
  </w:style>
  <w:style w:type="character" w:styleId="812">
    <w:name w:val="Cabeçalho Char"/>
    <w:basedOn w:val="806"/>
    <w:next w:val="812"/>
    <w:link w:val="740"/>
  </w:style>
  <w:style w:type="character" w:styleId="813">
    <w:name w:val="apple-converted-space"/>
    <w:basedOn w:val="806"/>
    <w:next w:val="813"/>
    <w:link w:val="740"/>
  </w:style>
  <w:style w:type="character" w:styleId="814">
    <w:name w:val="Título Char"/>
    <w:next w:val="814"/>
    <w:link w:val="740"/>
    <w:rPr>
      <w:rFonts w:ascii="Arial" w:hAnsi="Arial" w:cs="Arial"/>
      <w:sz w:val="24"/>
    </w:rPr>
  </w:style>
  <w:style w:type="paragraph" w:styleId="815">
    <w:name w:val="Título2"/>
    <w:basedOn w:val="740"/>
    <w:next w:val="816"/>
    <w:link w:val="7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16">
    <w:name w:val="Corpo de texto"/>
    <w:basedOn w:val="740"/>
    <w:next w:val="816"/>
    <w:link w:val="740"/>
    <w:pPr>
      <w:jc w:val="both"/>
    </w:pPr>
    <w:rPr>
      <w:rFonts w:ascii="Arial" w:hAnsi="Arial" w:cs="Arial"/>
      <w:sz w:val="24"/>
    </w:rPr>
  </w:style>
  <w:style w:type="paragraph" w:styleId="817">
    <w:name w:val="Lista"/>
    <w:basedOn w:val="816"/>
    <w:next w:val="817"/>
    <w:link w:val="740"/>
    <w:rPr>
      <w:rFonts w:cs="Lucida Sans"/>
    </w:rPr>
  </w:style>
  <w:style w:type="paragraph" w:styleId="818">
    <w:name w:val="Legenda"/>
    <w:basedOn w:val="740"/>
    <w:next w:val="818"/>
    <w:link w:val="740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19">
    <w:name w:val="Índice"/>
    <w:basedOn w:val="740"/>
    <w:next w:val="819"/>
    <w:link w:val="740"/>
    <w:pPr>
      <w:suppressLineNumbers/>
    </w:pPr>
    <w:rPr>
      <w:rFonts w:cs="Lucida Sans"/>
    </w:rPr>
  </w:style>
  <w:style w:type="paragraph" w:styleId="820">
    <w:name w:val="Título1"/>
    <w:basedOn w:val="740"/>
    <w:next w:val="816"/>
    <w:link w:val="740"/>
    <w:pPr>
      <w:jc w:val="center"/>
    </w:pPr>
    <w:rPr>
      <w:rFonts w:ascii="Arial" w:hAnsi="Arial" w:cs="Arial"/>
      <w:sz w:val="24"/>
      <w:lang w:val="en-US"/>
    </w:rPr>
  </w:style>
  <w:style w:type="paragraph" w:styleId="821">
    <w:name w:val="Cabeçalho e Rodapé"/>
    <w:basedOn w:val="740"/>
    <w:next w:val="821"/>
    <w:link w:val="740"/>
    <w:pPr>
      <w:tabs>
        <w:tab w:val="center" w:pos="4819" w:leader="none"/>
        <w:tab w:val="right" w:pos="9638" w:leader="none"/>
      </w:tabs>
      <w:suppressLineNumbers/>
    </w:pPr>
  </w:style>
  <w:style w:type="paragraph" w:styleId="822">
    <w:name w:val="Cabeçalho"/>
    <w:basedOn w:val="740"/>
    <w:next w:val="822"/>
    <w:link w:val="740"/>
  </w:style>
  <w:style w:type="paragraph" w:styleId="823">
    <w:name w:val="Rodapé"/>
    <w:basedOn w:val="740"/>
    <w:next w:val="823"/>
    <w:link w:val="740"/>
  </w:style>
  <w:style w:type="paragraph" w:styleId="824">
    <w:name w:val="Recuo de corpo de texto"/>
    <w:basedOn w:val="740"/>
    <w:next w:val="824"/>
    <w:link w:val="740"/>
    <w:pPr>
      <w:ind w:left="0" w:right="0" w:firstLine="1418"/>
      <w:spacing w:before="60" w:after="0"/>
    </w:pPr>
    <w:rPr>
      <w:rFonts w:ascii="Arial" w:hAnsi="Arial" w:cs="Arial"/>
      <w:sz w:val="24"/>
    </w:rPr>
  </w:style>
  <w:style w:type="paragraph" w:styleId="825">
    <w:name w:val="Recuo de corpo de texto 21"/>
    <w:basedOn w:val="740"/>
    <w:next w:val="825"/>
    <w:link w:val="740"/>
    <w:pPr>
      <w:ind w:left="0" w:right="0" w:firstLine="1418"/>
      <w:jc w:val="both"/>
      <w:spacing w:before="60" w:after="0"/>
    </w:pPr>
    <w:rPr>
      <w:rFonts w:ascii="Arial" w:hAnsi="Arial" w:cs="Arial"/>
      <w:sz w:val="24"/>
    </w:rPr>
  </w:style>
  <w:style w:type="paragraph" w:styleId="826">
    <w:name w:val="Corpo de texto 21"/>
    <w:basedOn w:val="740"/>
    <w:next w:val="826"/>
    <w:link w:val="740"/>
    <w:pPr>
      <w:widowControl w:val="off"/>
    </w:pPr>
    <w:rPr>
      <w:sz w:val="28"/>
    </w:rPr>
  </w:style>
  <w:style w:type="paragraph" w:styleId="827">
    <w:name w:val="Texto de balão"/>
    <w:basedOn w:val="740"/>
    <w:next w:val="827"/>
    <w:link w:val="740"/>
    <w:rPr>
      <w:rFonts w:ascii="Tahoma" w:hAnsi="Tahoma" w:cs="Tahoma"/>
      <w:sz w:val="16"/>
      <w:szCs w:val="16"/>
    </w:rPr>
  </w:style>
  <w:style w:type="paragraph" w:styleId="828">
    <w:name w:val="Standard"/>
    <w:next w:val="828"/>
    <w:link w:val="740"/>
    <w:pPr>
      <w:jc w:val="both"/>
    </w:pPr>
    <w:rPr>
      <w:rFonts w:ascii="Arial" w:hAnsi="Arial" w:eastAsia="SimSun" w:cs="Mangal"/>
      <w:b/>
      <w:bCs/>
      <w:sz w:val="24"/>
      <w:szCs w:val="24"/>
      <w:lang w:val="pt-BR" w:eastAsia="zh-CN" w:bidi="hi-IN"/>
    </w:rPr>
  </w:style>
  <w:style w:type="paragraph" w:styleId="829">
    <w:name w:val="Conteúdo do quadro"/>
    <w:basedOn w:val="740"/>
    <w:next w:val="829"/>
    <w:link w:val="740"/>
  </w:style>
  <w:style w:type="paragraph" w:styleId="830">
    <w:name w:val="Conteúdo da tabela"/>
    <w:basedOn w:val="740"/>
    <w:next w:val="830"/>
    <w:link w:val="740"/>
    <w:pPr>
      <w:widowControl w:val="off"/>
      <w:suppressLineNumbers/>
    </w:pPr>
  </w:style>
  <w:style w:type="paragraph" w:styleId="831">
    <w:name w:val="Título de tabela"/>
    <w:basedOn w:val="830"/>
    <w:next w:val="831"/>
    <w:link w:val="740"/>
    <w:pPr>
      <w:jc w:val="center"/>
      <w:suppressLineNumbers/>
    </w:pPr>
    <w:rPr>
      <w:b/>
      <w:bCs/>
    </w:rPr>
  </w:style>
  <w:style w:type="paragraph" w:styleId="832">
    <w:name w:val="Normal (Web)"/>
    <w:basedOn w:val="740"/>
    <w:next w:val="832"/>
    <w:link w:val="740"/>
    <w:pPr>
      <w:spacing w:before="280" w:after="142" w:line="276" w:lineRule="auto"/>
    </w:pPr>
    <w:rPr>
      <w:color w:val="000000"/>
      <w:sz w:val="24"/>
      <w:szCs w:val="24"/>
    </w:rPr>
  </w:style>
  <w:style w:type="character" w:styleId="3821" w:default="1">
    <w:name w:val="Default Paragraph Font"/>
    <w:uiPriority w:val="1"/>
    <w:semiHidden/>
    <w:unhideWhenUsed/>
  </w:style>
  <w:style w:type="numbering" w:styleId="3822" w:default="1">
    <w:name w:val="No List"/>
    <w:uiPriority w:val="99"/>
    <w:semiHidden/>
    <w:unhideWhenUsed/>
  </w:style>
  <w:style w:type="table" w:styleId="3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revision>5</cp:revision>
  <dcterms:created xsi:type="dcterms:W3CDTF">2020-08-13T18:36:00Z</dcterms:created>
  <dcterms:modified xsi:type="dcterms:W3CDTF">2023-01-19T20:33:59Z</dcterms:modified>
  <cp:version>1048576</cp:version>
</cp:coreProperties>
</file>