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625"/>
        <w:gridCol w:w="962"/>
        <w:gridCol w:w="1341"/>
        <w:gridCol w:w="1341"/>
      </w:tblGrid>
      <w:tr w:rsidR="00D86A22" w:rsidRPr="00163507" w:rsidTr="00C45B9E">
        <w:trPr>
          <w:trHeight w:val="322"/>
          <w:jc w:val="center"/>
        </w:trPr>
        <w:tc>
          <w:tcPr>
            <w:tcW w:w="9586" w:type="dxa"/>
            <w:gridSpan w:val="4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Planilha de avaliação do currículo dos candidatos à vaga no </w:t>
            </w:r>
          </w:p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DOUTORADO do PPGEP.</w:t>
            </w:r>
          </w:p>
        </w:tc>
        <w:tc>
          <w:tcPr>
            <w:tcW w:w="0" w:type="auto"/>
            <w:vMerge w:val="restart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Pontuação Total do candidato</w:t>
            </w:r>
          </w:p>
        </w:tc>
      </w:tr>
      <w:tr w:rsidR="00D86A22" w:rsidRPr="00163507" w:rsidTr="00C45B9E">
        <w:trPr>
          <w:trHeight w:val="568"/>
          <w:jc w:val="center"/>
        </w:trPr>
        <w:tc>
          <w:tcPr>
            <w:tcW w:w="7113" w:type="dxa"/>
            <w:gridSpan w:val="2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Item avaliado para o currículo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Pontos por item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Pontuação Parcial do Candidato</w:t>
            </w: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62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Formação (Máximo 3,00 pontos)</w:t>
            </w:r>
          </w:p>
        </w:tc>
        <w:tc>
          <w:tcPr>
            <w:tcW w:w="0" w:type="auto"/>
            <w:vMerge w:val="restart"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6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473ADE" w:rsidRPr="00163507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Graduação, conforme "Tabela de áreas do conhecimento" publicada pela CAPES </w:t>
            </w:r>
            <w:hyperlink r:id="rId6" w:history="1">
              <w:r w:rsidR="00473ADE" w:rsidRPr="0016350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https://www.gov.br/capes/pt-br/centrais-de-conteudo/TabelaAreasConhecimento_072012_atualizada_2017_v2.pdf</w:t>
              </w:r>
            </w:hyperlink>
            <w:r w:rsidR="00473ADE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3ADE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45B9E" w:rsidRPr="00163507" w:rsidRDefault="00473AD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45B9E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Máximo 1,00 pontos)</w:t>
            </w:r>
          </w:p>
        </w:tc>
        <w:tc>
          <w:tcPr>
            <w:tcW w:w="0" w:type="auto"/>
            <w:vMerge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Engenharias I, II, III e IV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973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Matemática, Estatística, Ciência da Computação, Agronomia, Engenharia Florestal, Engenharia Agrícola, Administração, Economia, Arquitetura e Urbanismo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241041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Mestrado (Máximo 2,00 pontos)</w:t>
            </w:r>
          </w:p>
        </w:tc>
        <w:tc>
          <w:tcPr>
            <w:tcW w:w="0" w:type="auto"/>
            <w:vMerge/>
          </w:tcPr>
          <w:p w:rsidR="00C45B9E" w:rsidRPr="00163507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Engenharias I, II, III e IV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1.2.2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Matemática, Estatística, Ciência da Computação,</w:t>
            </w:r>
          </w:p>
          <w:p w:rsidR="00C45B9E" w:rsidRPr="00163507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Agronomia, Engenharia Florestal, Engenharia Agrícola, </w:t>
            </w:r>
          </w:p>
          <w:p w:rsidR="00C45B9E" w:rsidRPr="00163507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Administração, Economia, Arquitetura e Urbanismo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1.2.3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Publicações na área nos últimos 3 anos (Máximo 3,50 pontos)</w:t>
            </w:r>
          </w:p>
          <w:p w:rsidR="005858AA" w:rsidRPr="00163507" w:rsidRDefault="005858AA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Conforme Relatório </w:t>
            </w:r>
            <w:proofErr w:type="spellStart"/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Qualis</w:t>
            </w:r>
            <w:proofErr w:type="spellEnd"/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Periódicos Engenharias III</w:t>
            </w:r>
          </w:p>
          <w:p w:rsidR="005858AA" w:rsidRPr="00163507" w:rsidRDefault="00473AD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16350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https://www.gov.br/capes/pt-br/centrais-de-conteudo/relatorio-qualis-eng3-pdf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5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Artigos de divulgação científica, tecnológica e em jornais e magazines.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Artigos em revistas acadêmicas, artísticas, culturais ou científicas: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3,50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3,</w:t>
            </w:r>
            <w:r w:rsidR="00FA44E0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="00473ADE" w:rsidRPr="00163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B9E" w:rsidRPr="00163507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 w:rsidR="00FA44E0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="00473ADE" w:rsidRPr="00163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B9E" w:rsidRPr="00163507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C45B9E" w:rsidRPr="00163507">
              <w:rPr>
                <w:rFonts w:ascii="Arial" w:hAnsi="Arial" w:cs="Arial"/>
                <w:sz w:val="22"/>
                <w:szCs w:val="22"/>
              </w:rPr>
              <w:t>1</w:t>
            </w:r>
            <w:r w:rsidRPr="00163507">
              <w:rPr>
                <w:rFonts w:ascii="Arial" w:hAnsi="Arial" w:cs="Arial"/>
                <w:sz w:val="22"/>
                <w:szCs w:val="22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1,</w:t>
            </w:r>
            <w:r w:rsidR="00FA44E0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C45B9E" w:rsidRPr="00163507">
              <w:rPr>
                <w:rFonts w:ascii="Arial" w:hAnsi="Arial" w:cs="Arial"/>
                <w:sz w:val="22"/>
                <w:szCs w:val="22"/>
              </w:rPr>
              <w:t>2</w:t>
            </w:r>
            <w:r w:rsidRPr="00163507">
              <w:rPr>
                <w:rFonts w:ascii="Arial" w:hAnsi="Arial" w:cs="Arial"/>
                <w:sz w:val="22"/>
                <w:szCs w:val="22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C45B9E" w:rsidRPr="00163507">
              <w:rPr>
                <w:rFonts w:ascii="Arial" w:hAnsi="Arial" w:cs="Arial"/>
                <w:sz w:val="22"/>
                <w:szCs w:val="22"/>
              </w:rPr>
              <w:t>3</w:t>
            </w:r>
            <w:r w:rsidRPr="00163507">
              <w:rPr>
                <w:rFonts w:ascii="Arial" w:hAnsi="Arial" w:cs="Arial"/>
                <w:sz w:val="22"/>
                <w:szCs w:val="22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</w:t>
            </w:r>
            <w:r w:rsidR="00FA44E0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163507" w:rsidRDefault="00EC7BBA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5858AA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Classificada como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B4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5B9E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163507" w:rsidRDefault="00EC7BBA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5858AA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Classificada sem classificação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163507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45B9E" w:rsidRPr="00163507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Anais em congresso nacional – limite de </w:t>
            </w:r>
            <w:r w:rsidR="00D31BA8" w:rsidRPr="00163507">
              <w:rPr>
                <w:rFonts w:ascii="Arial" w:hAnsi="Arial" w:cs="Arial"/>
                <w:sz w:val="22"/>
                <w:szCs w:val="22"/>
              </w:rPr>
              <w:t>dois</w:t>
            </w:r>
            <w:r w:rsidRPr="00163507">
              <w:rPr>
                <w:rFonts w:ascii="Arial" w:hAnsi="Arial" w:cs="Arial"/>
                <w:sz w:val="22"/>
                <w:szCs w:val="22"/>
              </w:rPr>
              <w:t xml:space="preserve"> eventos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</w:t>
            </w:r>
            <w:r w:rsidR="00D31BA8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Anais em congresso internacional – limite de </w:t>
            </w:r>
            <w:r w:rsidR="00D31BA8" w:rsidRPr="00163507">
              <w:rPr>
                <w:rFonts w:ascii="Arial" w:hAnsi="Arial" w:cs="Arial"/>
                <w:sz w:val="22"/>
                <w:szCs w:val="22"/>
              </w:rPr>
              <w:t>dois</w:t>
            </w:r>
            <w:r w:rsidRPr="00163507">
              <w:rPr>
                <w:rFonts w:ascii="Arial" w:hAnsi="Arial" w:cs="Arial"/>
                <w:sz w:val="22"/>
                <w:szCs w:val="22"/>
              </w:rPr>
              <w:t xml:space="preserve"> eventos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</w:t>
            </w:r>
            <w:r w:rsidR="00D31BA8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5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Jornada de pesquisa, resumo e resumo expandido em congressos nacionais e internacionais – limite de </w:t>
            </w:r>
            <w:r w:rsidR="00D31BA8" w:rsidRPr="00163507">
              <w:rPr>
                <w:rFonts w:ascii="Arial" w:hAnsi="Arial" w:cs="Arial"/>
                <w:sz w:val="22"/>
                <w:szCs w:val="22"/>
              </w:rPr>
              <w:t>dois</w:t>
            </w:r>
            <w:r w:rsidRPr="00163507">
              <w:rPr>
                <w:rFonts w:ascii="Arial" w:hAnsi="Arial" w:cs="Arial"/>
                <w:sz w:val="22"/>
                <w:szCs w:val="22"/>
              </w:rPr>
              <w:t xml:space="preserve"> eventos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Licenciamento de direito de propriedade intelectual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72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4E0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Autoria de Livros Técnico/Científico com ISBN (que não são didáticos) publicados em editora que possua ou Comitê, ou Comissão ou Conselho Editorial – </w:t>
            </w:r>
          </w:p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limite de um livro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473AD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84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4E0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Capítulos e organização de Livros Técnico/Científico com ISBN (que não são didáticos e/ou literários) publicados em editora que possua ou Comitê, ou Comissão ou Conselho Editorial – </w:t>
            </w:r>
          </w:p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limite de um capítulo e organização de livros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473AD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Registro de softwares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31BA8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86A22"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Atividades Científicas e de ensino (Máximo 1,50 pontos)</w:t>
            </w:r>
          </w:p>
        </w:tc>
        <w:tc>
          <w:tcPr>
            <w:tcW w:w="0" w:type="auto"/>
            <w:vMerge w:val="restart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Bolsista de iniciação científica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32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Participação em projetos de ensino, pesquisa e extensão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D86A22" w:rsidRPr="00163507" w:rsidRDefault="00403DAB" w:rsidP="00403D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Idioma - Conforme validade do teste (Máximo 2,00 ponto)</w:t>
            </w:r>
          </w:p>
        </w:tc>
        <w:tc>
          <w:tcPr>
            <w:tcW w:w="0" w:type="auto"/>
            <w:vMerge w:val="restart"/>
            <w:vAlign w:val="center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6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Toefl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- ITP (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InstitutionalTestingProgram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Paper-based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Test) 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Pontuação mínima 400 pontos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50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TOEFL -IBT (Internet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Test) 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Pontuação mínima 53 pontos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6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 IELTS - (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InternationalEnglishLanguageTesting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System) 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Pontuação mínima 5,5 pontos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 Cambridge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Proficiency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(CPE) 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Certificado de aprovação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 Cambridge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Advanced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(CAE) 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Certificado de aprovação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22" w:rsidRPr="00163507" w:rsidTr="00C45B9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507">
              <w:rPr>
                <w:rFonts w:ascii="Arial" w:hAnsi="Arial" w:cs="Arial"/>
                <w:sz w:val="22"/>
                <w:szCs w:val="22"/>
              </w:rPr>
              <w:t xml:space="preserve"> Cambridge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163507">
              <w:rPr>
                <w:rFonts w:ascii="Arial" w:hAnsi="Arial" w:cs="Arial"/>
                <w:sz w:val="22"/>
                <w:szCs w:val="22"/>
              </w:rPr>
              <w:t>Firts</w:t>
            </w:r>
            <w:proofErr w:type="spellEnd"/>
            <w:r w:rsidRPr="00163507">
              <w:rPr>
                <w:rFonts w:ascii="Arial" w:hAnsi="Arial" w:cs="Arial"/>
                <w:sz w:val="22"/>
                <w:szCs w:val="22"/>
              </w:rPr>
              <w:t xml:space="preserve"> (FCE)</w:t>
            </w: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Certificado de aprovação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86A22" w:rsidRPr="00163507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6829" w:rsidRPr="00163507" w:rsidRDefault="007B6829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E61D68" w:rsidRPr="00163507" w:rsidTr="00E61D68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E61D68" w:rsidRPr="00163507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DATA E LOCAL</w:t>
            </w:r>
          </w:p>
        </w:tc>
        <w:tc>
          <w:tcPr>
            <w:tcW w:w="6804" w:type="dxa"/>
          </w:tcPr>
          <w:p w:rsidR="00E61D68" w:rsidRPr="00163507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507">
              <w:rPr>
                <w:rFonts w:ascii="Arial" w:hAnsi="Arial" w:cs="Arial"/>
                <w:b/>
                <w:bCs/>
                <w:sz w:val="22"/>
                <w:szCs w:val="22"/>
              </w:rPr>
              <w:t>ASSINATURA DO CANDIDATO (A)</w:t>
            </w:r>
          </w:p>
          <w:p w:rsidR="00E61D68" w:rsidRPr="00163507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1D68" w:rsidRPr="00163507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1D68" w:rsidRPr="00163507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61D68" w:rsidRDefault="00E61D68"/>
    <w:sectPr w:rsidR="00E61D68" w:rsidSect="00163507">
      <w:headerReference w:type="default" r:id="rId8"/>
      <w:pgSz w:w="11900" w:h="16840"/>
      <w:pgMar w:top="1417" w:right="1701" w:bottom="930" w:left="1701" w:header="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3CA" w:rsidRDefault="00CE53CA" w:rsidP="00B04517">
      <w:r>
        <w:separator/>
      </w:r>
    </w:p>
  </w:endnote>
  <w:endnote w:type="continuationSeparator" w:id="0">
    <w:p w:rsidR="00CE53CA" w:rsidRDefault="00CE53CA" w:rsidP="00B0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3CA" w:rsidRDefault="00CE53CA" w:rsidP="00B04517">
      <w:r>
        <w:separator/>
      </w:r>
    </w:p>
  </w:footnote>
  <w:footnote w:type="continuationSeparator" w:id="0">
    <w:p w:rsidR="00CE53CA" w:rsidRDefault="00CE53CA" w:rsidP="00B0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68" w:type="dxa"/>
      <w:tblLook w:val="04A0" w:firstRow="1" w:lastRow="0" w:firstColumn="1" w:lastColumn="0" w:noHBand="0" w:noVBand="1"/>
    </w:tblPr>
    <w:tblGrid>
      <w:gridCol w:w="4003"/>
      <w:gridCol w:w="7054"/>
    </w:tblGrid>
    <w:tr w:rsidR="00B04517" w:rsidRPr="00B600CD" w:rsidTr="00E61D68">
      <w:tc>
        <w:tcPr>
          <w:tcW w:w="4003" w:type="dxa"/>
        </w:tcPr>
        <w:p w:rsidR="00B04517" w:rsidRPr="00B600CD" w:rsidRDefault="00B04517" w:rsidP="00A2775A">
          <w:pPr>
            <w:pStyle w:val="Cabealho"/>
            <w:spacing w:line="360" w:lineRule="auto"/>
            <w:rPr>
              <w:rFonts w:ascii="Arial" w:hAnsi="Arial" w:cs="Arial"/>
              <w:b/>
            </w:rPr>
          </w:pPr>
          <w:r w:rsidRPr="00B600CD">
            <w:rPr>
              <w:rFonts w:ascii="Arial" w:hAnsi="Arial" w:cs="Arial"/>
              <w:b/>
            </w:rPr>
            <w:t>NOME DO CANDIDATO(A):</w:t>
          </w:r>
        </w:p>
      </w:tc>
      <w:tc>
        <w:tcPr>
          <w:tcW w:w="7054" w:type="dxa"/>
        </w:tcPr>
        <w:p w:rsidR="00B04517" w:rsidRPr="00B600CD" w:rsidRDefault="00B04517" w:rsidP="00A2775A">
          <w:pPr>
            <w:pStyle w:val="Cabealho"/>
            <w:spacing w:line="360" w:lineRule="auto"/>
          </w:pPr>
        </w:p>
      </w:tc>
    </w:tr>
    <w:tr w:rsidR="00B04517" w:rsidRPr="00B600CD" w:rsidTr="00E61D68">
      <w:tc>
        <w:tcPr>
          <w:tcW w:w="4003" w:type="dxa"/>
        </w:tcPr>
        <w:p w:rsidR="00B04517" w:rsidRPr="00B600CD" w:rsidRDefault="00B04517" w:rsidP="00A2775A">
          <w:pPr>
            <w:pStyle w:val="Cabealho"/>
            <w:spacing w:line="360" w:lineRule="auto"/>
          </w:pPr>
          <w:r w:rsidRPr="00B600CD">
            <w:rPr>
              <w:rFonts w:ascii="Arial" w:hAnsi="Arial" w:cs="Arial"/>
              <w:b/>
            </w:rPr>
            <w:t>ORIENTADOR(A) PRETENDIDO:</w:t>
          </w:r>
        </w:p>
      </w:tc>
      <w:tc>
        <w:tcPr>
          <w:tcW w:w="7054" w:type="dxa"/>
        </w:tcPr>
        <w:p w:rsidR="00B04517" w:rsidRPr="00B600CD" w:rsidRDefault="00B04517" w:rsidP="00A2775A">
          <w:pPr>
            <w:pStyle w:val="Cabealho"/>
            <w:spacing w:line="360" w:lineRule="auto"/>
          </w:pPr>
        </w:p>
      </w:tc>
    </w:tr>
  </w:tbl>
  <w:p w:rsidR="00B04517" w:rsidRDefault="00B04517" w:rsidP="00B045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0FE"/>
    <w:rsid w:val="001426BB"/>
    <w:rsid w:val="00163507"/>
    <w:rsid w:val="002146CD"/>
    <w:rsid w:val="00403DAB"/>
    <w:rsid w:val="0047256E"/>
    <w:rsid w:val="00473ADE"/>
    <w:rsid w:val="004900FE"/>
    <w:rsid w:val="005858AA"/>
    <w:rsid w:val="00692C4D"/>
    <w:rsid w:val="007B6829"/>
    <w:rsid w:val="00963409"/>
    <w:rsid w:val="00A92CB5"/>
    <w:rsid w:val="00B04517"/>
    <w:rsid w:val="00BA0234"/>
    <w:rsid w:val="00C45B9E"/>
    <w:rsid w:val="00CE53CA"/>
    <w:rsid w:val="00D31BA8"/>
    <w:rsid w:val="00D86A22"/>
    <w:rsid w:val="00D91940"/>
    <w:rsid w:val="00E61D68"/>
    <w:rsid w:val="00EC7BBA"/>
    <w:rsid w:val="00FA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09ED"/>
  <w15:docId w15:val="{E4AA66C9-4877-DE48-B078-2056DEA5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F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00F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86A2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8A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04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51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517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B0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capes/pt-br/centrais-de-conteudo/relatorio-qualis-eng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capes/pt-br/centrais-de-conteudo/TabelaAreasConhecimento_072012_atualizada_2017_v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Julio Siluk</cp:lastModifiedBy>
  <cp:revision>6</cp:revision>
  <dcterms:created xsi:type="dcterms:W3CDTF">2019-09-06T13:26:00Z</dcterms:created>
  <dcterms:modified xsi:type="dcterms:W3CDTF">2020-12-03T23:04:00Z</dcterms:modified>
</cp:coreProperties>
</file>