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auto" w:line="360" w:before="0" w:after="0"/>
        <w:ind w:left="0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PLANILHA DE PONTUAÇÃO – RESOLUÇÃO INTERNA PPGEP N. </w:t>
      </w:r>
      <w:r>
        <w:rPr>
          <w:rFonts w:eastAsia="Times New Roman" w:cs="Arial" w:ascii="Arial" w:hAnsi="Arial"/>
          <w:b/>
          <w:bCs/>
          <w:lang w:eastAsia="pt-BR"/>
        </w:rPr>
        <w:t>21</w:t>
      </w:r>
    </w:p>
    <w:p>
      <w:pPr>
        <w:pStyle w:val="Ttulododocumento"/>
        <w:spacing w:lineRule="auto" w:line="360" w:before="0" w:after="0"/>
        <w:ind w:left="0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26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2496"/>
        <w:gridCol w:w="6529"/>
      </w:tblGrid>
      <w:tr>
        <w:trPr/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NOME: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24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N.º DE MATRÍCULA:</w:t>
            </w:r>
          </w:p>
        </w:tc>
        <w:tc>
          <w:tcPr>
            <w:tcW w:w="6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</w:tbl>
    <w:p>
      <w:pPr>
        <w:pStyle w:val="NormalWeb"/>
        <w:spacing w:lineRule="auto" w:line="360" w:before="280" w:after="2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definição da Qualidade da Produção Científica do Pós-Graduando é obtida de acordo com a </w:t>
      </w:r>
      <w:r>
        <w:rPr>
          <w:rFonts w:cs="Arial" w:ascii="Arial" w:hAnsi="Arial"/>
          <w:b/>
          <w:bCs/>
        </w:rPr>
        <w:t>Tabela 1</w:t>
      </w:r>
      <w:r>
        <w:rPr>
          <w:rFonts w:cs="Arial" w:ascii="Arial" w:hAnsi="Arial"/>
        </w:rPr>
        <w:t xml:space="preserve"> (Pontos por publicação em periódico), </w:t>
      </w:r>
      <w:r>
        <w:rPr>
          <w:rFonts w:cs="Arial" w:ascii="Arial" w:hAnsi="Arial"/>
          <w:b/>
          <w:bCs/>
        </w:rPr>
        <w:t>Tabela 2 (</w:t>
      </w:r>
      <w:r>
        <w:rPr>
          <w:rFonts w:cs="Arial" w:ascii="Arial" w:hAnsi="Arial"/>
        </w:rPr>
        <w:t xml:space="preserve">Pontos por publicação em congresso) e </w:t>
      </w:r>
      <w:r>
        <w:rPr>
          <w:rFonts w:cs="Arial" w:ascii="Arial" w:hAnsi="Arial"/>
          <w:b/>
          <w:bCs/>
        </w:rPr>
        <w:t>Tabela 3</w:t>
      </w:r>
      <w:r>
        <w:rPr>
          <w:rFonts w:cs="Arial" w:ascii="Arial" w:hAnsi="Arial"/>
        </w:rPr>
        <w:t xml:space="preserve"> (Pontos por produção técnica), conforme estabelecido pela Resolução Interna do PPGEP Nº21.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Tabela 1 – Pontos por publicação em periódico</w:t>
      </w:r>
    </w:p>
    <w:tbl>
      <w:tblPr>
        <w:tblStyle w:val="Tabelacomgrade"/>
        <w:tblW w:w="75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8"/>
        <w:gridCol w:w="1523"/>
        <w:gridCol w:w="1422"/>
        <w:gridCol w:w="1638"/>
        <w:gridCol w:w="1588"/>
      </w:tblGrid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Autospacing="0" w:before="0" w:afterAutospacing="0" w:after="0"/>
              <w:jc w:val="center"/>
              <w:rPr>
                <w:rFonts w:ascii="Arial" w:hAnsi="Arial" w:eastAsia="Times New Roman" w:cs="Arial"/>
                <w:b/>
                <w:b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b/>
                <w:color w:val="auto"/>
                <w:kern w:val="0"/>
                <w:sz w:val="22"/>
                <w:szCs w:val="22"/>
                <w:lang w:val="pt-BR" w:eastAsia="pt-BR" w:bidi="ar-SA"/>
              </w:rPr>
              <w:t>Faixa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Pontuação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Saturação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Quantidade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TOTAL</w:t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100,0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87,5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3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75,0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4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62,5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5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50,0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6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37,5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7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25,0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8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12,5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TOTAL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 w:before="170" w:after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 w:before="170" w:after="0"/>
        <w:rPr/>
      </w:pPr>
      <w:r>
        <w:rPr>
          <w:rFonts w:cs="Arial" w:ascii="Arial" w:hAnsi="Arial"/>
          <w:b/>
          <w:bCs/>
        </w:rPr>
        <w:t>Tabela 2 – Pontos por publicação em congresso</w:t>
      </w:r>
    </w:p>
    <w:tbl>
      <w:tblPr>
        <w:tblStyle w:val="Tabelacomgrade"/>
        <w:tblW w:w="85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8"/>
        <w:gridCol w:w="1523"/>
        <w:gridCol w:w="1445"/>
        <w:gridCol w:w="1651"/>
        <w:gridCol w:w="1579"/>
      </w:tblGrid>
      <w:tr>
        <w:trPr/>
        <w:tc>
          <w:tcPr>
            <w:tcW w:w="23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Congresso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Pontuação</w:t>
            </w:r>
          </w:p>
        </w:tc>
        <w:tc>
          <w:tcPr>
            <w:tcW w:w="144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Saturação</w:t>
            </w:r>
          </w:p>
        </w:tc>
        <w:tc>
          <w:tcPr>
            <w:tcW w:w="165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Quantidade</w:t>
            </w:r>
          </w:p>
        </w:tc>
        <w:tc>
          <w:tcPr>
            <w:tcW w:w="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TOTAL</w:t>
            </w:r>
          </w:p>
        </w:tc>
      </w:tr>
      <w:tr>
        <w:trPr/>
        <w:tc>
          <w:tcPr>
            <w:tcW w:w="23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Nacional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5,0</w:t>
            </w:r>
          </w:p>
        </w:tc>
        <w:tc>
          <w:tcPr>
            <w:tcW w:w="144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5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Internacional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10,0</w:t>
            </w:r>
          </w:p>
        </w:tc>
        <w:tc>
          <w:tcPr>
            <w:tcW w:w="144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5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Resumo Estendido Internacional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2,5</w:t>
            </w:r>
          </w:p>
        </w:tc>
        <w:tc>
          <w:tcPr>
            <w:tcW w:w="144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5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5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TOTAL</w:t>
            </w:r>
          </w:p>
        </w:tc>
        <w:tc>
          <w:tcPr>
            <w:tcW w:w="15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Tabela 3 – Pontos por produção técnica</w:t>
      </w:r>
    </w:p>
    <w:tbl>
      <w:tblPr>
        <w:tblStyle w:val="Tabelacomgrade"/>
        <w:tblW w:w="83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79"/>
        <w:gridCol w:w="1461"/>
        <w:gridCol w:w="1421"/>
        <w:gridCol w:w="1697"/>
        <w:gridCol w:w="1472"/>
      </w:tblGrid>
      <w:tr>
        <w:trPr/>
        <w:tc>
          <w:tcPr>
            <w:tcW w:w="22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Descrição da Produção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Pontuação</w:t>
            </w:r>
          </w:p>
        </w:tc>
        <w:tc>
          <w:tcPr>
            <w:tcW w:w="142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Saturação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Quantidade</w:t>
            </w:r>
          </w:p>
        </w:tc>
        <w:tc>
          <w:tcPr>
            <w:tcW w:w="14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TOTAL</w:t>
            </w:r>
          </w:p>
        </w:tc>
      </w:tr>
      <w:tr>
        <w:trPr/>
        <w:tc>
          <w:tcPr>
            <w:tcW w:w="22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Livro indexado*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30,0</w:t>
            </w:r>
          </w:p>
        </w:tc>
        <w:tc>
          <w:tcPr>
            <w:tcW w:w="142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Capítulo de livro indexado*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15,0</w:t>
            </w:r>
          </w:p>
        </w:tc>
        <w:tc>
          <w:tcPr>
            <w:tcW w:w="142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Livro*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10,0</w:t>
            </w:r>
          </w:p>
        </w:tc>
        <w:tc>
          <w:tcPr>
            <w:tcW w:w="142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 produção</w:t>
            </w:r>
          </w:p>
        </w:tc>
        <w:tc>
          <w:tcPr>
            <w:tcW w:w="169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Capítulo de livro*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5,0</w:t>
            </w:r>
          </w:p>
        </w:tc>
        <w:tc>
          <w:tcPr>
            <w:tcW w:w="142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 produção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Patente concedida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200,0</w:t>
            </w:r>
          </w:p>
        </w:tc>
        <w:tc>
          <w:tcPr>
            <w:tcW w:w="142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Patente depositada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100,0</w:t>
            </w:r>
          </w:p>
        </w:tc>
        <w:tc>
          <w:tcPr>
            <w:tcW w:w="142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Software registrado*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20,0</w:t>
            </w:r>
          </w:p>
        </w:tc>
        <w:tc>
          <w:tcPr>
            <w:tcW w:w="142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3 produções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Licenciamento de tecnologia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100,0</w:t>
            </w:r>
          </w:p>
        </w:tc>
        <w:tc>
          <w:tcPr>
            <w:tcW w:w="142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Transferência de tecnologia</w:t>
            </w:r>
          </w:p>
        </w:tc>
        <w:tc>
          <w:tcPr>
            <w:tcW w:w="14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100</w:t>
            </w:r>
          </w:p>
        </w:tc>
        <w:tc>
          <w:tcPr>
            <w:tcW w:w="142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9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TOTAL</w:t>
            </w:r>
          </w:p>
        </w:tc>
        <w:tc>
          <w:tcPr>
            <w:tcW w:w="14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*Nas Engenharias I, II, III e IV.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Obs.: (1) Livro e Capítulo de livro indexado nas bases Scopus, Elsevier, Taylor &amp; Francis, Springer. (2) Quando o Livro ou Capítulo de livro for o mesmo publicado em congresso, não será considerado. (3) O Licenciamento de tecnologia só será considerado se acompanhado do documento comprobatório referente ao contrato de licenciamento.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TOTAL</w:t>
      </w:r>
      <w:r>
        <w:rPr>
          <w:rFonts w:cs="Arial" w:ascii="Arial" w:hAnsi="Arial"/>
        </w:rPr>
        <w:t xml:space="preserve"> (Tabela 1 + Tabela 2 + Tabela 3): </w:t>
      </w:r>
      <w:r>
        <w:rPr>
          <w:rFonts w:cs="Arial" w:ascii="Arial" w:hAnsi="Arial"/>
          <w:b/>
          <w:bCs/>
        </w:rPr>
        <w:t>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Local e data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_______________________________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</w:rPr>
      </w:pPr>
      <w:bookmarkStart w:id="0" w:name="_Hlk99616437"/>
      <w:bookmarkEnd w:id="0"/>
      <w:r>
        <w:rPr>
          <w:rFonts w:cs="Arial" w:ascii="Arial" w:hAnsi="Arial"/>
          <w:b/>
          <w:bCs/>
        </w:rPr>
        <w:t>Assinatura do Aluno(a)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46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spacing w:before="77" w:after="0"/>
      <w:ind w:left="1912" w:hanging="0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unhideWhenUsed/>
    <w:qFormat/>
    <w:rsid w:val="00d30dd2"/>
    <w:pPr>
      <w:spacing w:beforeAutospacing="1" w:afterAutospacing="1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/>
      <w:color w:val="000000"/>
      <w:kern w:val="0"/>
      <w:sz w:val="24"/>
      <w:szCs w:val="24"/>
      <w:lang w:val="pt-BR" w:eastAsia="en-US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e194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LibreOffice/7.2.0.4$Windows_X86_64 LibreOffice_project/9a9c6381e3f7a62afc1329bd359cc48accb6435b</Application>
  <AppVersion>15.0000</AppVersion>
  <Pages>2</Pages>
  <Words>256</Words>
  <Characters>1371</Characters>
  <CharactersWithSpaces>1542</CharactersWithSpaces>
  <Paragraphs>91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2022-06-29T15:06:00Z</dcterms:created>
  <dc:creator>PPGEP</dc:creator>
  <dc:description/>
  <dc:language>pt-BR</dc:language>
  <cp:lastModifiedBy/>
  <cp:lastPrinted>2025-05-06T14:38:57Z</cp:lastPrinted>
  <dcterms:modified xsi:type="dcterms:W3CDTF">2025-05-06T14:47:46Z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