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04927" w14:textId="77777777" w:rsidR="007E129A" w:rsidRDefault="00D7776C" w:rsidP="00FE64BF">
      <w:pPr>
        <w:rPr>
          <w:sz w:val="24"/>
          <w:szCs w:val="24"/>
        </w:rPr>
      </w:pPr>
      <w:r>
        <w:rPr>
          <w:noProof/>
        </w:rPr>
        <mc:AlternateContent>
          <mc:Choice Requires="wps">
            <w:drawing>
              <wp:anchor distT="0" distB="0" distL="114299" distR="114299" simplePos="0" relativeHeight="251658240" behindDoc="0" locked="0" layoutInCell="1" hidden="0" allowOverlap="1" wp14:anchorId="21DA18B1" wp14:editId="46F1F17A">
                <wp:simplePos x="0" y="0"/>
                <wp:positionH relativeFrom="margin">
                  <wp:posOffset>-292100</wp:posOffset>
                </wp:positionH>
                <wp:positionV relativeFrom="paragraph">
                  <wp:posOffset>787400</wp:posOffset>
                </wp:positionV>
                <wp:extent cx="57150" cy="8820150"/>
                <wp:effectExtent l="0" t="0" r="0" b="0"/>
                <wp:wrapNone/>
                <wp:docPr id="1" name="Conector de seta reta 1"/>
                <wp:cNvGraphicFramePr/>
                <a:graphic xmlns:a="http://schemas.openxmlformats.org/drawingml/2006/main">
                  <a:graphicData uri="http://schemas.microsoft.com/office/word/2010/wordprocessingShape">
                    <wps:wsp>
                      <wps:cNvCnPr/>
                      <wps:spPr>
                        <a:xfrm flipH="1">
                          <a:off x="5341238" y="0"/>
                          <a:ext cx="9525" cy="7560000"/>
                        </a:xfrm>
                        <a:prstGeom prst="straightConnector1">
                          <a:avLst/>
                        </a:prstGeom>
                        <a:noFill/>
                        <a:ln w="57150" cap="flat" cmpd="sng">
                          <a:solidFill>
                            <a:srgbClr val="000080"/>
                          </a:solidFill>
                          <a:prstDash val="solid"/>
                          <a:round/>
                          <a:headEnd type="none" w="med" len="med"/>
                          <a:tailEnd type="none" w="med" len="med"/>
                        </a:ln>
                      </wps:spPr>
                      <wps:bodyPr/>
                    </wps:wsp>
                  </a:graphicData>
                </a:graphic>
              </wp:anchor>
            </w:drawing>
          </mc:Choice>
          <mc:Fallback>
            <w:pict>
              <v:shapetype w14:anchorId="67F9475B" id="_x0000_t32" coordsize="21600,21600" o:spt="32" o:oned="t" path="m,l21600,21600e" filled="f">
                <v:path arrowok="t" fillok="f" o:connecttype="none"/>
                <o:lock v:ext="edit" shapetype="t"/>
              </v:shapetype>
              <v:shape id="Conector de seta reta 1" o:spid="_x0000_s1026" type="#_x0000_t32" style="position:absolute;margin-left:-23pt;margin-top:62pt;width:4.5pt;height:694.5pt;flip:x;z-index:251658240;visibility:visible;mso-wrap-style:square;mso-wrap-distance-left:3.17497mm;mso-wrap-distance-top:0;mso-wrap-distance-right:3.17497mm;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" strokecolor="navy" strokeweight="4.5pt">
                <w10:wrap anchorx="margin"/>
              </v:shape>
            </w:pict>
          </mc:Fallback>
        </mc:AlternateContent>
      </w:r>
    </w:p>
    <w:p w14:paraId="4B532F5D" w14:textId="77777777" w:rsidR="007E129A" w:rsidRDefault="00D7776C">
      <w:pPr>
        <w:tabs>
          <w:tab w:val="left" w:pos="9540"/>
        </w:tabs>
        <w:spacing w:line="360" w:lineRule="auto"/>
        <w:ind w:firstLine="567"/>
        <w:contextualSpacing w:val="0"/>
        <w:rPr>
          <w:sz w:val="24"/>
          <w:szCs w:val="24"/>
        </w:rPr>
      </w:pPr>
      <w:r>
        <w:rPr>
          <w:noProof/>
          <w:sz w:val="24"/>
          <w:szCs w:val="24"/>
        </w:rPr>
        <w:drawing>
          <wp:inline distT="0" distB="0" distL="0" distR="0" wp14:anchorId="4AC9B17B" wp14:editId="36AAA58F">
            <wp:extent cx="1409700" cy="1447800"/>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1409700" cy="1447800"/>
                    </a:xfrm>
                    <a:prstGeom prst="rect">
                      <a:avLst/>
                    </a:prstGeom>
                    <a:ln/>
                  </pic:spPr>
                </pic:pic>
              </a:graphicData>
            </a:graphic>
          </wp:inline>
        </w:drawing>
      </w:r>
      <w:r>
        <w:rPr>
          <w:sz w:val="24"/>
          <w:szCs w:val="24"/>
        </w:rPr>
        <w:t xml:space="preserve">                             </w:t>
      </w:r>
      <w:r>
        <w:rPr>
          <w:b/>
          <w:color w:val="0070C0"/>
          <w:sz w:val="80"/>
          <w:szCs w:val="80"/>
          <w:u w:val="single"/>
        </w:rPr>
        <w:t>UFSM</w:t>
      </w:r>
    </w:p>
    <w:p w14:paraId="514CE697" w14:textId="77777777" w:rsidR="007E129A" w:rsidRDefault="007E129A">
      <w:pPr>
        <w:tabs>
          <w:tab w:val="left" w:pos="9540"/>
        </w:tabs>
        <w:spacing w:line="360" w:lineRule="auto"/>
        <w:ind w:firstLine="709"/>
        <w:contextualSpacing w:val="0"/>
        <w:jc w:val="both"/>
        <w:rPr>
          <w:sz w:val="24"/>
          <w:szCs w:val="24"/>
        </w:rPr>
      </w:pPr>
    </w:p>
    <w:p w14:paraId="0E37069A" w14:textId="77777777" w:rsidR="007E129A" w:rsidRDefault="007E129A">
      <w:pPr>
        <w:spacing w:after="200" w:line="360" w:lineRule="auto"/>
        <w:ind w:firstLine="567"/>
        <w:contextualSpacing w:val="0"/>
        <w:jc w:val="center"/>
        <w:rPr>
          <w:sz w:val="24"/>
          <w:szCs w:val="24"/>
        </w:rPr>
      </w:pPr>
    </w:p>
    <w:p w14:paraId="7004E9F4" w14:textId="77777777" w:rsidR="007E129A" w:rsidRDefault="007E129A">
      <w:pPr>
        <w:spacing w:after="200" w:line="360" w:lineRule="auto"/>
        <w:ind w:firstLine="567"/>
        <w:contextualSpacing w:val="0"/>
        <w:jc w:val="center"/>
        <w:rPr>
          <w:sz w:val="24"/>
          <w:szCs w:val="24"/>
        </w:rPr>
      </w:pPr>
    </w:p>
    <w:p w14:paraId="079035B2" w14:textId="77777777" w:rsidR="007E129A" w:rsidRDefault="00D7776C">
      <w:pPr>
        <w:spacing w:after="200" w:line="360" w:lineRule="auto"/>
        <w:ind w:firstLine="567"/>
        <w:contextualSpacing w:val="0"/>
        <w:jc w:val="center"/>
        <w:rPr>
          <w:sz w:val="24"/>
          <w:szCs w:val="24"/>
        </w:rPr>
      </w:pPr>
      <w:r>
        <w:rPr>
          <w:b/>
          <w:color w:val="808000"/>
          <w:sz w:val="48"/>
          <w:szCs w:val="48"/>
        </w:rPr>
        <w:t xml:space="preserve">RELATÓRIO DE AVALIAÇÃO DO </w:t>
      </w:r>
    </w:p>
    <w:p w14:paraId="4268B179" w14:textId="77777777" w:rsidR="007E129A" w:rsidRDefault="00D7776C">
      <w:pPr>
        <w:spacing w:after="200" w:line="360" w:lineRule="auto"/>
        <w:ind w:firstLine="567"/>
        <w:contextualSpacing w:val="0"/>
        <w:jc w:val="center"/>
        <w:rPr>
          <w:sz w:val="24"/>
          <w:szCs w:val="24"/>
        </w:rPr>
      </w:pPr>
      <w:r>
        <w:rPr>
          <w:b/>
          <w:color w:val="808000"/>
          <w:sz w:val="48"/>
          <w:szCs w:val="48"/>
        </w:rPr>
        <w:t xml:space="preserve">PLANO DE GESTÃO DE </w:t>
      </w:r>
    </w:p>
    <w:p w14:paraId="456D578F" w14:textId="77777777" w:rsidR="007E129A" w:rsidRDefault="00D7776C">
      <w:pPr>
        <w:spacing w:after="200" w:line="360" w:lineRule="auto"/>
        <w:ind w:firstLine="567"/>
        <w:contextualSpacing w:val="0"/>
        <w:jc w:val="center"/>
        <w:rPr>
          <w:sz w:val="24"/>
          <w:szCs w:val="24"/>
        </w:rPr>
      </w:pPr>
      <w:r>
        <w:rPr>
          <w:b/>
          <w:color w:val="808000"/>
          <w:sz w:val="48"/>
          <w:szCs w:val="48"/>
        </w:rPr>
        <w:t>LOGÍSTICA SUSTENTÁVEL</w:t>
      </w:r>
    </w:p>
    <w:p w14:paraId="0EC4D24F" w14:textId="77777777" w:rsidR="007E129A" w:rsidRDefault="00312592">
      <w:pPr>
        <w:pStyle w:val="Ttulo4"/>
        <w:spacing w:before="0" w:after="200" w:line="360" w:lineRule="auto"/>
        <w:ind w:firstLine="567"/>
        <w:contextualSpacing w:val="0"/>
        <w:jc w:val="center"/>
        <w:rPr>
          <w:rFonts w:ascii="Domine" w:eastAsia="Domine" w:hAnsi="Domine" w:cs="Domine"/>
          <w:color w:val="000000"/>
          <w:sz w:val="20"/>
          <w:szCs w:val="20"/>
        </w:rPr>
      </w:pPr>
      <w:r>
        <w:rPr>
          <w:b/>
          <w:color w:val="808000"/>
          <w:sz w:val="48"/>
          <w:szCs w:val="48"/>
        </w:rPr>
        <w:t>UFSM - 2018</w:t>
      </w:r>
    </w:p>
    <w:p w14:paraId="2FC4CD82" w14:textId="77777777" w:rsidR="007E129A" w:rsidRDefault="007E129A">
      <w:pPr>
        <w:tabs>
          <w:tab w:val="left" w:pos="9540"/>
        </w:tabs>
        <w:spacing w:line="360" w:lineRule="auto"/>
        <w:ind w:firstLine="709"/>
        <w:contextualSpacing w:val="0"/>
        <w:jc w:val="both"/>
        <w:rPr>
          <w:sz w:val="24"/>
          <w:szCs w:val="24"/>
        </w:rPr>
      </w:pPr>
    </w:p>
    <w:p w14:paraId="2C0CBF88" w14:textId="77777777" w:rsidR="007E129A" w:rsidRDefault="007E129A">
      <w:pPr>
        <w:tabs>
          <w:tab w:val="left" w:pos="9540"/>
        </w:tabs>
        <w:spacing w:line="360" w:lineRule="auto"/>
        <w:ind w:firstLine="709"/>
        <w:contextualSpacing w:val="0"/>
        <w:jc w:val="both"/>
        <w:rPr>
          <w:sz w:val="24"/>
          <w:szCs w:val="24"/>
        </w:rPr>
      </w:pPr>
    </w:p>
    <w:p w14:paraId="001C8CF1" w14:textId="77777777" w:rsidR="007E129A" w:rsidRDefault="007E129A">
      <w:pPr>
        <w:spacing w:after="160" w:line="259" w:lineRule="auto"/>
        <w:contextualSpacing w:val="0"/>
        <w:rPr>
          <w:rFonts w:ascii="Calibri" w:eastAsia="Calibri" w:hAnsi="Calibri" w:cs="Calibri"/>
        </w:rPr>
      </w:pPr>
    </w:p>
    <w:p w14:paraId="6257A66E" w14:textId="77777777" w:rsidR="007E129A" w:rsidRDefault="007E129A">
      <w:pPr>
        <w:tabs>
          <w:tab w:val="left" w:pos="9540"/>
        </w:tabs>
        <w:spacing w:line="360" w:lineRule="auto"/>
        <w:ind w:firstLine="709"/>
        <w:contextualSpacing w:val="0"/>
        <w:jc w:val="both"/>
        <w:rPr>
          <w:sz w:val="24"/>
          <w:szCs w:val="24"/>
        </w:rPr>
      </w:pPr>
    </w:p>
    <w:p w14:paraId="5798C299" w14:textId="77777777" w:rsidR="007E129A" w:rsidRDefault="007E129A">
      <w:pPr>
        <w:tabs>
          <w:tab w:val="left" w:pos="9540"/>
        </w:tabs>
        <w:spacing w:line="360" w:lineRule="auto"/>
        <w:ind w:firstLine="709"/>
        <w:contextualSpacing w:val="0"/>
        <w:jc w:val="both"/>
        <w:rPr>
          <w:sz w:val="24"/>
          <w:szCs w:val="24"/>
        </w:rPr>
      </w:pPr>
    </w:p>
    <w:p w14:paraId="1A6E3A61" w14:textId="77777777" w:rsidR="007E129A" w:rsidRDefault="007E129A">
      <w:pPr>
        <w:tabs>
          <w:tab w:val="left" w:pos="9540"/>
        </w:tabs>
        <w:spacing w:line="360" w:lineRule="auto"/>
        <w:ind w:firstLine="709"/>
        <w:contextualSpacing w:val="0"/>
        <w:jc w:val="both"/>
        <w:rPr>
          <w:sz w:val="24"/>
          <w:szCs w:val="24"/>
        </w:rPr>
      </w:pPr>
    </w:p>
    <w:p w14:paraId="11C26A11" w14:textId="77777777" w:rsidR="007E129A" w:rsidRDefault="00D7776C">
      <w:pPr>
        <w:spacing w:after="160" w:line="240" w:lineRule="auto"/>
        <w:contextualSpacing w:val="0"/>
        <w:rPr>
          <w:rFonts w:ascii="ZapfHumnst BT" w:eastAsia="ZapfHumnst BT" w:hAnsi="ZapfHumnst BT" w:cs="ZapfHumnst BT"/>
          <w:b/>
          <w:color w:val="000080"/>
        </w:rPr>
      </w:pPr>
      <w:r>
        <w:rPr>
          <w:rFonts w:ascii="ZapfHumnst BT" w:eastAsia="ZapfHumnst BT" w:hAnsi="ZapfHumnst BT" w:cs="ZapfHumnst BT"/>
          <w:b/>
          <w:color w:val="000080"/>
        </w:rPr>
        <w:t>MINISTÉRIO DA EDUCAÇÃO</w:t>
      </w:r>
    </w:p>
    <w:p w14:paraId="6A6BC4F2" w14:textId="77777777" w:rsidR="007E129A" w:rsidRDefault="00D7776C">
      <w:pPr>
        <w:spacing w:after="160" w:line="240" w:lineRule="auto"/>
        <w:contextualSpacing w:val="0"/>
        <w:rPr>
          <w:rFonts w:ascii="ZapfHumnst BT" w:eastAsia="ZapfHumnst BT" w:hAnsi="ZapfHumnst BT" w:cs="ZapfHumnst BT"/>
          <w:b/>
          <w:color w:val="000080"/>
        </w:rPr>
      </w:pPr>
      <w:r>
        <w:rPr>
          <w:rFonts w:ascii="ZapfHumnst BT" w:eastAsia="ZapfHumnst BT" w:hAnsi="ZapfHumnst BT" w:cs="ZapfHumnst BT"/>
          <w:b/>
          <w:color w:val="000080"/>
        </w:rPr>
        <w:t>UNIVERSIDADE FEDERAL DE SANTA MARIA</w:t>
      </w:r>
    </w:p>
    <w:p w14:paraId="436F6FA6" w14:textId="77777777" w:rsidR="007E129A" w:rsidRDefault="00D7776C">
      <w:pPr>
        <w:spacing w:after="160" w:line="240" w:lineRule="auto"/>
        <w:contextualSpacing w:val="0"/>
        <w:rPr>
          <w:rFonts w:ascii="ZapfHumnst BT" w:eastAsia="ZapfHumnst BT" w:hAnsi="ZapfHumnst BT" w:cs="ZapfHumnst BT"/>
          <w:b/>
          <w:color w:val="000080"/>
        </w:rPr>
      </w:pPr>
      <w:r>
        <w:rPr>
          <w:rFonts w:ascii="ZapfHumnst BT" w:eastAsia="ZapfHumnst BT" w:hAnsi="ZapfHumnst BT" w:cs="ZapfHumnst BT"/>
          <w:b/>
          <w:color w:val="000080"/>
        </w:rPr>
        <w:t>GABINETE DO REITOR</w:t>
      </w:r>
    </w:p>
    <w:p w14:paraId="251B1730" w14:textId="77777777" w:rsidR="007E129A" w:rsidRDefault="00D7776C">
      <w:pPr>
        <w:spacing w:line="240" w:lineRule="auto"/>
        <w:contextualSpacing w:val="0"/>
        <w:rPr>
          <w:rFonts w:ascii="ZapfHumnst BT" w:eastAsia="ZapfHumnst BT" w:hAnsi="ZapfHumnst BT" w:cs="ZapfHumnst BT"/>
          <w:b/>
          <w:color w:val="000080"/>
        </w:rPr>
      </w:pPr>
      <w:r>
        <w:br w:type="page"/>
      </w:r>
    </w:p>
    <w:p w14:paraId="1B5544C9" w14:textId="77777777" w:rsidR="007E129A" w:rsidRDefault="00D7776C">
      <w:pPr>
        <w:spacing w:line="360" w:lineRule="auto"/>
        <w:ind w:firstLine="567"/>
        <w:contextualSpacing w:val="0"/>
        <w:jc w:val="center"/>
        <w:rPr>
          <w:sz w:val="24"/>
          <w:szCs w:val="24"/>
        </w:rPr>
      </w:pPr>
      <w:r>
        <w:rPr>
          <w:b/>
          <w:sz w:val="24"/>
          <w:szCs w:val="24"/>
        </w:rPr>
        <w:lastRenderedPageBreak/>
        <w:t>MINISTÉRIO DA EDUCAÇÃO</w:t>
      </w:r>
    </w:p>
    <w:p w14:paraId="313C9D46" w14:textId="77777777" w:rsidR="007E129A" w:rsidRDefault="00D7776C">
      <w:pPr>
        <w:tabs>
          <w:tab w:val="left" w:pos="4980"/>
          <w:tab w:val="left" w:pos="9540"/>
        </w:tabs>
        <w:spacing w:line="360" w:lineRule="auto"/>
        <w:ind w:firstLine="567"/>
        <w:contextualSpacing w:val="0"/>
        <w:jc w:val="center"/>
        <w:rPr>
          <w:sz w:val="24"/>
          <w:szCs w:val="24"/>
        </w:rPr>
      </w:pPr>
      <w:r>
        <w:rPr>
          <w:b/>
          <w:sz w:val="24"/>
          <w:szCs w:val="24"/>
        </w:rPr>
        <w:t>UNIVERSIDADE FEDERAL DE SANTA MARIA</w:t>
      </w:r>
    </w:p>
    <w:p w14:paraId="7D6A607D" w14:textId="77777777" w:rsidR="007E129A" w:rsidRDefault="007E129A">
      <w:pPr>
        <w:tabs>
          <w:tab w:val="left" w:pos="4980"/>
          <w:tab w:val="left" w:pos="9540"/>
        </w:tabs>
        <w:spacing w:line="360" w:lineRule="auto"/>
        <w:ind w:firstLine="709"/>
        <w:contextualSpacing w:val="0"/>
        <w:jc w:val="both"/>
        <w:rPr>
          <w:sz w:val="24"/>
          <w:szCs w:val="24"/>
        </w:rPr>
      </w:pPr>
    </w:p>
    <w:p w14:paraId="7504A859" w14:textId="77777777" w:rsidR="007E129A" w:rsidRDefault="007E129A">
      <w:pPr>
        <w:tabs>
          <w:tab w:val="left" w:pos="4980"/>
          <w:tab w:val="left" w:pos="9540"/>
        </w:tabs>
        <w:spacing w:line="360" w:lineRule="auto"/>
        <w:ind w:firstLine="709"/>
        <w:contextualSpacing w:val="0"/>
        <w:jc w:val="both"/>
        <w:rPr>
          <w:sz w:val="24"/>
          <w:szCs w:val="24"/>
        </w:rPr>
      </w:pPr>
    </w:p>
    <w:p w14:paraId="4EBB51CC" w14:textId="77777777" w:rsidR="007E129A" w:rsidRDefault="007E129A">
      <w:pPr>
        <w:tabs>
          <w:tab w:val="left" w:pos="4980"/>
          <w:tab w:val="left" w:pos="9540"/>
        </w:tabs>
        <w:spacing w:line="360" w:lineRule="auto"/>
        <w:ind w:firstLine="709"/>
        <w:contextualSpacing w:val="0"/>
        <w:jc w:val="both"/>
        <w:rPr>
          <w:sz w:val="24"/>
          <w:szCs w:val="24"/>
        </w:rPr>
      </w:pPr>
    </w:p>
    <w:p w14:paraId="033DD581" w14:textId="77777777" w:rsidR="007E129A" w:rsidRDefault="007E129A">
      <w:pPr>
        <w:tabs>
          <w:tab w:val="left" w:pos="4980"/>
          <w:tab w:val="left" w:pos="9540"/>
        </w:tabs>
        <w:spacing w:line="360" w:lineRule="auto"/>
        <w:ind w:firstLine="709"/>
        <w:contextualSpacing w:val="0"/>
        <w:jc w:val="both"/>
        <w:rPr>
          <w:sz w:val="24"/>
          <w:szCs w:val="24"/>
        </w:rPr>
      </w:pPr>
    </w:p>
    <w:p w14:paraId="763479E5" w14:textId="77777777" w:rsidR="007E129A" w:rsidRDefault="007E129A">
      <w:pPr>
        <w:tabs>
          <w:tab w:val="left" w:pos="4980"/>
          <w:tab w:val="left" w:pos="9540"/>
        </w:tabs>
        <w:spacing w:line="360" w:lineRule="auto"/>
        <w:ind w:firstLine="709"/>
        <w:contextualSpacing w:val="0"/>
        <w:jc w:val="both"/>
        <w:rPr>
          <w:sz w:val="24"/>
          <w:szCs w:val="24"/>
        </w:rPr>
      </w:pPr>
    </w:p>
    <w:p w14:paraId="563543B3" w14:textId="77777777" w:rsidR="007E129A" w:rsidRDefault="007E129A">
      <w:pPr>
        <w:tabs>
          <w:tab w:val="left" w:pos="4980"/>
          <w:tab w:val="left" w:pos="9540"/>
        </w:tabs>
        <w:spacing w:line="360" w:lineRule="auto"/>
        <w:ind w:firstLine="709"/>
        <w:contextualSpacing w:val="0"/>
        <w:jc w:val="both"/>
        <w:rPr>
          <w:sz w:val="24"/>
          <w:szCs w:val="24"/>
        </w:rPr>
      </w:pPr>
    </w:p>
    <w:p w14:paraId="5472FE05" w14:textId="77777777" w:rsidR="007E129A" w:rsidRDefault="007E129A">
      <w:pPr>
        <w:tabs>
          <w:tab w:val="left" w:pos="4980"/>
          <w:tab w:val="left" w:pos="9540"/>
        </w:tabs>
        <w:spacing w:line="360" w:lineRule="auto"/>
        <w:ind w:firstLine="709"/>
        <w:contextualSpacing w:val="0"/>
        <w:jc w:val="both"/>
        <w:rPr>
          <w:sz w:val="24"/>
          <w:szCs w:val="24"/>
        </w:rPr>
      </w:pPr>
    </w:p>
    <w:p w14:paraId="5A87F768" w14:textId="77777777" w:rsidR="007E129A" w:rsidRDefault="007E129A">
      <w:pPr>
        <w:tabs>
          <w:tab w:val="left" w:pos="4980"/>
          <w:tab w:val="left" w:pos="9540"/>
        </w:tabs>
        <w:spacing w:line="360" w:lineRule="auto"/>
        <w:ind w:firstLine="709"/>
        <w:contextualSpacing w:val="0"/>
        <w:jc w:val="both"/>
        <w:rPr>
          <w:sz w:val="24"/>
          <w:szCs w:val="24"/>
        </w:rPr>
      </w:pPr>
    </w:p>
    <w:p w14:paraId="2D2B38B5" w14:textId="233CD7DB" w:rsidR="007E129A" w:rsidRDefault="007E129A">
      <w:pPr>
        <w:tabs>
          <w:tab w:val="left" w:pos="4980"/>
          <w:tab w:val="left" w:pos="9540"/>
        </w:tabs>
        <w:spacing w:line="360" w:lineRule="auto"/>
        <w:ind w:firstLine="709"/>
        <w:contextualSpacing w:val="0"/>
        <w:jc w:val="both"/>
        <w:rPr>
          <w:sz w:val="24"/>
          <w:szCs w:val="24"/>
        </w:rPr>
      </w:pPr>
    </w:p>
    <w:p w14:paraId="7031BBAE" w14:textId="77777777" w:rsidR="009958EC" w:rsidRDefault="009958EC">
      <w:pPr>
        <w:tabs>
          <w:tab w:val="left" w:pos="4980"/>
          <w:tab w:val="left" w:pos="9540"/>
        </w:tabs>
        <w:spacing w:line="360" w:lineRule="auto"/>
        <w:ind w:firstLine="709"/>
        <w:contextualSpacing w:val="0"/>
        <w:jc w:val="both"/>
        <w:rPr>
          <w:sz w:val="24"/>
          <w:szCs w:val="24"/>
        </w:rPr>
      </w:pPr>
    </w:p>
    <w:p w14:paraId="73E0C1F4" w14:textId="77777777" w:rsidR="00D15BF7" w:rsidRDefault="00D7776C" w:rsidP="009958EC">
      <w:pPr>
        <w:tabs>
          <w:tab w:val="left" w:pos="4980"/>
          <w:tab w:val="left" w:pos="9540"/>
        </w:tabs>
        <w:spacing w:line="360" w:lineRule="auto"/>
        <w:ind w:firstLine="567"/>
        <w:contextualSpacing w:val="0"/>
        <w:jc w:val="center"/>
        <w:rPr>
          <w:sz w:val="24"/>
          <w:szCs w:val="24"/>
        </w:rPr>
      </w:pPr>
      <w:r>
        <w:rPr>
          <w:b/>
          <w:sz w:val="32"/>
          <w:szCs w:val="32"/>
        </w:rPr>
        <w:t>RELATÓRIO DE AVALIAÇÃO DO</w:t>
      </w:r>
      <w:r w:rsidR="009958EC">
        <w:rPr>
          <w:sz w:val="24"/>
          <w:szCs w:val="24"/>
        </w:rPr>
        <w:t xml:space="preserve"> </w:t>
      </w:r>
    </w:p>
    <w:p w14:paraId="3F6C35D6" w14:textId="77777777" w:rsidR="00D15BF7" w:rsidRDefault="00D7776C" w:rsidP="009958EC">
      <w:pPr>
        <w:tabs>
          <w:tab w:val="left" w:pos="4980"/>
          <w:tab w:val="left" w:pos="9540"/>
        </w:tabs>
        <w:spacing w:line="360" w:lineRule="auto"/>
        <w:ind w:firstLine="567"/>
        <w:contextualSpacing w:val="0"/>
        <w:jc w:val="center"/>
        <w:rPr>
          <w:b/>
          <w:sz w:val="32"/>
          <w:szCs w:val="32"/>
        </w:rPr>
      </w:pPr>
      <w:r>
        <w:rPr>
          <w:b/>
          <w:sz w:val="32"/>
          <w:szCs w:val="32"/>
        </w:rPr>
        <w:t xml:space="preserve">PLANO DE GESTÃO DE </w:t>
      </w:r>
    </w:p>
    <w:p w14:paraId="71CF3091" w14:textId="107DA694" w:rsidR="009958EC" w:rsidRDefault="00D7776C" w:rsidP="009958EC">
      <w:pPr>
        <w:tabs>
          <w:tab w:val="left" w:pos="4980"/>
          <w:tab w:val="left" w:pos="9540"/>
        </w:tabs>
        <w:spacing w:line="360" w:lineRule="auto"/>
        <w:ind w:firstLine="567"/>
        <w:contextualSpacing w:val="0"/>
        <w:jc w:val="center"/>
        <w:rPr>
          <w:sz w:val="24"/>
          <w:szCs w:val="24"/>
        </w:rPr>
      </w:pPr>
      <w:r>
        <w:rPr>
          <w:b/>
          <w:sz w:val="32"/>
          <w:szCs w:val="32"/>
        </w:rPr>
        <w:t>LOGÍSTICA SUSTENTÁVEL</w:t>
      </w:r>
    </w:p>
    <w:p w14:paraId="48391CC0" w14:textId="25B026DA" w:rsidR="007E129A" w:rsidRDefault="00312592" w:rsidP="00D15BF7">
      <w:pPr>
        <w:tabs>
          <w:tab w:val="left" w:pos="4980"/>
          <w:tab w:val="left" w:pos="9540"/>
        </w:tabs>
        <w:spacing w:line="360" w:lineRule="auto"/>
        <w:ind w:firstLine="567"/>
        <w:contextualSpacing w:val="0"/>
        <w:jc w:val="center"/>
        <w:rPr>
          <w:sz w:val="24"/>
          <w:szCs w:val="24"/>
        </w:rPr>
      </w:pPr>
      <w:r>
        <w:rPr>
          <w:b/>
          <w:sz w:val="32"/>
          <w:szCs w:val="32"/>
        </w:rPr>
        <w:t>ANO 2018</w:t>
      </w:r>
    </w:p>
    <w:p w14:paraId="5210BA81" w14:textId="77777777" w:rsidR="007E129A" w:rsidRDefault="007E129A">
      <w:pPr>
        <w:pStyle w:val="Ttulo2"/>
        <w:tabs>
          <w:tab w:val="left" w:pos="9540"/>
        </w:tabs>
        <w:spacing w:before="0" w:after="0" w:line="360" w:lineRule="auto"/>
        <w:ind w:left="1285" w:hanging="718"/>
        <w:contextualSpacing w:val="0"/>
        <w:jc w:val="both"/>
        <w:rPr>
          <w:b/>
          <w:sz w:val="24"/>
          <w:szCs w:val="24"/>
        </w:rPr>
      </w:pPr>
      <w:bookmarkStart w:id="0" w:name="_5j12o3hr5pgi" w:colFirst="0" w:colLast="0"/>
      <w:bookmarkEnd w:id="0"/>
    </w:p>
    <w:p w14:paraId="66CFCF03" w14:textId="77777777" w:rsidR="007E129A" w:rsidRDefault="007E129A">
      <w:pPr>
        <w:spacing w:line="360" w:lineRule="auto"/>
        <w:ind w:firstLine="567"/>
        <w:contextualSpacing w:val="0"/>
        <w:jc w:val="both"/>
        <w:rPr>
          <w:sz w:val="24"/>
          <w:szCs w:val="24"/>
        </w:rPr>
      </w:pPr>
    </w:p>
    <w:p w14:paraId="4D45925C" w14:textId="77777777" w:rsidR="007E129A" w:rsidRDefault="007E129A">
      <w:pPr>
        <w:spacing w:line="360" w:lineRule="auto"/>
        <w:ind w:firstLine="567"/>
        <w:contextualSpacing w:val="0"/>
        <w:jc w:val="both"/>
        <w:rPr>
          <w:sz w:val="24"/>
          <w:szCs w:val="24"/>
        </w:rPr>
      </w:pPr>
    </w:p>
    <w:p w14:paraId="010CBF53" w14:textId="77777777" w:rsidR="007E129A" w:rsidRDefault="007E129A">
      <w:pPr>
        <w:spacing w:line="360" w:lineRule="auto"/>
        <w:ind w:firstLine="567"/>
        <w:contextualSpacing w:val="0"/>
        <w:jc w:val="both"/>
        <w:rPr>
          <w:sz w:val="24"/>
          <w:szCs w:val="24"/>
        </w:rPr>
      </w:pPr>
    </w:p>
    <w:p w14:paraId="611475D8" w14:textId="77777777" w:rsidR="007E129A" w:rsidRDefault="007E129A">
      <w:pPr>
        <w:spacing w:line="360" w:lineRule="auto"/>
        <w:ind w:firstLine="567"/>
        <w:contextualSpacing w:val="0"/>
        <w:jc w:val="both"/>
        <w:rPr>
          <w:sz w:val="24"/>
          <w:szCs w:val="24"/>
        </w:rPr>
      </w:pPr>
    </w:p>
    <w:p w14:paraId="68F9BD21" w14:textId="77777777" w:rsidR="007E129A" w:rsidRDefault="007E129A">
      <w:pPr>
        <w:spacing w:line="360" w:lineRule="auto"/>
        <w:ind w:firstLine="567"/>
        <w:contextualSpacing w:val="0"/>
        <w:jc w:val="both"/>
        <w:rPr>
          <w:sz w:val="24"/>
          <w:szCs w:val="24"/>
        </w:rPr>
      </w:pPr>
    </w:p>
    <w:p w14:paraId="4FD9823D" w14:textId="77777777" w:rsidR="007E129A" w:rsidRDefault="007E129A">
      <w:pPr>
        <w:spacing w:line="360" w:lineRule="auto"/>
        <w:ind w:firstLine="567"/>
        <w:contextualSpacing w:val="0"/>
        <w:jc w:val="both"/>
        <w:rPr>
          <w:sz w:val="24"/>
          <w:szCs w:val="24"/>
        </w:rPr>
      </w:pPr>
    </w:p>
    <w:p w14:paraId="7C39D5C1" w14:textId="77777777" w:rsidR="007E129A" w:rsidRDefault="007E129A">
      <w:pPr>
        <w:spacing w:line="360" w:lineRule="auto"/>
        <w:ind w:firstLine="567"/>
        <w:contextualSpacing w:val="0"/>
        <w:jc w:val="both"/>
        <w:rPr>
          <w:sz w:val="24"/>
          <w:szCs w:val="24"/>
        </w:rPr>
      </w:pPr>
    </w:p>
    <w:p w14:paraId="51CA3809" w14:textId="77777777" w:rsidR="007E129A" w:rsidRDefault="007E129A">
      <w:pPr>
        <w:spacing w:line="360" w:lineRule="auto"/>
        <w:ind w:firstLine="567"/>
        <w:contextualSpacing w:val="0"/>
        <w:jc w:val="both"/>
        <w:rPr>
          <w:sz w:val="24"/>
          <w:szCs w:val="24"/>
        </w:rPr>
      </w:pPr>
    </w:p>
    <w:p w14:paraId="55D492E6" w14:textId="77777777" w:rsidR="007E129A" w:rsidRDefault="007E129A">
      <w:pPr>
        <w:spacing w:line="360" w:lineRule="auto"/>
        <w:ind w:firstLine="567"/>
        <w:contextualSpacing w:val="0"/>
        <w:jc w:val="both"/>
        <w:rPr>
          <w:sz w:val="24"/>
          <w:szCs w:val="24"/>
        </w:rPr>
      </w:pPr>
    </w:p>
    <w:p w14:paraId="57147565" w14:textId="77777777" w:rsidR="007E129A" w:rsidRDefault="007E129A">
      <w:pPr>
        <w:spacing w:line="360" w:lineRule="auto"/>
        <w:ind w:firstLine="567"/>
        <w:contextualSpacing w:val="0"/>
        <w:jc w:val="both"/>
        <w:rPr>
          <w:sz w:val="24"/>
          <w:szCs w:val="24"/>
        </w:rPr>
      </w:pPr>
    </w:p>
    <w:p w14:paraId="46E8767D" w14:textId="77777777" w:rsidR="007E129A" w:rsidRDefault="007E129A">
      <w:pPr>
        <w:spacing w:line="360" w:lineRule="auto"/>
        <w:ind w:firstLine="567"/>
        <w:contextualSpacing w:val="0"/>
        <w:jc w:val="both"/>
        <w:rPr>
          <w:sz w:val="24"/>
          <w:szCs w:val="24"/>
        </w:rPr>
      </w:pPr>
    </w:p>
    <w:p w14:paraId="5F16683C" w14:textId="77777777" w:rsidR="007E129A" w:rsidRDefault="007E129A">
      <w:pPr>
        <w:spacing w:line="360" w:lineRule="auto"/>
        <w:ind w:firstLine="567"/>
        <w:contextualSpacing w:val="0"/>
        <w:jc w:val="both"/>
        <w:rPr>
          <w:sz w:val="24"/>
          <w:szCs w:val="24"/>
        </w:rPr>
      </w:pPr>
    </w:p>
    <w:p w14:paraId="79A9A2EE" w14:textId="77777777" w:rsidR="007E129A" w:rsidRDefault="007E129A">
      <w:pPr>
        <w:spacing w:line="360" w:lineRule="auto"/>
        <w:ind w:firstLine="567"/>
        <w:contextualSpacing w:val="0"/>
        <w:jc w:val="both"/>
        <w:rPr>
          <w:sz w:val="24"/>
          <w:szCs w:val="24"/>
        </w:rPr>
      </w:pPr>
    </w:p>
    <w:p w14:paraId="7BDC7C31" w14:textId="4746E255" w:rsidR="007E129A" w:rsidRDefault="00312592">
      <w:pPr>
        <w:spacing w:line="360" w:lineRule="auto"/>
        <w:ind w:left="2124" w:firstLine="707"/>
        <w:contextualSpacing w:val="0"/>
        <w:jc w:val="both"/>
        <w:rPr>
          <w:sz w:val="24"/>
          <w:szCs w:val="24"/>
        </w:rPr>
      </w:pPr>
      <w:r>
        <w:rPr>
          <w:b/>
          <w:sz w:val="24"/>
          <w:szCs w:val="24"/>
        </w:rPr>
        <w:t xml:space="preserve">Santa Maria, RS, </w:t>
      </w:r>
      <w:r w:rsidR="00404A2C">
        <w:rPr>
          <w:b/>
          <w:sz w:val="24"/>
          <w:szCs w:val="24"/>
        </w:rPr>
        <w:t>junho</w:t>
      </w:r>
      <w:r>
        <w:rPr>
          <w:b/>
          <w:sz w:val="24"/>
          <w:szCs w:val="24"/>
        </w:rPr>
        <w:t xml:space="preserve"> 2019</w:t>
      </w:r>
      <w:r w:rsidR="00FA11DC">
        <w:rPr>
          <w:b/>
          <w:sz w:val="24"/>
          <w:szCs w:val="24"/>
        </w:rPr>
        <w:t>.</w:t>
      </w:r>
    </w:p>
    <w:tbl>
      <w:tblPr>
        <w:tblStyle w:val="a"/>
        <w:tblW w:w="9430" w:type="dxa"/>
        <w:jc w:val="center"/>
        <w:tblInd w:w="0" w:type="dxa"/>
        <w:tblLayout w:type="fixed"/>
        <w:tblLook w:val="0000" w:firstRow="0" w:lastRow="0" w:firstColumn="0" w:lastColumn="0" w:noHBand="0" w:noVBand="0"/>
      </w:tblPr>
      <w:tblGrid>
        <w:gridCol w:w="9430"/>
      </w:tblGrid>
      <w:tr w:rsidR="007E129A" w14:paraId="411EEFA9" w14:textId="77777777">
        <w:trPr>
          <w:trHeight w:val="200"/>
          <w:jc w:val="center"/>
        </w:trPr>
        <w:tc>
          <w:tcPr>
            <w:tcW w:w="9430" w:type="dxa"/>
          </w:tcPr>
          <w:p w14:paraId="54956E31" w14:textId="77777777" w:rsidR="007E129A" w:rsidRPr="009958EC" w:rsidRDefault="007E129A">
            <w:pPr>
              <w:spacing w:line="360" w:lineRule="auto"/>
              <w:contextualSpacing w:val="0"/>
              <w:rPr>
                <w:sz w:val="24"/>
                <w:szCs w:val="24"/>
              </w:rPr>
            </w:pPr>
          </w:p>
          <w:p w14:paraId="03B13A87" w14:textId="77777777" w:rsidR="007E129A" w:rsidRPr="009958EC" w:rsidRDefault="00D7776C">
            <w:pPr>
              <w:spacing w:line="360" w:lineRule="auto"/>
              <w:ind w:firstLine="567"/>
              <w:contextualSpacing w:val="0"/>
              <w:jc w:val="center"/>
              <w:rPr>
                <w:sz w:val="24"/>
                <w:szCs w:val="24"/>
              </w:rPr>
            </w:pPr>
            <w:r w:rsidRPr="009958EC">
              <w:rPr>
                <w:b/>
                <w:sz w:val="18"/>
                <w:szCs w:val="18"/>
              </w:rPr>
              <w:t>MICHEL TEMER</w:t>
            </w:r>
          </w:p>
        </w:tc>
      </w:tr>
      <w:tr w:rsidR="007E129A" w14:paraId="6AE614E6" w14:textId="77777777">
        <w:trPr>
          <w:trHeight w:val="200"/>
          <w:jc w:val="center"/>
        </w:trPr>
        <w:tc>
          <w:tcPr>
            <w:tcW w:w="9430" w:type="dxa"/>
          </w:tcPr>
          <w:p w14:paraId="5ADCFD16" w14:textId="77777777" w:rsidR="007E129A" w:rsidRPr="009958EC" w:rsidRDefault="00D7776C">
            <w:pPr>
              <w:spacing w:line="360" w:lineRule="auto"/>
              <w:ind w:firstLine="567"/>
              <w:contextualSpacing w:val="0"/>
              <w:jc w:val="center"/>
              <w:rPr>
                <w:sz w:val="24"/>
                <w:szCs w:val="24"/>
              </w:rPr>
            </w:pPr>
            <w:r w:rsidRPr="009958EC">
              <w:rPr>
                <w:i/>
                <w:sz w:val="18"/>
                <w:szCs w:val="18"/>
              </w:rPr>
              <w:t>Presidente da República</w:t>
            </w:r>
          </w:p>
        </w:tc>
      </w:tr>
      <w:tr w:rsidR="007E129A" w14:paraId="3B9BF455" w14:textId="77777777">
        <w:trPr>
          <w:trHeight w:val="200"/>
          <w:jc w:val="center"/>
        </w:trPr>
        <w:tc>
          <w:tcPr>
            <w:tcW w:w="9430" w:type="dxa"/>
          </w:tcPr>
          <w:p w14:paraId="17BCA894" w14:textId="77777777" w:rsidR="007E129A" w:rsidRPr="009958EC" w:rsidRDefault="007E129A">
            <w:pPr>
              <w:spacing w:line="360" w:lineRule="auto"/>
              <w:ind w:firstLine="567"/>
              <w:contextualSpacing w:val="0"/>
              <w:jc w:val="center"/>
              <w:rPr>
                <w:sz w:val="24"/>
                <w:szCs w:val="24"/>
              </w:rPr>
            </w:pPr>
          </w:p>
        </w:tc>
      </w:tr>
      <w:tr w:rsidR="007E129A" w14:paraId="3A68AC5F" w14:textId="77777777">
        <w:trPr>
          <w:trHeight w:val="200"/>
          <w:jc w:val="center"/>
        </w:trPr>
        <w:tc>
          <w:tcPr>
            <w:tcW w:w="9430" w:type="dxa"/>
          </w:tcPr>
          <w:p w14:paraId="68F92E0E" w14:textId="77777777" w:rsidR="007E129A" w:rsidRPr="009958EC" w:rsidRDefault="00D7776C">
            <w:pPr>
              <w:spacing w:line="360" w:lineRule="auto"/>
              <w:ind w:firstLine="567"/>
              <w:contextualSpacing w:val="0"/>
              <w:jc w:val="center"/>
              <w:rPr>
                <w:sz w:val="24"/>
                <w:szCs w:val="24"/>
              </w:rPr>
            </w:pPr>
            <w:r w:rsidRPr="009958EC">
              <w:rPr>
                <w:b/>
                <w:sz w:val="18"/>
                <w:szCs w:val="18"/>
              </w:rPr>
              <w:t>JOSÉ MENDONÇA BEZERRA FILHO</w:t>
            </w:r>
          </w:p>
        </w:tc>
      </w:tr>
      <w:tr w:rsidR="007E129A" w14:paraId="71322EEC" w14:textId="77777777">
        <w:trPr>
          <w:trHeight w:val="200"/>
          <w:jc w:val="center"/>
        </w:trPr>
        <w:tc>
          <w:tcPr>
            <w:tcW w:w="9430" w:type="dxa"/>
          </w:tcPr>
          <w:p w14:paraId="5CA997D2" w14:textId="77777777" w:rsidR="007E129A" w:rsidRPr="009958EC" w:rsidRDefault="00D7776C">
            <w:pPr>
              <w:spacing w:line="360" w:lineRule="auto"/>
              <w:ind w:firstLine="567"/>
              <w:contextualSpacing w:val="0"/>
              <w:jc w:val="center"/>
              <w:rPr>
                <w:sz w:val="24"/>
                <w:szCs w:val="24"/>
              </w:rPr>
            </w:pPr>
            <w:r w:rsidRPr="009958EC">
              <w:rPr>
                <w:i/>
                <w:sz w:val="18"/>
                <w:szCs w:val="18"/>
              </w:rPr>
              <w:t>Ministro de Estado da Educação</w:t>
            </w:r>
          </w:p>
        </w:tc>
      </w:tr>
      <w:tr w:rsidR="007E129A" w14:paraId="68C4464F" w14:textId="77777777">
        <w:trPr>
          <w:trHeight w:val="200"/>
          <w:jc w:val="center"/>
        </w:trPr>
        <w:tc>
          <w:tcPr>
            <w:tcW w:w="9430" w:type="dxa"/>
          </w:tcPr>
          <w:p w14:paraId="2D3F198F" w14:textId="77777777" w:rsidR="007E129A" w:rsidRPr="009958EC" w:rsidRDefault="007E129A">
            <w:pPr>
              <w:spacing w:line="360" w:lineRule="auto"/>
              <w:ind w:firstLine="567"/>
              <w:contextualSpacing w:val="0"/>
              <w:jc w:val="center"/>
              <w:rPr>
                <w:sz w:val="24"/>
                <w:szCs w:val="24"/>
              </w:rPr>
            </w:pPr>
          </w:p>
        </w:tc>
      </w:tr>
      <w:tr w:rsidR="007E129A" w14:paraId="02B47248" w14:textId="77777777">
        <w:trPr>
          <w:trHeight w:val="200"/>
          <w:jc w:val="center"/>
        </w:trPr>
        <w:tc>
          <w:tcPr>
            <w:tcW w:w="9430" w:type="dxa"/>
          </w:tcPr>
          <w:p w14:paraId="4CCA29DA" w14:textId="77777777" w:rsidR="007E129A" w:rsidRPr="009958EC" w:rsidRDefault="00D7776C">
            <w:pPr>
              <w:spacing w:line="360" w:lineRule="auto"/>
              <w:ind w:firstLine="567"/>
              <w:contextualSpacing w:val="0"/>
              <w:jc w:val="center"/>
              <w:rPr>
                <w:sz w:val="24"/>
                <w:szCs w:val="24"/>
              </w:rPr>
            </w:pPr>
            <w:r w:rsidRPr="009958EC">
              <w:rPr>
                <w:b/>
                <w:sz w:val="18"/>
                <w:szCs w:val="18"/>
              </w:rPr>
              <w:t>PAULO BARONE</w:t>
            </w:r>
          </w:p>
        </w:tc>
      </w:tr>
      <w:tr w:rsidR="007E129A" w14:paraId="53BCF2EA" w14:textId="77777777">
        <w:trPr>
          <w:trHeight w:val="200"/>
          <w:jc w:val="center"/>
        </w:trPr>
        <w:tc>
          <w:tcPr>
            <w:tcW w:w="9430" w:type="dxa"/>
          </w:tcPr>
          <w:p w14:paraId="5F90DEB7" w14:textId="77777777" w:rsidR="007E129A" w:rsidRDefault="00D7776C">
            <w:pPr>
              <w:spacing w:line="360" w:lineRule="auto"/>
              <w:ind w:firstLine="567"/>
              <w:contextualSpacing w:val="0"/>
              <w:jc w:val="center"/>
              <w:rPr>
                <w:sz w:val="24"/>
                <w:szCs w:val="24"/>
              </w:rPr>
            </w:pPr>
            <w:r>
              <w:rPr>
                <w:i/>
                <w:sz w:val="18"/>
                <w:szCs w:val="18"/>
              </w:rPr>
              <w:t>Secretário de Educação Superior</w:t>
            </w:r>
          </w:p>
        </w:tc>
      </w:tr>
      <w:tr w:rsidR="007E129A" w14:paraId="667781EE" w14:textId="77777777">
        <w:trPr>
          <w:trHeight w:val="200"/>
          <w:jc w:val="center"/>
        </w:trPr>
        <w:tc>
          <w:tcPr>
            <w:tcW w:w="9430" w:type="dxa"/>
          </w:tcPr>
          <w:p w14:paraId="12BFE316" w14:textId="77777777" w:rsidR="007E129A" w:rsidRDefault="007E129A">
            <w:pPr>
              <w:spacing w:line="360" w:lineRule="auto"/>
              <w:ind w:firstLine="567"/>
              <w:contextualSpacing w:val="0"/>
              <w:jc w:val="center"/>
              <w:rPr>
                <w:sz w:val="24"/>
                <w:szCs w:val="24"/>
              </w:rPr>
            </w:pPr>
          </w:p>
        </w:tc>
      </w:tr>
      <w:tr w:rsidR="007E129A" w14:paraId="19A70620" w14:textId="77777777">
        <w:trPr>
          <w:trHeight w:val="200"/>
          <w:jc w:val="center"/>
        </w:trPr>
        <w:tc>
          <w:tcPr>
            <w:tcW w:w="9430" w:type="dxa"/>
          </w:tcPr>
          <w:p w14:paraId="11C0777B" w14:textId="77777777" w:rsidR="007E129A" w:rsidRDefault="007E129A">
            <w:pPr>
              <w:spacing w:line="360" w:lineRule="auto"/>
              <w:ind w:firstLine="567"/>
              <w:contextualSpacing w:val="0"/>
              <w:jc w:val="center"/>
              <w:rPr>
                <w:sz w:val="24"/>
                <w:szCs w:val="24"/>
              </w:rPr>
            </w:pPr>
          </w:p>
          <w:p w14:paraId="1FB4725E" w14:textId="77777777" w:rsidR="007E129A" w:rsidRDefault="007E129A">
            <w:pPr>
              <w:spacing w:line="360" w:lineRule="auto"/>
              <w:ind w:firstLine="567"/>
              <w:contextualSpacing w:val="0"/>
              <w:jc w:val="center"/>
              <w:rPr>
                <w:sz w:val="24"/>
                <w:szCs w:val="24"/>
              </w:rPr>
            </w:pPr>
          </w:p>
          <w:p w14:paraId="68943AF7" w14:textId="77777777" w:rsidR="007E129A" w:rsidRDefault="007E129A">
            <w:pPr>
              <w:spacing w:line="360" w:lineRule="auto"/>
              <w:ind w:firstLine="567"/>
              <w:contextualSpacing w:val="0"/>
              <w:jc w:val="center"/>
              <w:rPr>
                <w:sz w:val="24"/>
                <w:szCs w:val="24"/>
              </w:rPr>
            </w:pPr>
          </w:p>
        </w:tc>
      </w:tr>
      <w:tr w:rsidR="007E129A" w14:paraId="797DF198" w14:textId="77777777">
        <w:trPr>
          <w:trHeight w:val="200"/>
          <w:jc w:val="center"/>
        </w:trPr>
        <w:tc>
          <w:tcPr>
            <w:tcW w:w="9430" w:type="dxa"/>
          </w:tcPr>
          <w:p w14:paraId="37A2BEC9" w14:textId="77777777" w:rsidR="007E129A" w:rsidRDefault="00D7776C">
            <w:pPr>
              <w:spacing w:line="360" w:lineRule="auto"/>
              <w:ind w:firstLine="567"/>
              <w:contextualSpacing w:val="0"/>
              <w:jc w:val="center"/>
              <w:rPr>
                <w:sz w:val="24"/>
                <w:szCs w:val="24"/>
              </w:rPr>
            </w:pPr>
            <w:r>
              <w:rPr>
                <w:b/>
                <w:sz w:val="18"/>
                <w:szCs w:val="18"/>
              </w:rPr>
              <w:t>UNIVERSIDADE FEDERAL DE SANTA MARIA</w:t>
            </w:r>
          </w:p>
        </w:tc>
      </w:tr>
      <w:tr w:rsidR="007E129A" w14:paraId="725EDD08" w14:textId="77777777">
        <w:trPr>
          <w:trHeight w:val="200"/>
          <w:jc w:val="center"/>
        </w:trPr>
        <w:tc>
          <w:tcPr>
            <w:tcW w:w="9430" w:type="dxa"/>
          </w:tcPr>
          <w:p w14:paraId="6FAA467B" w14:textId="77777777" w:rsidR="007E129A" w:rsidRDefault="007E129A">
            <w:pPr>
              <w:spacing w:line="360" w:lineRule="auto"/>
              <w:ind w:firstLine="567"/>
              <w:contextualSpacing w:val="0"/>
              <w:jc w:val="center"/>
              <w:rPr>
                <w:sz w:val="24"/>
                <w:szCs w:val="24"/>
              </w:rPr>
            </w:pPr>
          </w:p>
        </w:tc>
      </w:tr>
      <w:tr w:rsidR="007E129A" w14:paraId="445045D5" w14:textId="77777777">
        <w:trPr>
          <w:trHeight w:val="200"/>
          <w:jc w:val="center"/>
        </w:trPr>
        <w:tc>
          <w:tcPr>
            <w:tcW w:w="9430" w:type="dxa"/>
          </w:tcPr>
          <w:p w14:paraId="3C5281F4" w14:textId="77777777" w:rsidR="007E129A" w:rsidRDefault="00D7776C">
            <w:pPr>
              <w:spacing w:line="360" w:lineRule="auto"/>
              <w:ind w:firstLine="567"/>
              <w:contextualSpacing w:val="0"/>
              <w:jc w:val="center"/>
              <w:rPr>
                <w:sz w:val="24"/>
                <w:szCs w:val="24"/>
              </w:rPr>
            </w:pPr>
            <w:r>
              <w:rPr>
                <w:b/>
                <w:sz w:val="18"/>
                <w:szCs w:val="18"/>
              </w:rPr>
              <w:t>PAULO AFONSO BURMANN</w:t>
            </w:r>
          </w:p>
        </w:tc>
      </w:tr>
      <w:tr w:rsidR="007E129A" w14:paraId="7F5A61DA" w14:textId="77777777">
        <w:trPr>
          <w:trHeight w:val="200"/>
          <w:jc w:val="center"/>
        </w:trPr>
        <w:tc>
          <w:tcPr>
            <w:tcW w:w="9430" w:type="dxa"/>
          </w:tcPr>
          <w:p w14:paraId="5693CE33" w14:textId="77777777" w:rsidR="007E129A" w:rsidRDefault="00D7776C">
            <w:pPr>
              <w:spacing w:line="360" w:lineRule="auto"/>
              <w:ind w:firstLine="567"/>
              <w:contextualSpacing w:val="0"/>
              <w:jc w:val="center"/>
              <w:rPr>
                <w:sz w:val="24"/>
                <w:szCs w:val="24"/>
              </w:rPr>
            </w:pPr>
            <w:r>
              <w:rPr>
                <w:i/>
                <w:sz w:val="18"/>
                <w:szCs w:val="18"/>
              </w:rPr>
              <w:t>Reitor</w:t>
            </w:r>
          </w:p>
        </w:tc>
      </w:tr>
      <w:tr w:rsidR="007E129A" w14:paraId="55AEA526" w14:textId="77777777">
        <w:trPr>
          <w:trHeight w:val="200"/>
          <w:jc w:val="center"/>
        </w:trPr>
        <w:tc>
          <w:tcPr>
            <w:tcW w:w="9430" w:type="dxa"/>
          </w:tcPr>
          <w:p w14:paraId="4968D48B" w14:textId="77777777" w:rsidR="007E129A" w:rsidRDefault="007E129A">
            <w:pPr>
              <w:spacing w:line="360" w:lineRule="auto"/>
              <w:ind w:firstLine="567"/>
              <w:contextualSpacing w:val="0"/>
              <w:jc w:val="center"/>
              <w:rPr>
                <w:sz w:val="24"/>
                <w:szCs w:val="24"/>
              </w:rPr>
            </w:pPr>
          </w:p>
        </w:tc>
      </w:tr>
      <w:tr w:rsidR="007E129A" w14:paraId="016943A5" w14:textId="77777777">
        <w:trPr>
          <w:trHeight w:val="200"/>
          <w:jc w:val="center"/>
        </w:trPr>
        <w:tc>
          <w:tcPr>
            <w:tcW w:w="9430" w:type="dxa"/>
          </w:tcPr>
          <w:p w14:paraId="280275AD" w14:textId="77777777" w:rsidR="007E129A" w:rsidRDefault="00D7776C">
            <w:pPr>
              <w:spacing w:line="360" w:lineRule="auto"/>
              <w:ind w:firstLine="567"/>
              <w:contextualSpacing w:val="0"/>
              <w:jc w:val="center"/>
              <w:rPr>
                <w:sz w:val="24"/>
                <w:szCs w:val="24"/>
              </w:rPr>
            </w:pPr>
            <w:r>
              <w:rPr>
                <w:b/>
                <w:sz w:val="18"/>
                <w:szCs w:val="18"/>
              </w:rPr>
              <w:t>LUCIANO SCHUCH</w:t>
            </w:r>
          </w:p>
        </w:tc>
      </w:tr>
      <w:tr w:rsidR="007E129A" w14:paraId="54E06FF7" w14:textId="77777777">
        <w:trPr>
          <w:trHeight w:val="200"/>
          <w:jc w:val="center"/>
        </w:trPr>
        <w:tc>
          <w:tcPr>
            <w:tcW w:w="9430" w:type="dxa"/>
          </w:tcPr>
          <w:p w14:paraId="3E54C398" w14:textId="77777777" w:rsidR="007E129A" w:rsidRDefault="00D7776C">
            <w:pPr>
              <w:spacing w:line="360" w:lineRule="auto"/>
              <w:ind w:firstLine="567"/>
              <w:contextualSpacing w:val="0"/>
              <w:jc w:val="center"/>
              <w:rPr>
                <w:sz w:val="24"/>
                <w:szCs w:val="24"/>
              </w:rPr>
            </w:pPr>
            <w:r>
              <w:rPr>
                <w:i/>
                <w:sz w:val="18"/>
                <w:szCs w:val="18"/>
              </w:rPr>
              <w:t>Vice-Reitor</w:t>
            </w:r>
          </w:p>
        </w:tc>
      </w:tr>
      <w:tr w:rsidR="007E129A" w14:paraId="0CEA03AD" w14:textId="77777777">
        <w:trPr>
          <w:trHeight w:val="200"/>
          <w:jc w:val="center"/>
        </w:trPr>
        <w:tc>
          <w:tcPr>
            <w:tcW w:w="9430" w:type="dxa"/>
          </w:tcPr>
          <w:p w14:paraId="4134428D" w14:textId="77777777" w:rsidR="007E129A" w:rsidRDefault="007E129A">
            <w:pPr>
              <w:spacing w:line="360" w:lineRule="auto"/>
              <w:ind w:firstLine="567"/>
              <w:contextualSpacing w:val="0"/>
              <w:jc w:val="center"/>
              <w:rPr>
                <w:sz w:val="24"/>
                <w:szCs w:val="24"/>
              </w:rPr>
            </w:pPr>
          </w:p>
        </w:tc>
      </w:tr>
      <w:tr w:rsidR="007E129A" w14:paraId="5A056F1D" w14:textId="77777777">
        <w:trPr>
          <w:trHeight w:val="200"/>
          <w:jc w:val="center"/>
        </w:trPr>
        <w:tc>
          <w:tcPr>
            <w:tcW w:w="9430" w:type="dxa"/>
          </w:tcPr>
          <w:p w14:paraId="089BBF45" w14:textId="77777777" w:rsidR="007E129A" w:rsidRDefault="00D7776C">
            <w:pPr>
              <w:spacing w:line="360" w:lineRule="auto"/>
              <w:ind w:firstLine="540"/>
              <w:contextualSpacing w:val="0"/>
              <w:jc w:val="center"/>
              <w:rPr>
                <w:b/>
                <w:sz w:val="18"/>
                <w:szCs w:val="18"/>
              </w:rPr>
            </w:pPr>
            <w:r>
              <w:rPr>
                <w:b/>
                <w:sz w:val="18"/>
                <w:szCs w:val="18"/>
              </w:rPr>
              <w:t>GETULIO ROCHA RETAMOSO</w:t>
            </w:r>
          </w:p>
        </w:tc>
      </w:tr>
      <w:tr w:rsidR="007E129A" w14:paraId="0372DDB8" w14:textId="77777777">
        <w:trPr>
          <w:trHeight w:val="200"/>
          <w:jc w:val="center"/>
        </w:trPr>
        <w:tc>
          <w:tcPr>
            <w:tcW w:w="9430" w:type="dxa"/>
          </w:tcPr>
          <w:p w14:paraId="1D849C74" w14:textId="77777777" w:rsidR="007E129A" w:rsidRDefault="00D7776C">
            <w:pPr>
              <w:spacing w:line="360" w:lineRule="auto"/>
              <w:ind w:firstLine="567"/>
              <w:contextualSpacing w:val="0"/>
              <w:jc w:val="center"/>
              <w:rPr>
                <w:sz w:val="24"/>
                <w:szCs w:val="24"/>
              </w:rPr>
            </w:pPr>
            <w:r>
              <w:rPr>
                <w:i/>
                <w:sz w:val="18"/>
                <w:szCs w:val="18"/>
              </w:rPr>
              <w:t>Chefe de Gabinete do Reitor</w:t>
            </w:r>
          </w:p>
        </w:tc>
      </w:tr>
      <w:tr w:rsidR="007E129A" w14:paraId="57E754ED" w14:textId="77777777">
        <w:trPr>
          <w:trHeight w:val="200"/>
          <w:jc w:val="center"/>
        </w:trPr>
        <w:tc>
          <w:tcPr>
            <w:tcW w:w="9430" w:type="dxa"/>
          </w:tcPr>
          <w:p w14:paraId="68B08B92" w14:textId="77777777" w:rsidR="007E129A" w:rsidRDefault="007E129A">
            <w:pPr>
              <w:spacing w:line="360" w:lineRule="auto"/>
              <w:ind w:firstLine="567"/>
              <w:contextualSpacing w:val="0"/>
              <w:jc w:val="center"/>
              <w:rPr>
                <w:sz w:val="24"/>
                <w:szCs w:val="24"/>
              </w:rPr>
            </w:pPr>
          </w:p>
        </w:tc>
      </w:tr>
      <w:tr w:rsidR="007E129A" w14:paraId="09D3CA9A" w14:textId="77777777">
        <w:trPr>
          <w:trHeight w:val="200"/>
          <w:jc w:val="center"/>
        </w:trPr>
        <w:tc>
          <w:tcPr>
            <w:tcW w:w="9430" w:type="dxa"/>
          </w:tcPr>
          <w:p w14:paraId="60B1EFB9" w14:textId="77777777" w:rsidR="007E129A" w:rsidRDefault="007E129A">
            <w:pPr>
              <w:spacing w:line="360" w:lineRule="auto"/>
              <w:ind w:firstLine="567"/>
              <w:contextualSpacing w:val="0"/>
              <w:jc w:val="center"/>
              <w:rPr>
                <w:sz w:val="24"/>
                <w:szCs w:val="24"/>
              </w:rPr>
            </w:pPr>
          </w:p>
          <w:p w14:paraId="25466E11" w14:textId="77777777" w:rsidR="007E129A" w:rsidRDefault="007E129A">
            <w:pPr>
              <w:spacing w:line="360" w:lineRule="auto"/>
              <w:ind w:firstLine="567"/>
              <w:contextualSpacing w:val="0"/>
              <w:jc w:val="center"/>
              <w:rPr>
                <w:sz w:val="24"/>
                <w:szCs w:val="24"/>
              </w:rPr>
            </w:pPr>
          </w:p>
          <w:p w14:paraId="19F93E32" w14:textId="77777777" w:rsidR="007E129A" w:rsidRDefault="007E129A">
            <w:pPr>
              <w:spacing w:line="360" w:lineRule="auto"/>
              <w:ind w:firstLine="567"/>
              <w:contextualSpacing w:val="0"/>
              <w:jc w:val="center"/>
              <w:rPr>
                <w:sz w:val="24"/>
                <w:szCs w:val="24"/>
              </w:rPr>
            </w:pPr>
          </w:p>
        </w:tc>
      </w:tr>
      <w:tr w:rsidR="007E129A" w14:paraId="0E9676FB" w14:textId="77777777">
        <w:trPr>
          <w:trHeight w:val="200"/>
          <w:jc w:val="center"/>
        </w:trPr>
        <w:tc>
          <w:tcPr>
            <w:tcW w:w="9430" w:type="dxa"/>
          </w:tcPr>
          <w:p w14:paraId="1D101F88" w14:textId="77777777" w:rsidR="007E129A" w:rsidRDefault="00D7776C">
            <w:pPr>
              <w:spacing w:line="360" w:lineRule="auto"/>
              <w:ind w:firstLine="567"/>
              <w:contextualSpacing w:val="0"/>
              <w:jc w:val="center"/>
              <w:rPr>
                <w:sz w:val="24"/>
                <w:szCs w:val="24"/>
              </w:rPr>
            </w:pPr>
            <w:r>
              <w:rPr>
                <w:sz w:val="18"/>
                <w:szCs w:val="18"/>
              </w:rPr>
              <w:t>PRÓ-REITORIAS:</w:t>
            </w:r>
          </w:p>
        </w:tc>
      </w:tr>
      <w:tr w:rsidR="007E129A" w14:paraId="08850FF3" w14:textId="77777777">
        <w:trPr>
          <w:trHeight w:val="200"/>
          <w:jc w:val="center"/>
        </w:trPr>
        <w:tc>
          <w:tcPr>
            <w:tcW w:w="9430" w:type="dxa"/>
          </w:tcPr>
          <w:p w14:paraId="3D5F351B" w14:textId="77777777" w:rsidR="007E129A" w:rsidRDefault="007E129A">
            <w:pPr>
              <w:spacing w:line="360" w:lineRule="auto"/>
              <w:ind w:firstLine="567"/>
              <w:contextualSpacing w:val="0"/>
              <w:jc w:val="center"/>
              <w:rPr>
                <w:sz w:val="24"/>
                <w:szCs w:val="24"/>
              </w:rPr>
            </w:pPr>
          </w:p>
        </w:tc>
      </w:tr>
      <w:tr w:rsidR="007E129A" w14:paraId="626B1E56" w14:textId="77777777">
        <w:trPr>
          <w:trHeight w:val="200"/>
          <w:jc w:val="center"/>
        </w:trPr>
        <w:tc>
          <w:tcPr>
            <w:tcW w:w="9430" w:type="dxa"/>
          </w:tcPr>
          <w:p w14:paraId="73C18729" w14:textId="77777777" w:rsidR="007E129A" w:rsidRDefault="00D7776C">
            <w:pPr>
              <w:spacing w:line="360" w:lineRule="auto"/>
              <w:ind w:firstLine="567"/>
              <w:contextualSpacing w:val="0"/>
              <w:jc w:val="center"/>
              <w:rPr>
                <w:sz w:val="24"/>
                <w:szCs w:val="24"/>
              </w:rPr>
            </w:pPr>
            <w:r>
              <w:rPr>
                <w:b/>
                <w:sz w:val="18"/>
                <w:szCs w:val="18"/>
              </w:rPr>
              <w:t>JOSÉ CARLOS SEGALLA</w:t>
            </w:r>
          </w:p>
        </w:tc>
      </w:tr>
      <w:tr w:rsidR="007E129A" w14:paraId="06FC7D29" w14:textId="77777777">
        <w:trPr>
          <w:trHeight w:val="260"/>
          <w:jc w:val="center"/>
        </w:trPr>
        <w:tc>
          <w:tcPr>
            <w:tcW w:w="9430" w:type="dxa"/>
          </w:tcPr>
          <w:p w14:paraId="4277BF8E" w14:textId="77777777" w:rsidR="007E129A" w:rsidRDefault="00D7776C">
            <w:pPr>
              <w:spacing w:line="360" w:lineRule="auto"/>
              <w:ind w:firstLine="567"/>
              <w:contextualSpacing w:val="0"/>
              <w:jc w:val="center"/>
              <w:rPr>
                <w:sz w:val="24"/>
                <w:szCs w:val="24"/>
              </w:rPr>
            </w:pPr>
            <w:r>
              <w:rPr>
                <w:i/>
                <w:sz w:val="18"/>
                <w:szCs w:val="18"/>
              </w:rPr>
              <w:t>Pró-Reitor de Administração</w:t>
            </w:r>
          </w:p>
        </w:tc>
      </w:tr>
      <w:tr w:rsidR="007E129A" w14:paraId="6581E00F" w14:textId="77777777">
        <w:trPr>
          <w:trHeight w:val="200"/>
          <w:jc w:val="center"/>
        </w:trPr>
        <w:tc>
          <w:tcPr>
            <w:tcW w:w="9430" w:type="dxa"/>
          </w:tcPr>
          <w:p w14:paraId="1F5A47D1" w14:textId="77777777" w:rsidR="007E129A" w:rsidRDefault="007E129A">
            <w:pPr>
              <w:spacing w:line="360" w:lineRule="auto"/>
              <w:ind w:firstLine="567"/>
              <w:contextualSpacing w:val="0"/>
              <w:jc w:val="center"/>
              <w:rPr>
                <w:sz w:val="24"/>
                <w:szCs w:val="24"/>
              </w:rPr>
            </w:pPr>
          </w:p>
        </w:tc>
      </w:tr>
      <w:tr w:rsidR="007E129A" w14:paraId="66F2ABE4" w14:textId="77777777">
        <w:trPr>
          <w:trHeight w:val="200"/>
          <w:jc w:val="center"/>
        </w:trPr>
        <w:tc>
          <w:tcPr>
            <w:tcW w:w="9430" w:type="dxa"/>
          </w:tcPr>
          <w:p w14:paraId="427D9610" w14:textId="77777777" w:rsidR="007E129A" w:rsidRDefault="00D7776C">
            <w:pPr>
              <w:spacing w:line="360" w:lineRule="auto"/>
              <w:ind w:firstLine="567"/>
              <w:contextualSpacing w:val="0"/>
              <w:jc w:val="center"/>
              <w:rPr>
                <w:sz w:val="24"/>
                <w:szCs w:val="24"/>
              </w:rPr>
            </w:pPr>
            <w:r>
              <w:rPr>
                <w:b/>
                <w:sz w:val="18"/>
                <w:szCs w:val="18"/>
              </w:rPr>
              <w:t>CLAYTON HILLIG</w:t>
            </w:r>
          </w:p>
        </w:tc>
      </w:tr>
      <w:tr w:rsidR="007E129A" w14:paraId="0BD8B7E9" w14:textId="77777777">
        <w:trPr>
          <w:trHeight w:val="200"/>
          <w:jc w:val="center"/>
        </w:trPr>
        <w:tc>
          <w:tcPr>
            <w:tcW w:w="9430" w:type="dxa"/>
          </w:tcPr>
          <w:p w14:paraId="06B93FFE" w14:textId="77777777" w:rsidR="007E129A" w:rsidRDefault="00D7776C">
            <w:pPr>
              <w:spacing w:line="360" w:lineRule="auto"/>
              <w:ind w:firstLine="567"/>
              <w:contextualSpacing w:val="0"/>
              <w:jc w:val="center"/>
              <w:rPr>
                <w:sz w:val="24"/>
                <w:szCs w:val="24"/>
              </w:rPr>
            </w:pPr>
            <w:r>
              <w:rPr>
                <w:i/>
                <w:sz w:val="18"/>
                <w:szCs w:val="18"/>
              </w:rPr>
              <w:t>Pró-Reitor de Assuntos Estudantis</w:t>
            </w:r>
          </w:p>
        </w:tc>
      </w:tr>
      <w:tr w:rsidR="007E129A" w14:paraId="37323BC9" w14:textId="77777777">
        <w:trPr>
          <w:trHeight w:val="200"/>
          <w:jc w:val="center"/>
        </w:trPr>
        <w:tc>
          <w:tcPr>
            <w:tcW w:w="9430" w:type="dxa"/>
          </w:tcPr>
          <w:p w14:paraId="141427CF" w14:textId="77777777" w:rsidR="007E129A" w:rsidRDefault="007E129A">
            <w:pPr>
              <w:spacing w:line="360" w:lineRule="auto"/>
              <w:ind w:firstLine="567"/>
              <w:contextualSpacing w:val="0"/>
              <w:jc w:val="center"/>
              <w:rPr>
                <w:sz w:val="24"/>
                <w:szCs w:val="24"/>
              </w:rPr>
            </w:pPr>
          </w:p>
          <w:p w14:paraId="6447F295" w14:textId="77777777" w:rsidR="007E129A" w:rsidRDefault="007E129A">
            <w:pPr>
              <w:spacing w:line="360" w:lineRule="auto"/>
              <w:ind w:firstLine="567"/>
              <w:contextualSpacing w:val="0"/>
              <w:jc w:val="center"/>
              <w:rPr>
                <w:sz w:val="24"/>
                <w:szCs w:val="24"/>
              </w:rPr>
            </w:pPr>
          </w:p>
        </w:tc>
      </w:tr>
      <w:tr w:rsidR="007E129A" w14:paraId="495D2E54" w14:textId="77777777">
        <w:trPr>
          <w:trHeight w:val="200"/>
          <w:jc w:val="center"/>
        </w:trPr>
        <w:tc>
          <w:tcPr>
            <w:tcW w:w="9430" w:type="dxa"/>
          </w:tcPr>
          <w:p w14:paraId="1D2C58F3" w14:textId="77777777" w:rsidR="007E129A" w:rsidRDefault="00D7776C">
            <w:pPr>
              <w:spacing w:line="360" w:lineRule="auto"/>
              <w:ind w:firstLine="567"/>
              <w:contextualSpacing w:val="0"/>
              <w:jc w:val="center"/>
              <w:rPr>
                <w:sz w:val="24"/>
                <w:szCs w:val="24"/>
              </w:rPr>
            </w:pPr>
            <w:r>
              <w:rPr>
                <w:b/>
                <w:sz w:val="18"/>
                <w:szCs w:val="18"/>
              </w:rPr>
              <w:t xml:space="preserve">TERESINHA WEILLER </w:t>
            </w:r>
          </w:p>
        </w:tc>
      </w:tr>
      <w:tr w:rsidR="007E129A" w14:paraId="7330CA8B" w14:textId="77777777">
        <w:trPr>
          <w:trHeight w:val="200"/>
          <w:jc w:val="center"/>
        </w:trPr>
        <w:tc>
          <w:tcPr>
            <w:tcW w:w="9430" w:type="dxa"/>
          </w:tcPr>
          <w:p w14:paraId="16C7345E" w14:textId="77777777" w:rsidR="007E129A" w:rsidRDefault="00D7776C">
            <w:pPr>
              <w:spacing w:line="360" w:lineRule="auto"/>
              <w:ind w:firstLine="567"/>
              <w:contextualSpacing w:val="0"/>
              <w:jc w:val="center"/>
              <w:rPr>
                <w:sz w:val="24"/>
                <w:szCs w:val="24"/>
              </w:rPr>
            </w:pPr>
            <w:r>
              <w:rPr>
                <w:i/>
                <w:sz w:val="18"/>
                <w:szCs w:val="18"/>
              </w:rPr>
              <w:t>Pró-Reitora de Extensão</w:t>
            </w:r>
          </w:p>
        </w:tc>
      </w:tr>
      <w:tr w:rsidR="007E129A" w14:paraId="31B68DFF" w14:textId="77777777">
        <w:trPr>
          <w:trHeight w:val="200"/>
          <w:jc w:val="center"/>
        </w:trPr>
        <w:tc>
          <w:tcPr>
            <w:tcW w:w="9430" w:type="dxa"/>
          </w:tcPr>
          <w:p w14:paraId="31D732E1" w14:textId="77777777" w:rsidR="007E129A" w:rsidRDefault="007E129A">
            <w:pPr>
              <w:spacing w:line="360" w:lineRule="auto"/>
              <w:ind w:firstLine="567"/>
              <w:contextualSpacing w:val="0"/>
              <w:jc w:val="center"/>
              <w:rPr>
                <w:sz w:val="24"/>
                <w:szCs w:val="24"/>
              </w:rPr>
            </w:pPr>
          </w:p>
          <w:p w14:paraId="27C7A94C" w14:textId="77777777" w:rsidR="007E129A" w:rsidRDefault="007E129A">
            <w:pPr>
              <w:spacing w:line="360" w:lineRule="auto"/>
              <w:ind w:firstLine="567"/>
              <w:contextualSpacing w:val="0"/>
              <w:jc w:val="center"/>
              <w:rPr>
                <w:sz w:val="24"/>
                <w:szCs w:val="24"/>
              </w:rPr>
            </w:pPr>
          </w:p>
        </w:tc>
      </w:tr>
      <w:tr w:rsidR="007E129A" w14:paraId="0DDF1405" w14:textId="77777777">
        <w:trPr>
          <w:trHeight w:val="200"/>
          <w:jc w:val="center"/>
        </w:trPr>
        <w:tc>
          <w:tcPr>
            <w:tcW w:w="9430" w:type="dxa"/>
          </w:tcPr>
          <w:p w14:paraId="43722AC1" w14:textId="77777777" w:rsidR="007E129A" w:rsidRDefault="00D7776C">
            <w:pPr>
              <w:spacing w:line="360" w:lineRule="auto"/>
              <w:ind w:firstLine="567"/>
              <w:contextualSpacing w:val="0"/>
              <w:jc w:val="center"/>
              <w:rPr>
                <w:b/>
                <w:sz w:val="24"/>
                <w:szCs w:val="24"/>
              </w:rPr>
            </w:pPr>
            <w:r>
              <w:rPr>
                <w:b/>
                <w:sz w:val="18"/>
                <w:szCs w:val="18"/>
                <w:highlight w:val="white"/>
              </w:rPr>
              <w:t>JOSÉ MARIO DOLEYS SOARES</w:t>
            </w:r>
          </w:p>
        </w:tc>
      </w:tr>
      <w:tr w:rsidR="007E129A" w14:paraId="702587D9" w14:textId="77777777">
        <w:trPr>
          <w:trHeight w:val="200"/>
          <w:jc w:val="center"/>
        </w:trPr>
        <w:tc>
          <w:tcPr>
            <w:tcW w:w="9430" w:type="dxa"/>
          </w:tcPr>
          <w:p w14:paraId="420FB87E" w14:textId="77777777" w:rsidR="007E129A" w:rsidRDefault="00D7776C">
            <w:pPr>
              <w:spacing w:line="360" w:lineRule="auto"/>
              <w:ind w:firstLine="567"/>
              <w:contextualSpacing w:val="0"/>
              <w:jc w:val="center"/>
              <w:rPr>
                <w:sz w:val="24"/>
                <w:szCs w:val="24"/>
              </w:rPr>
            </w:pPr>
            <w:r>
              <w:rPr>
                <w:i/>
                <w:sz w:val="18"/>
                <w:szCs w:val="18"/>
              </w:rPr>
              <w:t>Pró-Reitor de Infraestrutura</w:t>
            </w:r>
          </w:p>
        </w:tc>
      </w:tr>
      <w:tr w:rsidR="007E129A" w14:paraId="33446B63" w14:textId="77777777">
        <w:trPr>
          <w:trHeight w:val="200"/>
          <w:jc w:val="center"/>
        </w:trPr>
        <w:tc>
          <w:tcPr>
            <w:tcW w:w="9430" w:type="dxa"/>
          </w:tcPr>
          <w:p w14:paraId="6AD97402" w14:textId="77777777" w:rsidR="007E129A" w:rsidRDefault="007E129A">
            <w:pPr>
              <w:spacing w:line="360" w:lineRule="auto"/>
              <w:ind w:firstLine="567"/>
              <w:contextualSpacing w:val="0"/>
              <w:jc w:val="center"/>
              <w:rPr>
                <w:sz w:val="24"/>
                <w:szCs w:val="24"/>
              </w:rPr>
            </w:pPr>
          </w:p>
        </w:tc>
      </w:tr>
      <w:tr w:rsidR="007E129A" w14:paraId="252B31B4" w14:textId="77777777">
        <w:trPr>
          <w:trHeight w:val="200"/>
          <w:jc w:val="center"/>
        </w:trPr>
        <w:tc>
          <w:tcPr>
            <w:tcW w:w="9430" w:type="dxa"/>
          </w:tcPr>
          <w:p w14:paraId="62D875C7" w14:textId="77777777" w:rsidR="007E129A" w:rsidRDefault="00D7776C">
            <w:pPr>
              <w:spacing w:line="360" w:lineRule="auto"/>
              <w:ind w:firstLine="567"/>
              <w:contextualSpacing w:val="0"/>
              <w:jc w:val="center"/>
              <w:rPr>
                <w:sz w:val="24"/>
                <w:szCs w:val="24"/>
              </w:rPr>
            </w:pPr>
            <w:r>
              <w:rPr>
                <w:b/>
                <w:sz w:val="18"/>
                <w:szCs w:val="18"/>
              </w:rPr>
              <w:t>MARTA BOHER ADAIME</w:t>
            </w:r>
          </w:p>
        </w:tc>
      </w:tr>
      <w:tr w:rsidR="007E129A" w14:paraId="023251E7" w14:textId="77777777">
        <w:trPr>
          <w:trHeight w:val="200"/>
          <w:jc w:val="center"/>
        </w:trPr>
        <w:tc>
          <w:tcPr>
            <w:tcW w:w="9430" w:type="dxa"/>
          </w:tcPr>
          <w:p w14:paraId="051E9B23" w14:textId="77777777" w:rsidR="007E129A" w:rsidRDefault="00D7776C">
            <w:pPr>
              <w:spacing w:line="360" w:lineRule="auto"/>
              <w:ind w:firstLine="567"/>
              <w:contextualSpacing w:val="0"/>
              <w:jc w:val="center"/>
              <w:rPr>
                <w:sz w:val="24"/>
                <w:szCs w:val="24"/>
              </w:rPr>
            </w:pPr>
            <w:r>
              <w:rPr>
                <w:sz w:val="18"/>
                <w:szCs w:val="18"/>
              </w:rPr>
              <w:t>Pró-Reitora de Graduação</w:t>
            </w:r>
          </w:p>
        </w:tc>
      </w:tr>
      <w:tr w:rsidR="007E129A" w14:paraId="515026F7" w14:textId="77777777">
        <w:trPr>
          <w:trHeight w:val="200"/>
          <w:jc w:val="center"/>
        </w:trPr>
        <w:tc>
          <w:tcPr>
            <w:tcW w:w="9430" w:type="dxa"/>
          </w:tcPr>
          <w:p w14:paraId="5F7CC9A2" w14:textId="77777777" w:rsidR="007E129A" w:rsidRDefault="007E129A">
            <w:pPr>
              <w:spacing w:line="360" w:lineRule="auto"/>
              <w:ind w:firstLine="567"/>
              <w:contextualSpacing w:val="0"/>
              <w:jc w:val="center"/>
              <w:rPr>
                <w:sz w:val="24"/>
                <w:szCs w:val="24"/>
              </w:rPr>
            </w:pPr>
          </w:p>
        </w:tc>
      </w:tr>
      <w:tr w:rsidR="007E129A" w14:paraId="43C45249" w14:textId="77777777">
        <w:trPr>
          <w:trHeight w:val="200"/>
          <w:jc w:val="center"/>
        </w:trPr>
        <w:tc>
          <w:tcPr>
            <w:tcW w:w="9430" w:type="dxa"/>
          </w:tcPr>
          <w:p w14:paraId="0AF3BDC8" w14:textId="77777777" w:rsidR="007E129A" w:rsidRDefault="00D7776C">
            <w:pPr>
              <w:spacing w:line="360" w:lineRule="auto"/>
              <w:ind w:firstLine="567"/>
              <w:contextualSpacing w:val="0"/>
              <w:jc w:val="center"/>
              <w:rPr>
                <w:sz w:val="24"/>
                <w:szCs w:val="24"/>
              </w:rPr>
            </w:pPr>
            <w:r>
              <w:rPr>
                <w:b/>
                <w:sz w:val="18"/>
                <w:szCs w:val="18"/>
              </w:rPr>
              <w:t>FRANK LEONARDO CASADO</w:t>
            </w:r>
          </w:p>
        </w:tc>
      </w:tr>
      <w:tr w:rsidR="007E129A" w14:paraId="4DBFC6B9" w14:textId="77777777">
        <w:trPr>
          <w:trHeight w:val="200"/>
          <w:jc w:val="center"/>
        </w:trPr>
        <w:tc>
          <w:tcPr>
            <w:tcW w:w="9430" w:type="dxa"/>
          </w:tcPr>
          <w:p w14:paraId="5D958FF0" w14:textId="77777777" w:rsidR="007E129A" w:rsidRDefault="00D7776C">
            <w:pPr>
              <w:spacing w:line="360" w:lineRule="auto"/>
              <w:ind w:firstLine="567"/>
              <w:contextualSpacing w:val="0"/>
              <w:jc w:val="center"/>
              <w:rPr>
                <w:sz w:val="24"/>
                <w:szCs w:val="24"/>
              </w:rPr>
            </w:pPr>
            <w:r>
              <w:rPr>
                <w:i/>
                <w:sz w:val="18"/>
                <w:szCs w:val="18"/>
              </w:rPr>
              <w:t>Pró-Reitor de Planejamento</w:t>
            </w:r>
          </w:p>
        </w:tc>
      </w:tr>
      <w:tr w:rsidR="007E129A" w14:paraId="5B3E856F" w14:textId="77777777">
        <w:trPr>
          <w:trHeight w:val="200"/>
          <w:jc w:val="center"/>
        </w:trPr>
        <w:tc>
          <w:tcPr>
            <w:tcW w:w="9430" w:type="dxa"/>
          </w:tcPr>
          <w:p w14:paraId="51378D8F" w14:textId="77777777" w:rsidR="007E129A" w:rsidRDefault="007E129A">
            <w:pPr>
              <w:spacing w:line="360" w:lineRule="auto"/>
              <w:ind w:firstLine="567"/>
              <w:contextualSpacing w:val="0"/>
              <w:jc w:val="center"/>
              <w:rPr>
                <w:sz w:val="24"/>
                <w:szCs w:val="24"/>
              </w:rPr>
            </w:pPr>
          </w:p>
        </w:tc>
      </w:tr>
      <w:tr w:rsidR="007E129A" w14:paraId="5CC072B2" w14:textId="77777777">
        <w:trPr>
          <w:trHeight w:val="200"/>
          <w:jc w:val="center"/>
        </w:trPr>
        <w:tc>
          <w:tcPr>
            <w:tcW w:w="9430" w:type="dxa"/>
          </w:tcPr>
          <w:p w14:paraId="0891CF0A" w14:textId="77777777" w:rsidR="007E129A" w:rsidRDefault="00D7776C">
            <w:pPr>
              <w:spacing w:line="360" w:lineRule="auto"/>
              <w:ind w:firstLine="567"/>
              <w:contextualSpacing w:val="0"/>
              <w:jc w:val="center"/>
              <w:rPr>
                <w:sz w:val="24"/>
                <w:szCs w:val="24"/>
              </w:rPr>
            </w:pPr>
            <w:r>
              <w:rPr>
                <w:b/>
                <w:sz w:val="18"/>
                <w:szCs w:val="18"/>
              </w:rPr>
              <w:t>PAULO RENATO SCHNEIDER</w:t>
            </w:r>
            <w:r>
              <w:rPr>
                <w:b/>
                <w:sz w:val="24"/>
                <w:szCs w:val="24"/>
              </w:rPr>
              <w:t xml:space="preserve"> </w:t>
            </w:r>
            <w:r>
              <w:rPr>
                <w:b/>
                <w:sz w:val="18"/>
                <w:szCs w:val="18"/>
              </w:rPr>
              <w:t xml:space="preserve"> </w:t>
            </w:r>
          </w:p>
        </w:tc>
      </w:tr>
      <w:tr w:rsidR="007E129A" w14:paraId="4D60E27D" w14:textId="77777777">
        <w:trPr>
          <w:trHeight w:val="200"/>
          <w:jc w:val="center"/>
        </w:trPr>
        <w:tc>
          <w:tcPr>
            <w:tcW w:w="9430" w:type="dxa"/>
          </w:tcPr>
          <w:p w14:paraId="5DFCFC1E" w14:textId="77777777" w:rsidR="007E129A" w:rsidRDefault="00D7776C">
            <w:pPr>
              <w:spacing w:line="360" w:lineRule="auto"/>
              <w:ind w:firstLine="567"/>
              <w:contextualSpacing w:val="0"/>
              <w:jc w:val="center"/>
              <w:rPr>
                <w:sz w:val="24"/>
                <w:szCs w:val="24"/>
              </w:rPr>
            </w:pPr>
            <w:r>
              <w:rPr>
                <w:i/>
                <w:sz w:val="18"/>
                <w:szCs w:val="18"/>
              </w:rPr>
              <w:t>Pró-Reitor de Pós-Graduação e Pesquisa</w:t>
            </w:r>
          </w:p>
        </w:tc>
      </w:tr>
      <w:tr w:rsidR="007E129A" w14:paraId="0D8A458D" w14:textId="77777777">
        <w:trPr>
          <w:trHeight w:val="200"/>
          <w:jc w:val="center"/>
        </w:trPr>
        <w:tc>
          <w:tcPr>
            <w:tcW w:w="9430" w:type="dxa"/>
          </w:tcPr>
          <w:p w14:paraId="18DDBC37" w14:textId="77777777" w:rsidR="007E129A" w:rsidRDefault="007E129A">
            <w:pPr>
              <w:spacing w:line="360" w:lineRule="auto"/>
              <w:ind w:firstLine="567"/>
              <w:contextualSpacing w:val="0"/>
              <w:jc w:val="center"/>
              <w:rPr>
                <w:sz w:val="24"/>
                <w:szCs w:val="24"/>
              </w:rPr>
            </w:pPr>
          </w:p>
        </w:tc>
      </w:tr>
      <w:tr w:rsidR="007E129A" w14:paraId="2FBDDAEE" w14:textId="77777777">
        <w:trPr>
          <w:trHeight w:val="200"/>
          <w:jc w:val="center"/>
        </w:trPr>
        <w:tc>
          <w:tcPr>
            <w:tcW w:w="9430" w:type="dxa"/>
          </w:tcPr>
          <w:p w14:paraId="0C9AF536" w14:textId="77777777" w:rsidR="007E129A" w:rsidRDefault="00D7776C">
            <w:pPr>
              <w:spacing w:line="360" w:lineRule="auto"/>
              <w:ind w:firstLine="567"/>
              <w:contextualSpacing w:val="0"/>
              <w:jc w:val="center"/>
              <w:rPr>
                <w:sz w:val="24"/>
                <w:szCs w:val="24"/>
              </w:rPr>
            </w:pPr>
            <w:r>
              <w:rPr>
                <w:b/>
                <w:sz w:val="18"/>
                <w:szCs w:val="18"/>
              </w:rPr>
              <w:t xml:space="preserve">MARCIA HELENA DO NASCIMENTO LORENTZ </w:t>
            </w:r>
          </w:p>
        </w:tc>
      </w:tr>
      <w:tr w:rsidR="007E129A" w14:paraId="79E56A11" w14:textId="77777777">
        <w:trPr>
          <w:trHeight w:val="200"/>
          <w:jc w:val="center"/>
        </w:trPr>
        <w:tc>
          <w:tcPr>
            <w:tcW w:w="9430" w:type="dxa"/>
          </w:tcPr>
          <w:p w14:paraId="2184ACC9" w14:textId="77777777" w:rsidR="007E129A" w:rsidRDefault="00D7776C">
            <w:pPr>
              <w:spacing w:line="360" w:lineRule="auto"/>
              <w:ind w:firstLine="567"/>
              <w:contextualSpacing w:val="0"/>
              <w:jc w:val="center"/>
              <w:rPr>
                <w:sz w:val="24"/>
                <w:szCs w:val="24"/>
              </w:rPr>
            </w:pPr>
            <w:r>
              <w:rPr>
                <w:i/>
                <w:sz w:val="18"/>
                <w:szCs w:val="18"/>
              </w:rPr>
              <w:t>Pró-Reitora de Gestão de Pessoas</w:t>
            </w:r>
          </w:p>
        </w:tc>
      </w:tr>
      <w:tr w:rsidR="007E129A" w14:paraId="66CC2980" w14:textId="77777777">
        <w:trPr>
          <w:trHeight w:val="200"/>
          <w:jc w:val="center"/>
        </w:trPr>
        <w:tc>
          <w:tcPr>
            <w:tcW w:w="9430" w:type="dxa"/>
          </w:tcPr>
          <w:p w14:paraId="71230037" w14:textId="77777777" w:rsidR="007E129A" w:rsidRDefault="007E129A">
            <w:pPr>
              <w:spacing w:line="360" w:lineRule="auto"/>
              <w:ind w:firstLine="567"/>
              <w:contextualSpacing w:val="0"/>
              <w:jc w:val="center"/>
              <w:rPr>
                <w:sz w:val="24"/>
                <w:szCs w:val="24"/>
              </w:rPr>
            </w:pPr>
          </w:p>
        </w:tc>
      </w:tr>
      <w:tr w:rsidR="007E129A" w14:paraId="4243C8D3" w14:textId="77777777">
        <w:trPr>
          <w:trHeight w:val="80"/>
          <w:jc w:val="center"/>
        </w:trPr>
        <w:tc>
          <w:tcPr>
            <w:tcW w:w="9430" w:type="dxa"/>
          </w:tcPr>
          <w:p w14:paraId="41610684" w14:textId="77777777" w:rsidR="007E129A" w:rsidRDefault="00D7776C">
            <w:pPr>
              <w:spacing w:line="360" w:lineRule="auto"/>
              <w:ind w:firstLine="567"/>
              <w:contextualSpacing w:val="0"/>
              <w:jc w:val="center"/>
              <w:rPr>
                <w:sz w:val="24"/>
                <w:szCs w:val="24"/>
              </w:rPr>
            </w:pPr>
            <w:r>
              <w:rPr>
                <w:b/>
                <w:sz w:val="18"/>
                <w:szCs w:val="18"/>
              </w:rPr>
              <w:t>RUBEM CORREA DA ROSA</w:t>
            </w:r>
          </w:p>
        </w:tc>
      </w:tr>
      <w:tr w:rsidR="007E129A" w14:paraId="5D5C1A6D" w14:textId="77777777">
        <w:trPr>
          <w:trHeight w:val="200"/>
          <w:jc w:val="center"/>
        </w:trPr>
        <w:tc>
          <w:tcPr>
            <w:tcW w:w="9430" w:type="dxa"/>
          </w:tcPr>
          <w:p w14:paraId="3D7C1C72" w14:textId="77777777" w:rsidR="007E129A" w:rsidRDefault="00D7776C">
            <w:pPr>
              <w:spacing w:line="360" w:lineRule="auto"/>
              <w:ind w:firstLine="567"/>
              <w:contextualSpacing w:val="0"/>
              <w:jc w:val="center"/>
              <w:rPr>
                <w:sz w:val="24"/>
                <w:szCs w:val="24"/>
              </w:rPr>
            </w:pPr>
            <w:r>
              <w:rPr>
                <w:i/>
                <w:sz w:val="18"/>
                <w:szCs w:val="18"/>
              </w:rPr>
              <w:t>Procurador-Geral</w:t>
            </w:r>
          </w:p>
        </w:tc>
      </w:tr>
      <w:tr w:rsidR="007E129A" w14:paraId="00BD631E" w14:textId="77777777">
        <w:trPr>
          <w:trHeight w:val="200"/>
          <w:jc w:val="center"/>
        </w:trPr>
        <w:tc>
          <w:tcPr>
            <w:tcW w:w="9430" w:type="dxa"/>
          </w:tcPr>
          <w:p w14:paraId="316EBFB5" w14:textId="77777777" w:rsidR="007E129A" w:rsidRDefault="007E129A">
            <w:pPr>
              <w:spacing w:line="360" w:lineRule="auto"/>
              <w:ind w:firstLine="567"/>
              <w:contextualSpacing w:val="0"/>
              <w:jc w:val="center"/>
              <w:rPr>
                <w:sz w:val="24"/>
                <w:szCs w:val="24"/>
              </w:rPr>
            </w:pPr>
          </w:p>
        </w:tc>
      </w:tr>
    </w:tbl>
    <w:p w14:paraId="7C9019A3" w14:textId="77777777" w:rsidR="007E129A" w:rsidRDefault="007E129A">
      <w:pPr>
        <w:tabs>
          <w:tab w:val="left" w:pos="9540"/>
        </w:tabs>
        <w:spacing w:line="360" w:lineRule="auto"/>
        <w:ind w:firstLine="709"/>
        <w:contextualSpacing w:val="0"/>
        <w:jc w:val="both"/>
        <w:rPr>
          <w:sz w:val="24"/>
          <w:szCs w:val="24"/>
        </w:rPr>
      </w:pPr>
    </w:p>
    <w:p w14:paraId="3F3474B5" w14:textId="77777777" w:rsidR="007E129A" w:rsidRDefault="007E129A">
      <w:pPr>
        <w:tabs>
          <w:tab w:val="left" w:pos="9540"/>
        </w:tabs>
        <w:spacing w:line="360" w:lineRule="auto"/>
        <w:ind w:firstLine="709"/>
        <w:contextualSpacing w:val="0"/>
        <w:jc w:val="both"/>
        <w:rPr>
          <w:sz w:val="24"/>
          <w:szCs w:val="24"/>
        </w:rPr>
      </w:pPr>
    </w:p>
    <w:p w14:paraId="5A6E17BF" w14:textId="77777777" w:rsidR="007E129A" w:rsidRDefault="007E129A">
      <w:pPr>
        <w:tabs>
          <w:tab w:val="center" w:pos="4419"/>
          <w:tab w:val="right" w:pos="8838"/>
        </w:tabs>
        <w:spacing w:line="360" w:lineRule="auto"/>
        <w:ind w:firstLine="567"/>
        <w:contextualSpacing w:val="0"/>
        <w:jc w:val="both"/>
        <w:rPr>
          <w:sz w:val="24"/>
          <w:szCs w:val="24"/>
        </w:rPr>
      </w:pPr>
    </w:p>
    <w:p w14:paraId="4C91EBFA" w14:textId="77777777" w:rsidR="007E129A" w:rsidRDefault="007E129A">
      <w:pPr>
        <w:tabs>
          <w:tab w:val="center" w:pos="4419"/>
          <w:tab w:val="right" w:pos="8838"/>
        </w:tabs>
        <w:spacing w:line="360" w:lineRule="auto"/>
        <w:ind w:firstLine="567"/>
        <w:contextualSpacing w:val="0"/>
        <w:jc w:val="both"/>
        <w:rPr>
          <w:sz w:val="24"/>
          <w:szCs w:val="24"/>
        </w:rPr>
      </w:pPr>
    </w:p>
    <w:p w14:paraId="1516BDC0" w14:textId="77777777" w:rsidR="007E129A" w:rsidRDefault="007E129A">
      <w:pPr>
        <w:tabs>
          <w:tab w:val="center" w:pos="4419"/>
          <w:tab w:val="right" w:pos="8838"/>
        </w:tabs>
        <w:spacing w:line="360" w:lineRule="auto"/>
        <w:ind w:firstLine="567"/>
        <w:contextualSpacing w:val="0"/>
        <w:jc w:val="both"/>
        <w:rPr>
          <w:sz w:val="24"/>
          <w:szCs w:val="24"/>
        </w:rPr>
      </w:pPr>
    </w:p>
    <w:p w14:paraId="247A1FC1" w14:textId="77777777" w:rsidR="007E129A" w:rsidRDefault="007E129A">
      <w:pPr>
        <w:tabs>
          <w:tab w:val="center" w:pos="4419"/>
          <w:tab w:val="right" w:pos="8838"/>
        </w:tabs>
        <w:spacing w:line="360" w:lineRule="auto"/>
        <w:ind w:firstLine="567"/>
        <w:contextualSpacing w:val="0"/>
        <w:jc w:val="both"/>
        <w:rPr>
          <w:sz w:val="24"/>
          <w:szCs w:val="24"/>
        </w:rPr>
      </w:pPr>
    </w:p>
    <w:p w14:paraId="7C210102" w14:textId="77777777" w:rsidR="007E129A" w:rsidRDefault="007E129A">
      <w:pPr>
        <w:tabs>
          <w:tab w:val="center" w:pos="4419"/>
          <w:tab w:val="right" w:pos="8838"/>
        </w:tabs>
        <w:spacing w:line="360" w:lineRule="auto"/>
        <w:ind w:firstLine="567"/>
        <w:contextualSpacing w:val="0"/>
        <w:jc w:val="both"/>
        <w:rPr>
          <w:sz w:val="24"/>
          <w:szCs w:val="24"/>
        </w:rPr>
      </w:pPr>
    </w:p>
    <w:p w14:paraId="19309806" w14:textId="77777777" w:rsidR="007E129A" w:rsidRDefault="007E129A">
      <w:pPr>
        <w:tabs>
          <w:tab w:val="center" w:pos="4419"/>
          <w:tab w:val="right" w:pos="8838"/>
        </w:tabs>
        <w:spacing w:line="360" w:lineRule="auto"/>
        <w:ind w:firstLine="567"/>
        <w:contextualSpacing w:val="0"/>
        <w:jc w:val="both"/>
        <w:rPr>
          <w:sz w:val="24"/>
          <w:szCs w:val="24"/>
        </w:rPr>
      </w:pPr>
    </w:p>
    <w:p w14:paraId="7844E00A" w14:textId="77777777" w:rsidR="007E129A" w:rsidRDefault="007E129A">
      <w:pPr>
        <w:tabs>
          <w:tab w:val="center" w:pos="4419"/>
          <w:tab w:val="right" w:pos="8838"/>
        </w:tabs>
        <w:spacing w:line="360" w:lineRule="auto"/>
        <w:ind w:firstLine="567"/>
        <w:contextualSpacing w:val="0"/>
        <w:jc w:val="both"/>
        <w:rPr>
          <w:sz w:val="24"/>
          <w:szCs w:val="24"/>
        </w:rPr>
      </w:pPr>
    </w:p>
    <w:p w14:paraId="0553D2E0" w14:textId="77777777" w:rsidR="007E129A" w:rsidRDefault="007E129A">
      <w:pPr>
        <w:tabs>
          <w:tab w:val="center" w:pos="4419"/>
          <w:tab w:val="right" w:pos="8838"/>
        </w:tabs>
        <w:spacing w:line="360" w:lineRule="auto"/>
        <w:ind w:firstLine="567"/>
        <w:contextualSpacing w:val="0"/>
        <w:jc w:val="both"/>
        <w:rPr>
          <w:sz w:val="24"/>
          <w:szCs w:val="24"/>
        </w:rPr>
      </w:pPr>
    </w:p>
    <w:p w14:paraId="7BCD9CEF" w14:textId="77777777" w:rsidR="007E129A" w:rsidRDefault="007E129A">
      <w:pPr>
        <w:tabs>
          <w:tab w:val="center" w:pos="4419"/>
          <w:tab w:val="right" w:pos="8838"/>
        </w:tabs>
        <w:spacing w:line="360" w:lineRule="auto"/>
        <w:ind w:firstLine="567"/>
        <w:contextualSpacing w:val="0"/>
        <w:jc w:val="both"/>
        <w:rPr>
          <w:sz w:val="24"/>
          <w:szCs w:val="24"/>
        </w:rPr>
      </w:pPr>
    </w:p>
    <w:p w14:paraId="1A0A7A8E" w14:textId="77777777" w:rsidR="007E129A" w:rsidRDefault="007E129A">
      <w:pPr>
        <w:tabs>
          <w:tab w:val="center" w:pos="4419"/>
          <w:tab w:val="right" w:pos="8838"/>
        </w:tabs>
        <w:spacing w:line="360" w:lineRule="auto"/>
        <w:ind w:firstLine="567"/>
        <w:contextualSpacing w:val="0"/>
        <w:jc w:val="both"/>
        <w:rPr>
          <w:sz w:val="24"/>
          <w:szCs w:val="24"/>
        </w:rPr>
      </w:pPr>
    </w:p>
    <w:p w14:paraId="1F0C6BA2" w14:textId="77777777" w:rsidR="007E129A" w:rsidRDefault="007E129A">
      <w:pPr>
        <w:tabs>
          <w:tab w:val="center" w:pos="4419"/>
          <w:tab w:val="right" w:pos="8838"/>
        </w:tabs>
        <w:spacing w:line="360" w:lineRule="auto"/>
        <w:contextualSpacing w:val="0"/>
        <w:jc w:val="both"/>
        <w:rPr>
          <w:sz w:val="24"/>
          <w:szCs w:val="24"/>
        </w:rPr>
      </w:pPr>
    </w:p>
    <w:p w14:paraId="3A89FBB8" w14:textId="77777777" w:rsidR="00D7776C" w:rsidRDefault="00D7776C">
      <w:pPr>
        <w:rPr>
          <w:b/>
        </w:rPr>
      </w:pPr>
      <w:r>
        <w:rPr>
          <w:b/>
        </w:rPr>
        <w:br w:type="page"/>
      </w:r>
    </w:p>
    <w:p w14:paraId="5A8AA1D3" w14:textId="77777777" w:rsidR="007E129A" w:rsidRDefault="00D7776C">
      <w:pPr>
        <w:tabs>
          <w:tab w:val="center" w:pos="4419"/>
          <w:tab w:val="right" w:pos="8838"/>
        </w:tabs>
        <w:spacing w:line="360" w:lineRule="auto"/>
        <w:ind w:firstLine="567"/>
        <w:contextualSpacing w:val="0"/>
        <w:jc w:val="both"/>
        <w:rPr>
          <w:sz w:val="24"/>
          <w:szCs w:val="24"/>
        </w:rPr>
      </w:pPr>
      <w:r>
        <w:rPr>
          <w:b/>
        </w:rPr>
        <w:lastRenderedPageBreak/>
        <w:t>COMISSÃO GESTORA:</w:t>
      </w:r>
    </w:p>
    <w:p w14:paraId="136F0FA5" w14:textId="77777777" w:rsidR="007E129A" w:rsidRDefault="007E129A">
      <w:pPr>
        <w:tabs>
          <w:tab w:val="center" w:pos="4419"/>
          <w:tab w:val="right" w:pos="8838"/>
        </w:tabs>
        <w:spacing w:line="360" w:lineRule="auto"/>
        <w:contextualSpacing w:val="0"/>
        <w:jc w:val="both"/>
        <w:rPr>
          <w:sz w:val="24"/>
          <w:szCs w:val="24"/>
        </w:rPr>
      </w:pPr>
    </w:p>
    <w:p w14:paraId="26B7E750" w14:textId="77777777" w:rsidR="007E129A" w:rsidRDefault="00D7776C">
      <w:pPr>
        <w:spacing w:line="360" w:lineRule="auto"/>
        <w:ind w:firstLine="567"/>
        <w:contextualSpacing w:val="0"/>
        <w:jc w:val="both"/>
        <w:rPr>
          <w:sz w:val="24"/>
          <w:szCs w:val="24"/>
        </w:rPr>
      </w:pPr>
      <w:r>
        <w:rPr>
          <w:sz w:val="24"/>
          <w:szCs w:val="24"/>
        </w:rPr>
        <w:t xml:space="preserve">Eng. </w:t>
      </w:r>
      <w:proofErr w:type="spellStart"/>
      <w:r>
        <w:rPr>
          <w:sz w:val="24"/>
          <w:szCs w:val="24"/>
        </w:rPr>
        <w:t>Upiragibe</w:t>
      </w:r>
      <w:proofErr w:type="spellEnd"/>
      <w:r>
        <w:rPr>
          <w:sz w:val="24"/>
          <w:szCs w:val="24"/>
        </w:rPr>
        <w:t xml:space="preserve"> Vinicius Pinheiro – Coordenador</w:t>
      </w:r>
    </w:p>
    <w:p w14:paraId="7831AEA4" w14:textId="77777777" w:rsidR="007E129A" w:rsidRDefault="00D7776C">
      <w:pPr>
        <w:spacing w:line="360" w:lineRule="auto"/>
        <w:ind w:firstLine="567"/>
        <w:contextualSpacing w:val="0"/>
        <w:jc w:val="both"/>
        <w:rPr>
          <w:sz w:val="24"/>
          <w:szCs w:val="24"/>
        </w:rPr>
      </w:pPr>
      <w:r>
        <w:rPr>
          <w:sz w:val="24"/>
          <w:szCs w:val="24"/>
        </w:rPr>
        <w:t xml:space="preserve">Téc. Cont. Alessandra Daniela </w:t>
      </w:r>
      <w:proofErr w:type="spellStart"/>
      <w:r>
        <w:rPr>
          <w:sz w:val="24"/>
          <w:szCs w:val="24"/>
        </w:rPr>
        <w:t>Bavaresco</w:t>
      </w:r>
      <w:proofErr w:type="spellEnd"/>
      <w:r>
        <w:rPr>
          <w:sz w:val="24"/>
          <w:szCs w:val="24"/>
        </w:rPr>
        <w:t xml:space="preserve"> – Membro</w:t>
      </w:r>
    </w:p>
    <w:p w14:paraId="2505CDD4" w14:textId="77777777" w:rsidR="007E129A" w:rsidRDefault="00D7776C">
      <w:pPr>
        <w:spacing w:line="360" w:lineRule="auto"/>
        <w:ind w:firstLine="567"/>
        <w:contextualSpacing w:val="0"/>
        <w:jc w:val="both"/>
        <w:rPr>
          <w:sz w:val="24"/>
          <w:szCs w:val="24"/>
        </w:rPr>
      </w:pPr>
      <w:r>
        <w:rPr>
          <w:sz w:val="24"/>
          <w:szCs w:val="24"/>
        </w:rPr>
        <w:t>Prof. Mag. Sup. Djalma Dias da Silveira – Membro</w:t>
      </w:r>
    </w:p>
    <w:p w14:paraId="6AB6086B" w14:textId="1F172CEA" w:rsidR="007E129A" w:rsidRDefault="00D7776C">
      <w:pPr>
        <w:spacing w:line="360" w:lineRule="auto"/>
        <w:ind w:firstLine="567"/>
        <w:contextualSpacing w:val="0"/>
        <w:jc w:val="both"/>
        <w:rPr>
          <w:sz w:val="24"/>
          <w:szCs w:val="24"/>
        </w:rPr>
      </w:pPr>
      <w:r>
        <w:rPr>
          <w:sz w:val="24"/>
          <w:szCs w:val="24"/>
        </w:rPr>
        <w:t>Prof. Mag. Sup.</w:t>
      </w:r>
      <w:r w:rsidR="009958EC">
        <w:rPr>
          <w:sz w:val="24"/>
          <w:szCs w:val="24"/>
        </w:rPr>
        <w:t xml:space="preserve"> Daniel Gustavo </w:t>
      </w:r>
      <w:proofErr w:type="spellStart"/>
      <w:r w:rsidR="009958EC">
        <w:rPr>
          <w:sz w:val="24"/>
          <w:szCs w:val="24"/>
        </w:rPr>
        <w:t>Allasia</w:t>
      </w:r>
      <w:proofErr w:type="spellEnd"/>
      <w:r>
        <w:rPr>
          <w:sz w:val="24"/>
          <w:szCs w:val="24"/>
        </w:rPr>
        <w:t>– Membro</w:t>
      </w:r>
    </w:p>
    <w:p w14:paraId="6525C158" w14:textId="77777777" w:rsidR="007E129A" w:rsidRDefault="00D7776C">
      <w:pPr>
        <w:spacing w:line="360" w:lineRule="auto"/>
        <w:ind w:firstLine="567"/>
        <w:contextualSpacing w:val="0"/>
        <w:jc w:val="both"/>
        <w:rPr>
          <w:sz w:val="24"/>
          <w:szCs w:val="24"/>
        </w:rPr>
      </w:pPr>
      <w:r>
        <w:rPr>
          <w:sz w:val="24"/>
          <w:szCs w:val="24"/>
        </w:rPr>
        <w:t>Assist. Adm. Cristina Izabel Moraes Bolzan – Membro</w:t>
      </w:r>
    </w:p>
    <w:p w14:paraId="7477411B" w14:textId="77777777" w:rsidR="007E129A" w:rsidRDefault="00D7776C">
      <w:pPr>
        <w:tabs>
          <w:tab w:val="center" w:pos="4419"/>
          <w:tab w:val="right" w:pos="8838"/>
        </w:tabs>
        <w:spacing w:line="360" w:lineRule="auto"/>
        <w:ind w:firstLine="567"/>
        <w:contextualSpacing w:val="0"/>
        <w:jc w:val="both"/>
        <w:rPr>
          <w:sz w:val="24"/>
          <w:szCs w:val="24"/>
        </w:rPr>
      </w:pPr>
      <w:r>
        <w:rPr>
          <w:sz w:val="24"/>
          <w:szCs w:val="24"/>
        </w:rPr>
        <w:t xml:space="preserve">Adm. Fernando </w:t>
      </w:r>
      <w:proofErr w:type="spellStart"/>
      <w:r>
        <w:rPr>
          <w:sz w:val="24"/>
          <w:szCs w:val="24"/>
        </w:rPr>
        <w:t>Gazzoni</w:t>
      </w:r>
      <w:proofErr w:type="spellEnd"/>
      <w:r>
        <w:rPr>
          <w:sz w:val="24"/>
          <w:szCs w:val="24"/>
        </w:rPr>
        <w:t xml:space="preserve"> – Membro</w:t>
      </w:r>
    </w:p>
    <w:p w14:paraId="1E09977B" w14:textId="77777777" w:rsidR="007E129A" w:rsidRDefault="007E129A">
      <w:pPr>
        <w:tabs>
          <w:tab w:val="center" w:pos="4419"/>
          <w:tab w:val="right" w:pos="8838"/>
        </w:tabs>
        <w:spacing w:line="360" w:lineRule="auto"/>
        <w:ind w:firstLine="567"/>
        <w:contextualSpacing w:val="0"/>
        <w:jc w:val="both"/>
        <w:rPr>
          <w:sz w:val="24"/>
          <w:szCs w:val="24"/>
        </w:rPr>
      </w:pPr>
    </w:p>
    <w:p w14:paraId="71050819" w14:textId="77777777" w:rsidR="007E129A" w:rsidRDefault="007E129A">
      <w:pPr>
        <w:tabs>
          <w:tab w:val="center" w:pos="4419"/>
          <w:tab w:val="right" w:pos="8838"/>
        </w:tabs>
        <w:spacing w:line="360" w:lineRule="auto"/>
        <w:ind w:firstLine="567"/>
        <w:contextualSpacing w:val="0"/>
        <w:jc w:val="both"/>
        <w:rPr>
          <w:sz w:val="24"/>
          <w:szCs w:val="24"/>
        </w:rPr>
      </w:pPr>
    </w:p>
    <w:p w14:paraId="69148CAF" w14:textId="77777777" w:rsidR="007E129A" w:rsidRDefault="007E129A">
      <w:pPr>
        <w:tabs>
          <w:tab w:val="center" w:pos="4419"/>
          <w:tab w:val="right" w:pos="8838"/>
        </w:tabs>
        <w:spacing w:line="360" w:lineRule="auto"/>
        <w:ind w:firstLine="567"/>
        <w:contextualSpacing w:val="0"/>
        <w:jc w:val="both"/>
        <w:rPr>
          <w:sz w:val="24"/>
          <w:szCs w:val="24"/>
        </w:rPr>
      </w:pPr>
    </w:p>
    <w:p w14:paraId="5465FB1A" w14:textId="77777777" w:rsidR="007E129A" w:rsidRDefault="00D7776C">
      <w:pPr>
        <w:spacing w:after="160" w:line="259" w:lineRule="auto"/>
        <w:contextualSpacing w:val="0"/>
        <w:rPr>
          <w:rFonts w:ascii="Calibri" w:eastAsia="Calibri" w:hAnsi="Calibri" w:cs="Calibri"/>
        </w:rPr>
      </w:pPr>
      <w:r>
        <w:br w:type="page"/>
      </w:r>
    </w:p>
    <w:p w14:paraId="675EF301" w14:textId="77777777" w:rsidR="007E129A" w:rsidRDefault="00D7776C" w:rsidP="00D42664">
      <w:pPr>
        <w:spacing w:after="160" w:line="360" w:lineRule="auto"/>
        <w:contextualSpacing w:val="0"/>
        <w:jc w:val="center"/>
        <w:rPr>
          <w:b/>
          <w:sz w:val="24"/>
          <w:szCs w:val="24"/>
        </w:rPr>
      </w:pPr>
      <w:r>
        <w:rPr>
          <w:b/>
          <w:sz w:val="24"/>
          <w:szCs w:val="24"/>
        </w:rPr>
        <w:lastRenderedPageBreak/>
        <w:t>APRESENTAÇÃO</w:t>
      </w:r>
    </w:p>
    <w:p w14:paraId="409D500B" w14:textId="77777777" w:rsidR="007E129A" w:rsidRDefault="00D7776C" w:rsidP="00D42664">
      <w:pPr>
        <w:spacing w:line="360" w:lineRule="auto"/>
        <w:ind w:firstLine="709"/>
        <w:contextualSpacing w:val="0"/>
        <w:jc w:val="both"/>
        <w:rPr>
          <w:sz w:val="24"/>
          <w:szCs w:val="24"/>
        </w:rPr>
      </w:pPr>
      <w:r>
        <w:rPr>
          <w:sz w:val="24"/>
          <w:szCs w:val="24"/>
        </w:rPr>
        <w:t>O presente relatório de avaliação do Plano de Gestão de Logística Sustentável (PLS) da Universidade Federal de Santa Maria (UFSM) visa atender determinações da Instrução Normativa n. 10/2012 e foi elaborado pela comissão gestora, nomeada pela portaria n.</w:t>
      </w:r>
      <w:r>
        <w:rPr>
          <w:color w:val="FF0000"/>
          <w:sz w:val="24"/>
          <w:szCs w:val="24"/>
        </w:rPr>
        <w:t xml:space="preserve"> </w:t>
      </w:r>
      <w:r>
        <w:rPr>
          <w:sz w:val="24"/>
          <w:szCs w:val="24"/>
        </w:rPr>
        <w:t xml:space="preserve">74.606/2015 e respectiva apostila. </w:t>
      </w:r>
    </w:p>
    <w:p w14:paraId="6E14984D" w14:textId="77777777" w:rsidR="007E129A" w:rsidRDefault="00D7776C" w:rsidP="00D42664">
      <w:pPr>
        <w:spacing w:line="360" w:lineRule="auto"/>
        <w:ind w:firstLine="709"/>
        <w:contextualSpacing w:val="0"/>
        <w:jc w:val="both"/>
        <w:rPr>
          <w:sz w:val="24"/>
          <w:szCs w:val="24"/>
        </w:rPr>
      </w:pPr>
      <w:r>
        <w:rPr>
          <w:sz w:val="24"/>
          <w:szCs w:val="24"/>
        </w:rPr>
        <w:t xml:space="preserve">Esta comissão possui caráter multidisciplinar e é formada por servidores da </w:t>
      </w:r>
      <w:proofErr w:type="spellStart"/>
      <w:r>
        <w:rPr>
          <w:sz w:val="24"/>
          <w:szCs w:val="24"/>
        </w:rPr>
        <w:t>Pró-Reitoria</w:t>
      </w:r>
      <w:proofErr w:type="spellEnd"/>
      <w:r>
        <w:rPr>
          <w:sz w:val="24"/>
          <w:szCs w:val="24"/>
        </w:rPr>
        <w:t xml:space="preserve"> de Administração, </w:t>
      </w:r>
      <w:proofErr w:type="spellStart"/>
      <w:r>
        <w:rPr>
          <w:sz w:val="24"/>
          <w:szCs w:val="24"/>
        </w:rPr>
        <w:t>Pró-Reitoria</w:t>
      </w:r>
      <w:proofErr w:type="spellEnd"/>
      <w:r>
        <w:rPr>
          <w:sz w:val="24"/>
          <w:szCs w:val="24"/>
        </w:rPr>
        <w:t xml:space="preserve"> de Planejamento, </w:t>
      </w:r>
      <w:proofErr w:type="spellStart"/>
      <w:r>
        <w:rPr>
          <w:sz w:val="24"/>
          <w:szCs w:val="24"/>
        </w:rPr>
        <w:t>Pró-Reitoria</w:t>
      </w:r>
      <w:proofErr w:type="spellEnd"/>
      <w:r>
        <w:rPr>
          <w:sz w:val="24"/>
          <w:szCs w:val="24"/>
        </w:rPr>
        <w:t xml:space="preserve"> de Infraestrutura, Centro de Tecnologia, Centro de Ciências Naturais e Exatas, e Conselho Universitário. A av</w:t>
      </w:r>
      <w:r w:rsidR="004822D4">
        <w:rPr>
          <w:sz w:val="24"/>
          <w:szCs w:val="24"/>
        </w:rPr>
        <w:t>aliação refere-se ao ano de 2018, sexto</w:t>
      </w:r>
      <w:r>
        <w:rPr>
          <w:sz w:val="24"/>
          <w:szCs w:val="24"/>
        </w:rPr>
        <w:t xml:space="preserve"> ano de vigência do PLS, aborda práticas de sustentabilidade adotadas e a racionalização do uso de materiais e serviços, abrangendo as seguintes dimensões: material de consumo, energia elétrica, água e esgoto, coleta seletiva, qualidade de vida no ambiente de trabalho, compras e contratações sustentáveis e deslocamento de pessoal. A coleta de dados deu-se junto aos responsáveis das áreas envolvidas, relacionando os mesmos com as ações, metas</w:t>
      </w:r>
      <w:r w:rsidR="004822D4">
        <w:rPr>
          <w:sz w:val="24"/>
          <w:szCs w:val="24"/>
        </w:rPr>
        <w:t xml:space="preserve"> e objetivos previstos para 2018</w:t>
      </w:r>
      <w:r>
        <w:rPr>
          <w:sz w:val="24"/>
          <w:szCs w:val="24"/>
        </w:rPr>
        <w:t xml:space="preserve"> no PLS da Instituição. </w:t>
      </w:r>
    </w:p>
    <w:p w14:paraId="2723A7CD" w14:textId="77777777" w:rsidR="007E129A" w:rsidRDefault="004822D4" w:rsidP="00D42664">
      <w:pPr>
        <w:spacing w:line="360" w:lineRule="auto"/>
        <w:ind w:firstLine="709"/>
        <w:contextualSpacing w:val="0"/>
        <w:jc w:val="both"/>
        <w:rPr>
          <w:sz w:val="24"/>
          <w:szCs w:val="24"/>
        </w:rPr>
      </w:pPr>
      <w:r>
        <w:rPr>
          <w:sz w:val="24"/>
          <w:szCs w:val="24"/>
        </w:rPr>
        <w:t>Realizar a sexta</w:t>
      </w:r>
      <w:r w:rsidR="00D7776C">
        <w:rPr>
          <w:sz w:val="24"/>
          <w:szCs w:val="24"/>
        </w:rPr>
        <w:t xml:space="preserve"> avaliação do PLS constituiu-se </w:t>
      </w:r>
      <w:r w:rsidR="00EF73BD">
        <w:rPr>
          <w:sz w:val="24"/>
          <w:szCs w:val="24"/>
        </w:rPr>
        <w:t xml:space="preserve">num desafio para esta comissão, </w:t>
      </w:r>
      <w:r w:rsidR="00D7776C">
        <w:rPr>
          <w:sz w:val="24"/>
          <w:szCs w:val="24"/>
        </w:rPr>
        <w:t xml:space="preserve">considerando-se o porte da Instituição analisada e a extensão das dimensões do referido plano. Ao evidenciar o ponto de situação das ações sustentáveis na UFSM, constatou-se que a mesma alcançou resultados significativos no ano de 2018. O presente relatório de avaliação pretende, também, servir de referência na identificação de oportunidades de melhorias para a UFSM na busca da sustentabilidade. </w:t>
      </w:r>
    </w:p>
    <w:p w14:paraId="1DE9379F" w14:textId="77777777" w:rsidR="007E129A" w:rsidRDefault="007E129A" w:rsidP="00D42664">
      <w:pPr>
        <w:spacing w:line="360" w:lineRule="auto"/>
        <w:ind w:firstLine="709"/>
        <w:contextualSpacing w:val="0"/>
        <w:jc w:val="both"/>
        <w:rPr>
          <w:sz w:val="24"/>
          <w:szCs w:val="24"/>
        </w:rPr>
      </w:pPr>
    </w:p>
    <w:p w14:paraId="17078191" w14:textId="77777777" w:rsidR="007E129A" w:rsidRDefault="007E129A" w:rsidP="00D42664">
      <w:pPr>
        <w:spacing w:line="360" w:lineRule="auto"/>
        <w:ind w:firstLine="709"/>
        <w:contextualSpacing w:val="0"/>
        <w:jc w:val="both"/>
        <w:rPr>
          <w:sz w:val="24"/>
          <w:szCs w:val="24"/>
        </w:rPr>
      </w:pPr>
    </w:p>
    <w:p w14:paraId="16025100" w14:textId="77777777" w:rsidR="007E129A" w:rsidRDefault="007E129A" w:rsidP="00D42664">
      <w:pPr>
        <w:spacing w:line="360" w:lineRule="auto"/>
        <w:ind w:firstLine="709"/>
        <w:contextualSpacing w:val="0"/>
        <w:jc w:val="both"/>
        <w:rPr>
          <w:sz w:val="24"/>
          <w:szCs w:val="24"/>
        </w:rPr>
      </w:pPr>
    </w:p>
    <w:p w14:paraId="71EA1EC0" w14:textId="77777777" w:rsidR="007E129A" w:rsidRDefault="007E129A" w:rsidP="00D42664">
      <w:pPr>
        <w:spacing w:line="360" w:lineRule="auto"/>
        <w:ind w:firstLine="709"/>
        <w:contextualSpacing w:val="0"/>
        <w:jc w:val="both"/>
        <w:rPr>
          <w:sz w:val="24"/>
          <w:szCs w:val="24"/>
        </w:rPr>
      </w:pPr>
    </w:p>
    <w:p w14:paraId="3DAA9CF8" w14:textId="77777777" w:rsidR="007E129A" w:rsidRDefault="00D7776C" w:rsidP="00D42664">
      <w:pPr>
        <w:spacing w:line="360" w:lineRule="auto"/>
        <w:ind w:firstLine="709"/>
        <w:contextualSpacing w:val="0"/>
        <w:jc w:val="center"/>
        <w:rPr>
          <w:sz w:val="24"/>
          <w:szCs w:val="24"/>
        </w:rPr>
      </w:pPr>
      <w:r>
        <w:rPr>
          <w:sz w:val="24"/>
          <w:szCs w:val="24"/>
        </w:rPr>
        <w:t xml:space="preserve">Comissão Gestora do </w:t>
      </w:r>
    </w:p>
    <w:p w14:paraId="55549B40" w14:textId="77777777" w:rsidR="007E129A" w:rsidRDefault="00D7776C" w:rsidP="00D42664">
      <w:pPr>
        <w:spacing w:line="360" w:lineRule="auto"/>
        <w:ind w:firstLine="709"/>
        <w:contextualSpacing w:val="0"/>
        <w:jc w:val="center"/>
        <w:rPr>
          <w:rFonts w:ascii="Calibri" w:eastAsia="Calibri" w:hAnsi="Calibri" w:cs="Calibri"/>
        </w:rPr>
      </w:pPr>
      <w:r>
        <w:rPr>
          <w:sz w:val="24"/>
          <w:szCs w:val="24"/>
        </w:rPr>
        <w:t>Plano de Gestão de Logística Sustentável – UFSM</w:t>
      </w:r>
    </w:p>
    <w:p w14:paraId="29D4D931" w14:textId="77777777" w:rsidR="007E129A" w:rsidRDefault="007E129A" w:rsidP="00D42664">
      <w:pPr>
        <w:spacing w:line="360" w:lineRule="auto"/>
        <w:contextualSpacing w:val="0"/>
        <w:rPr>
          <w:rFonts w:ascii="ZapfHumnst BT" w:eastAsia="ZapfHumnst BT" w:hAnsi="ZapfHumnst BT" w:cs="ZapfHumnst BT"/>
          <w:b/>
          <w:color w:val="000080"/>
        </w:rPr>
      </w:pPr>
    </w:p>
    <w:p w14:paraId="0883247F" w14:textId="77777777" w:rsidR="003D1BDE" w:rsidRDefault="003D1BDE" w:rsidP="00D42664">
      <w:pPr>
        <w:spacing w:line="360" w:lineRule="auto"/>
        <w:contextualSpacing w:val="0"/>
        <w:rPr>
          <w:rFonts w:ascii="ZapfHumnst BT" w:eastAsia="ZapfHumnst BT" w:hAnsi="ZapfHumnst BT" w:cs="ZapfHumnst BT"/>
          <w:b/>
          <w:color w:val="000080"/>
        </w:rPr>
        <w:sectPr w:rsidR="003D1BDE" w:rsidSect="00030FA2">
          <w:headerReference w:type="default" r:id="rId9"/>
          <w:pgSz w:w="11909" w:h="16834"/>
          <w:pgMar w:top="1440" w:right="1440" w:bottom="1440" w:left="2250" w:header="1134" w:footer="720" w:gutter="0"/>
          <w:pgNumType w:start="1"/>
          <w:cols w:space="720"/>
          <w:titlePg/>
          <w:docGrid w:linePitch="299"/>
        </w:sectPr>
      </w:pPr>
    </w:p>
    <w:p w14:paraId="1538E7FB" w14:textId="77777777" w:rsidR="007E129A" w:rsidRDefault="007E129A" w:rsidP="00D42664">
      <w:pPr>
        <w:spacing w:line="360" w:lineRule="auto"/>
        <w:contextualSpacing w:val="0"/>
        <w:rPr>
          <w:rFonts w:ascii="ZapfHumnst BT" w:eastAsia="ZapfHumnst BT" w:hAnsi="ZapfHumnst BT" w:cs="ZapfHumnst BT"/>
          <w:b/>
          <w:color w:val="000080"/>
        </w:rPr>
      </w:pPr>
    </w:p>
    <w:p w14:paraId="43283717" w14:textId="77777777" w:rsidR="007E129A" w:rsidRDefault="00D7776C" w:rsidP="00D42664">
      <w:pPr>
        <w:spacing w:line="360" w:lineRule="auto"/>
        <w:ind w:firstLine="700"/>
        <w:contextualSpacing w:val="0"/>
        <w:jc w:val="center"/>
        <w:rPr>
          <w:b/>
          <w:sz w:val="24"/>
          <w:szCs w:val="24"/>
        </w:rPr>
      </w:pPr>
      <w:r>
        <w:rPr>
          <w:b/>
          <w:sz w:val="24"/>
          <w:szCs w:val="24"/>
        </w:rPr>
        <w:t>INTRODUÇÃO</w:t>
      </w:r>
    </w:p>
    <w:p w14:paraId="78D63BF4" w14:textId="77777777" w:rsidR="007E129A" w:rsidRDefault="00D7776C" w:rsidP="00D42664">
      <w:pPr>
        <w:spacing w:line="360" w:lineRule="auto"/>
        <w:contextualSpacing w:val="0"/>
        <w:jc w:val="both"/>
        <w:rPr>
          <w:sz w:val="24"/>
          <w:szCs w:val="24"/>
        </w:rPr>
      </w:pPr>
      <w:r>
        <w:rPr>
          <w:b/>
          <w:sz w:val="24"/>
          <w:szCs w:val="24"/>
        </w:rPr>
        <w:t xml:space="preserve"> </w:t>
      </w:r>
    </w:p>
    <w:p w14:paraId="4DC6EE3C" w14:textId="77777777" w:rsidR="007E129A" w:rsidRDefault="00D7776C" w:rsidP="00D42664">
      <w:pPr>
        <w:spacing w:line="360" w:lineRule="auto"/>
        <w:ind w:firstLine="720"/>
        <w:contextualSpacing w:val="0"/>
        <w:jc w:val="both"/>
        <w:rPr>
          <w:sz w:val="24"/>
          <w:szCs w:val="24"/>
        </w:rPr>
      </w:pPr>
      <w:r>
        <w:rPr>
          <w:sz w:val="24"/>
          <w:szCs w:val="24"/>
        </w:rPr>
        <w:t xml:space="preserve">Neste relatório, são apresentados os objetivos, as metas e as ações do Plano de Gestão de Logística Sustentável (PLS) </w:t>
      </w:r>
      <w:r w:rsidR="004822D4">
        <w:rPr>
          <w:sz w:val="24"/>
          <w:szCs w:val="24"/>
        </w:rPr>
        <w:t>da UFSM referente ao ano de 2018</w:t>
      </w:r>
      <w:r>
        <w:rPr>
          <w:sz w:val="24"/>
          <w:szCs w:val="24"/>
        </w:rPr>
        <w:t>. Cada ação traz a respectiva análise e comentários e, por último, o resultado do alcance da meta. O relatório inicia com o item 8.1 – material de consumo e encerra com o item 8.9 - equipamentos.</w:t>
      </w:r>
    </w:p>
    <w:p w14:paraId="63AE5188" w14:textId="77777777" w:rsidR="00D7776C" w:rsidRDefault="00D7776C" w:rsidP="00D42664">
      <w:pPr>
        <w:spacing w:line="360" w:lineRule="auto"/>
        <w:ind w:firstLine="720"/>
        <w:contextualSpacing w:val="0"/>
        <w:jc w:val="both"/>
      </w:pPr>
      <w:r>
        <w:rPr>
          <w:sz w:val="24"/>
          <w:szCs w:val="24"/>
        </w:rPr>
        <w:t>Os resultados da avaliação das metas do PLS são expressos em três situações. A primeira, denominada concluída, refere-se às metas alcançadas. A segunda, designada em andamento, refere-se à meta que não atingiu a totalidade das ações previstas, bem como a meta em que as açõ</w:t>
      </w:r>
      <w:r w:rsidR="004822D4">
        <w:rPr>
          <w:sz w:val="24"/>
          <w:szCs w:val="24"/>
        </w:rPr>
        <w:t>es se estendem para além de 2018</w:t>
      </w:r>
      <w:r>
        <w:rPr>
          <w:sz w:val="24"/>
          <w:szCs w:val="24"/>
        </w:rPr>
        <w:t>. A última forma, designada em revisão refere-se à meta não atingida ou que deve ser revisada, devido a fatos supervenientes.</w:t>
      </w:r>
    </w:p>
    <w:p w14:paraId="317AB12A" w14:textId="77777777" w:rsidR="00D7776C" w:rsidRDefault="00D7776C" w:rsidP="00D42664">
      <w:pPr>
        <w:spacing w:line="360" w:lineRule="auto"/>
      </w:pPr>
      <w:r>
        <w:br w:type="page"/>
      </w:r>
    </w:p>
    <w:p w14:paraId="4AEB5B2B" w14:textId="77777777" w:rsidR="007E129A" w:rsidRDefault="00D7776C" w:rsidP="00D42664">
      <w:pPr>
        <w:spacing w:line="360" w:lineRule="auto"/>
        <w:contextualSpacing w:val="0"/>
        <w:jc w:val="center"/>
        <w:rPr>
          <w:b/>
          <w:sz w:val="24"/>
          <w:szCs w:val="24"/>
        </w:rPr>
      </w:pPr>
      <w:r>
        <w:rPr>
          <w:b/>
          <w:sz w:val="24"/>
          <w:szCs w:val="24"/>
        </w:rPr>
        <w:lastRenderedPageBreak/>
        <w:t>OBJETIVOS, METAS, AÇÕES E RESULTADOS</w:t>
      </w:r>
    </w:p>
    <w:p w14:paraId="42156254" w14:textId="77777777" w:rsidR="007E129A" w:rsidRDefault="007E129A" w:rsidP="00D42664">
      <w:pPr>
        <w:spacing w:line="360" w:lineRule="auto"/>
        <w:contextualSpacing w:val="0"/>
        <w:rPr>
          <w:b/>
          <w:sz w:val="24"/>
          <w:szCs w:val="24"/>
        </w:rPr>
      </w:pPr>
    </w:p>
    <w:p w14:paraId="496A04F6" w14:textId="77777777" w:rsidR="007E129A" w:rsidRDefault="00D7776C" w:rsidP="00D42664">
      <w:pPr>
        <w:spacing w:line="360" w:lineRule="auto"/>
        <w:contextualSpacing w:val="0"/>
        <w:rPr>
          <w:sz w:val="24"/>
          <w:szCs w:val="24"/>
        </w:rPr>
      </w:pPr>
      <w:r>
        <w:rPr>
          <w:b/>
          <w:sz w:val="24"/>
          <w:szCs w:val="24"/>
        </w:rPr>
        <w:t xml:space="preserve">8.1 Materiais de Consumo </w:t>
      </w:r>
    </w:p>
    <w:p w14:paraId="034D200C" w14:textId="77777777" w:rsidR="0006492C" w:rsidRDefault="0006492C" w:rsidP="00D42664">
      <w:pPr>
        <w:spacing w:line="360" w:lineRule="auto"/>
        <w:contextualSpacing w:val="0"/>
        <w:rPr>
          <w:sz w:val="24"/>
          <w:szCs w:val="24"/>
        </w:rPr>
      </w:pPr>
    </w:p>
    <w:p w14:paraId="7CE0F8C7" w14:textId="09F49897" w:rsidR="007E129A" w:rsidRDefault="00D7776C" w:rsidP="00D42664">
      <w:pPr>
        <w:spacing w:line="360" w:lineRule="auto"/>
        <w:contextualSpacing w:val="0"/>
        <w:rPr>
          <w:sz w:val="24"/>
          <w:szCs w:val="24"/>
        </w:rPr>
      </w:pPr>
      <w:r>
        <w:rPr>
          <w:sz w:val="24"/>
          <w:szCs w:val="24"/>
        </w:rPr>
        <w:t>Objetivo 1 – Ampliar a compra e o consumo de produtos sustentáveis.</w:t>
      </w:r>
    </w:p>
    <w:tbl>
      <w:tblPr>
        <w:tblStyle w:val="a0"/>
        <w:tblW w:w="82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9"/>
        <w:gridCol w:w="4080"/>
        <w:gridCol w:w="1920"/>
      </w:tblGrid>
      <w:tr w:rsidR="007E129A" w14:paraId="0DFD7B97" w14:textId="77777777">
        <w:tc>
          <w:tcPr>
            <w:tcW w:w="2219" w:type="dxa"/>
            <w:shd w:val="clear" w:color="auto" w:fill="A4C2F4"/>
            <w:tcMar>
              <w:top w:w="100" w:type="dxa"/>
              <w:left w:w="100" w:type="dxa"/>
              <w:bottom w:w="100" w:type="dxa"/>
              <w:right w:w="100" w:type="dxa"/>
            </w:tcMar>
          </w:tcPr>
          <w:p w14:paraId="5DB4E46D"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Metas</w:t>
            </w:r>
          </w:p>
        </w:tc>
        <w:tc>
          <w:tcPr>
            <w:tcW w:w="4080" w:type="dxa"/>
            <w:shd w:val="clear" w:color="auto" w:fill="A4C2F4"/>
            <w:tcMar>
              <w:top w:w="100" w:type="dxa"/>
              <w:left w:w="100" w:type="dxa"/>
              <w:bottom w:w="100" w:type="dxa"/>
              <w:right w:w="100" w:type="dxa"/>
            </w:tcMar>
          </w:tcPr>
          <w:p w14:paraId="7FAC066E"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Ações</w:t>
            </w:r>
          </w:p>
        </w:tc>
        <w:tc>
          <w:tcPr>
            <w:tcW w:w="1920" w:type="dxa"/>
            <w:shd w:val="clear" w:color="auto" w:fill="A4C2F4"/>
            <w:tcMar>
              <w:top w:w="100" w:type="dxa"/>
              <w:left w:w="100" w:type="dxa"/>
              <w:bottom w:w="100" w:type="dxa"/>
              <w:right w:w="100" w:type="dxa"/>
            </w:tcMar>
          </w:tcPr>
          <w:p w14:paraId="057FAC31"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Resultado</w:t>
            </w:r>
          </w:p>
        </w:tc>
      </w:tr>
      <w:tr w:rsidR="007E129A" w14:paraId="4C38C78C" w14:textId="77777777">
        <w:trPr>
          <w:trHeight w:val="440"/>
        </w:trPr>
        <w:tc>
          <w:tcPr>
            <w:tcW w:w="2219" w:type="dxa"/>
            <w:vMerge w:val="restart"/>
            <w:shd w:val="clear" w:color="auto" w:fill="auto"/>
            <w:tcMar>
              <w:top w:w="100" w:type="dxa"/>
              <w:left w:w="100" w:type="dxa"/>
              <w:bottom w:w="100" w:type="dxa"/>
              <w:right w:w="100" w:type="dxa"/>
            </w:tcMar>
          </w:tcPr>
          <w:p w14:paraId="507B14A4" w14:textId="77777777" w:rsidR="007E129A" w:rsidRDefault="007E129A" w:rsidP="00D42664">
            <w:pPr>
              <w:widowControl w:val="0"/>
              <w:pBdr>
                <w:top w:val="nil"/>
                <w:left w:val="nil"/>
                <w:bottom w:val="nil"/>
                <w:right w:val="nil"/>
                <w:between w:val="nil"/>
              </w:pBdr>
              <w:spacing w:line="360" w:lineRule="auto"/>
              <w:contextualSpacing w:val="0"/>
              <w:rPr>
                <w:sz w:val="24"/>
                <w:szCs w:val="24"/>
              </w:rPr>
            </w:pPr>
          </w:p>
          <w:p w14:paraId="7ED4785A"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381A131A"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1.1 Meta 1: Aferir e divulgar a quantidade de produtos sustentáveis adquiridos</w:t>
            </w:r>
          </w:p>
          <w:p w14:paraId="5B5B9067" w14:textId="77777777" w:rsidR="007E129A" w:rsidRDefault="007E129A" w:rsidP="00D42664">
            <w:pPr>
              <w:widowControl w:val="0"/>
              <w:pBdr>
                <w:top w:val="nil"/>
                <w:left w:val="nil"/>
                <w:bottom w:val="nil"/>
                <w:right w:val="nil"/>
                <w:between w:val="nil"/>
              </w:pBdr>
              <w:spacing w:line="360" w:lineRule="auto"/>
              <w:contextualSpacing w:val="0"/>
              <w:rPr>
                <w:sz w:val="24"/>
                <w:szCs w:val="24"/>
              </w:rPr>
            </w:pPr>
          </w:p>
        </w:tc>
        <w:tc>
          <w:tcPr>
            <w:tcW w:w="4080" w:type="dxa"/>
            <w:shd w:val="clear" w:color="auto" w:fill="auto"/>
            <w:tcMar>
              <w:top w:w="100" w:type="dxa"/>
              <w:left w:w="100" w:type="dxa"/>
              <w:bottom w:w="100" w:type="dxa"/>
              <w:right w:w="100" w:type="dxa"/>
            </w:tcMar>
          </w:tcPr>
          <w:p w14:paraId="6FB4391D" w14:textId="7721EF16"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1.1</w:t>
            </w:r>
            <w:r w:rsidR="001C139A">
              <w:rPr>
                <w:sz w:val="20"/>
                <w:szCs w:val="20"/>
              </w:rPr>
              <w:t>.</w:t>
            </w:r>
            <w:r>
              <w:rPr>
                <w:sz w:val="20"/>
                <w:szCs w:val="20"/>
              </w:rPr>
              <w:t>1: Aferir e divulgar a quantidade de produtos sustentáveis adquiridos.</w:t>
            </w:r>
          </w:p>
        </w:tc>
        <w:tc>
          <w:tcPr>
            <w:tcW w:w="1920" w:type="dxa"/>
            <w:shd w:val="clear" w:color="auto" w:fill="auto"/>
            <w:tcMar>
              <w:top w:w="100" w:type="dxa"/>
              <w:left w:w="100" w:type="dxa"/>
              <w:bottom w:w="100" w:type="dxa"/>
              <w:right w:w="100" w:type="dxa"/>
            </w:tcMar>
          </w:tcPr>
          <w:p w14:paraId="700007D1"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CONCLUÍDA</w:t>
            </w:r>
          </w:p>
        </w:tc>
      </w:tr>
      <w:tr w:rsidR="007E129A" w14:paraId="71687ADE" w14:textId="77777777">
        <w:trPr>
          <w:trHeight w:val="440"/>
        </w:trPr>
        <w:tc>
          <w:tcPr>
            <w:tcW w:w="2219" w:type="dxa"/>
            <w:vMerge/>
            <w:shd w:val="clear" w:color="auto" w:fill="auto"/>
            <w:tcMar>
              <w:top w:w="100" w:type="dxa"/>
              <w:left w:w="100" w:type="dxa"/>
              <w:bottom w:w="100" w:type="dxa"/>
              <w:right w:w="100" w:type="dxa"/>
            </w:tcMar>
          </w:tcPr>
          <w:p w14:paraId="394C31FB" w14:textId="77777777" w:rsidR="007E129A" w:rsidRDefault="007E129A" w:rsidP="00D42664">
            <w:pPr>
              <w:widowControl w:val="0"/>
              <w:pBdr>
                <w:top w:val="nil"/>
                <w:left w:val="nil"/>
                <w:bottom w:val="nil"/>
                <w:right w:val="nil"/>
                <w:between w:val="nil"/>
              </w:pBdr>
              <w:spacing w:line="360" w:lineRule="auto"/>
              <w:contextualSpacing w:val="0"/>
              <w:rPr>
                <w:sz w:val="24"/>
                <w:szCs w:val="24"/>
              </w:rPr>
            </w:pPr>
          </w:p>
        </w:tc>
        <w:tc>
          <w:tcPr>
            <w:tcW w:w="4080" w:type="dxa"/>
            <w:shd w:val="clear" w:color="auto" w:fill="auto"/>
            <w:tcMar>
              <w:top w:w="100" w:type="dxa"/>
              <w:left w:w="100" w:type="dxa"/>
              <w:bottom w:w="100" w:type="dxa"/>
              <w:right w:w="100" w:type="dxa"/>
            </w:tcMar>
          </w:tcPr>
          <w:p w14:paraId="46AA84BD" w14:textId="6BDE1DFE" w:rsidR="007E129A" w:rsidRPr="001C139A" w:rsidRDefault="00D7776C" w:rsidP="00D42664">
            <w:pPr>
              <w:widowControl w:val="0"/>
              <w:spacing w:line="360" w:lineRule="auto"/>
              <w:contextualSpacing w:val="0"/>
              <w:rPr>
                <w:sz w:val="20"/>
                <w:szCs w:val="20"/>
              </w:rPr>
            </w:pPr>
            <w:r>
              <w:rPr>
                <w:sz w:val="20"/>
                <w:szCs w:val="20"/>
              </w:rPr>
              <w:t>1.1.2 Criar uma página virtual da Divisão de Almoxarifado Central (DAC) para manter os usuários informados sobre os produtos sustentáveis agregados no catálogo, incluindo um canal de comunicação virtual com os usuários para o envio de sugestões.</w:t>
            </w:r>
          </w:p>
        </w:tc>
        <w:tc>
          <w:tcPr>
            <w:tcW w:w="1920" w:type="dxa"/>
            <w:shd w:val="clear" w:color="auto" w:fill="auto"/>
            <w:tcMar>
              <w:top w:w="100" w:type="dxa"/>
              <w:left w:w="100" w:type="dxa"/>
              <w:bottom w:w="100" w:type="dxa"/>
              <w:right w:w="100" w:type="dxa"/>
            </w:tcMar>
          </w:tcPr>
          <w:p w14:paraId="16B32393"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sidRPr="00A83BFA">
              <w:rPr>
                <w:sz w:val="20"/>
                <w:szCs w:val="20"/>
              </w:rPr>
              <w:t>EM REVISÃO</w:t>
            </w:r>
          </w:p>
        </w:tc>
      </w:tr>
      <w:tr w:rsidR="007E129A" w14:paraId="421116BE" w14:textId="77777777">
        <w:trPr>
          <w:trHeight w:val="400"/>
        </w:trPr>
        <w:tc>
          <w:tcPr>
            <w:tcW w:w="2219" w:type="dxa"/>
            <w:vMerge w:val="restart"/>
            <w:shd w:val="clear" w:color="auto" w:fill="auto"/>
            <w:tcMar>
              <w:top w:w="100" w:type="dxa"/>
              <w:left w:w="100" w:type="dxa"/>
              <w:bottom w:w="100" w:type="dxa"/>
              <w:right w:w="100" w:type="dxa"/>
            </w:tcMar>
          </w:tcPr>
          <w:p w14:paraId="1A6D9512"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78FC9672"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0D249B7D"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1.2 Meta 2:</w:t>
            </w:r>
          </w:p>
          <w:p w14:paraId="506DB87E"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Desenvolvimento de novos processos para recepção,</w:t>
            </w:r>
          </w:p>
          <w:p w14:paraId="1C4B8873"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armazenamento, controle e</w:t>
            </w:r>
          </w:p>
          <w:p w14:paraId="18BE72FB"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distribuição dos produtos químicos na UFSM</w:t>
            </w:r>
          </w:p>
        </w:tc>
        <w:tc>
          <w:tcPr>
            <w:tcW w:w="4080" w:type="dxa"/>
            <w:shd w:val="clear" w:color="auto" w:fill="auto"/>
            <w:tcMar>
              <w:top w:w="100" w:type="dxa"/>
              <w:left w:w="100" w:type="dxa"/>
              <w:bottom w:w="100" w:type="dxa"/>
              <w:right w:w="100" w:type="dxa"/>
            </w:tcMar>
          </w:tcPr>
          <w:p w14:paraId="09F61775" w14:textId="4047BD54"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1.2.1 Implantar o almoxarifado para recebimento, conferência de produto e documentação, armazenamento e distribuição de produtos químicos;</w:t>
            </w:r>
          </w:p>
          <w:p w14:paraId="1DEBF84C" w14:textId="433194FB" w:rsidR="007E129A" w:rsidRPr="001C13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1.2.2 Adaptar o software “Bolsa de Resíduos”, desenvolvido por uma equipe do CCNE, para controle de estoque, distribuição, armazenamento, troca e validade de produtos químicos.</w:t>
            </w:r>
          </w:p>
        </w:tc>
        <w:tc>
          <w:tcPr>
            <w:tcW w:w="1920" w:type="dxa"/>
            <w:shd w:val="clear" w:color="auto" w:fill="auto"/>
            <w:tcMar>
              <w:top w:w="100" w:type="dxa"/>
              <w:left w:w="100" w:type="dxa"/>
              <w:bottom w:w="100" w:type="dxa"/>
              <w:right w:w="100" w:type="dxa"/>
            </w:tcMar>
          </w:tcPr>
          <w:p w14:paraId="00A12B91"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EM ANDAMENTO</w:t>
            </w:r>
          </w:p>
        </w:tc>
      </w:tr>
      <w:tr w:rsidR="007E129A" w14:paraId="056BB50C" w14:textId="77777777">
        <w:trPr>
          <w:trHeight w:val="400"/>
        </w:trPr>
        <w:tc>
          <w:tcPr>
            <w:tcW w:w="2219" w:type="dxa"/>
            <w:vMerge/>
            <w:shd w:val="clear" w:color="auto" w:fill="auto"/>
            <w:tcMar>
              <w:top w:w="100" w:type="dxa"/>
              <w:left w:w="100" w:type="dxa"/>
              <w:bottom w:w="100" w:type="dxa"/>
              <w:right w:w="100" w:type="dxa"/>
            </w:tcMar>
          </w:tcPr>
          <w:p w14:paraId="24A2524A"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080" w:type="dxa"/>
            <w:shd w:val="clear" w:color="auto" w:fill="auto"/>
            <w:tcMar>
              <w:top w:w="100" w:type="dxa"/>
              <w:left w:w="100" w:type="dxa"/>
              <w:bottom w:w="100" w:type="dxa"/>
              <w:right w:w="100" w:type="dxa"/>
            </w:tcMar>
          </w:tcPr>
          <w:p w14:paraId="023BA8F8"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1.2.3 Capacitar os servidores para o recebimento, acondicionamento correto e distribuição dos produtos.</w:t>
            </w:r>
          </w:p>
        </w:tc>
        <w:tc>
          <w:tcPr>
            <w:tcW w:w="1920" w:type="dxa"/>
            <w:shd w:val="clear" w:color="auto" w:fill="auto"/>
            <w:tcMar>
              <w:top w:w="100" w:type="dxa"/>
              <w:left w:w="100" w:type="dxa"/>
              <w:bottom w:w="100" w:type="dxa"/>
              <w:right w:w="100" w:type="dxa"/>
            </w:tcMar>
          </w:tcPr>
          <w:p w14:paraId="45CDDB87"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 xml:space="preserve"> EM ANDAMENTO</w:t>
            </w:r>
          </w:p>
        </w:tc>
      </w:tr>
      <w:tr w:rsidR="007E129A" w14:paraId="653F7BC0" w14:textId="77777777">
        <w:trPr>
          <w:trHeight w:val="400"/>
        </w:trPr>
        <w:tc>
          <w:tcPr>
            <w:tcW w:w="2219" w:type="dxa"/>
            <w:vMerge w:val="restart"/>
            <w:shd w:val="clear" w:color="auto" w:fill="auto"/>
            <w:tcMar>
              <w:top w:w="100" w:type="dxa"/>
              <w:left w:w="100" w:type="dxa"/>
              <w:bottom w:w="100" w:type="dxa"/>
              <w:right w:w="100" w:type="dxa"/>
            </w:tcMar>
          </w:tcPr>
          <w:p w14:paraId="100D402A"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67634493"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664AB9E1"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5BC9DDF4"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 xml:space="preserve">1.3 Meta 3: Ampliar o sistema de outsourcing de </w:t>
            </w:r>
            <w:r>
              <w:rPr>
                <w:sz w:val="20"/>
                <w:szCs w:val="20"/>
              </w:rPr>
              <w:lastRenderedPageBreak/>
              <w:t>impressão</w:t>
            </w:r>
          </w:p>
        </w:tc>
        <w:tc>
          <w:tcPr>
            <w:tcW w:w="4080" w:type="dxa"/>
            <w:shd w:val="clear" w:color="auto" w:fill="auto"/>
            <w:tcMar>
              <w:top w:w="100" w:type="dxa"/>
              <w:left w:w="100" w:type="dxa"/>
              <w:bottom w:w="100" w:type="dxa"/>
              <w:right w:w="100" w:type="dxa"/>
            </w:tcMar>
          </w:tcPr>
          <w:p w14:paraId="6A54C516"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lastRenderedPageBreak/>
              <w:t>1.3.1 Determinar quantitativamente a transição do sistema atual para o de locação de impressoras, copiadoras e multifuncionais (outsourcing de impressão), e aumentar os registros de preços para este sistema de outsourcing de impressão.</w:t>
            </w:r>
          </w:p>
        </w:tc>
        <w:tc>
          <w:tcPr>
            <w:tcW w:w="1920" w:type="dxa"/>
            <w:shd w:val="clear" w:color="auto" w:fill="auto"/>
            <w:tcMar>
              <w:top w:w="100" w:type="dxa"/>
              <w:left w:w="100" w:type="dxa"/>
              <w:bottom w:w="100" w:type="dxa"/>
              <w:right w:w="100" w:type="dxa"/>
            </w:tcMar>
          </w:tcPr>
          <w:p w14:paraId="5119C8F7" w14:textId="77777777" w:rsidR="007E129A" w:rsidRDefault="00A15735" w:rsidP="00D42664">
            <w:pPr>
              <w:widowControl w:val="0"/>
              <w:pBdr>
                <w:top w:val="nil"/>
                <w:left w:val="nil"/>
                <w:bottom w:val="nil"/>
                <w:right w:val="nil"/>
                <w:between w:val="nil"/>
              </w:pBdr>
              <w:spacing w:line="360" w:lineRule="auto"/>
              <w:contextualSpacing w:val="0"/>
              <w:rPr>
                <w:sz w:val="20"/>
                <w:szCs w:val="20"/>
                <w:highlight w:val="yellow"/>
              </w:rPr>
            </w:pPr>
            <w:r w:rsidRPr="00A83BFA">
              <w:rPr>
                <w:sz w:val="20"/>
                <w:szCs w:val="20"/>
              </w:rPr>
              <w:t>CONCLUÍDO</w:t>
            </w:r>
          </w:p>
        </w:tc>
      </w:tr>
      <w:tr w:rsidR="007E129A" w14:paraId="1EDFE38F" w14:textId="77777777">
        <w:trPr>
          <w:trHeight w:val="400"/>
        </w:trPr>
        <w:tc>
          <w:tcPr>
            <w:tcW w:w="2219" w:type="dxa"/>
            <w:vMerge/>
            <w:shd w:val="clear" w:color="auto" w:fill="auto"/>
            <w:tcMar>
              <w:top w:w="100" w:type="dxa"/>
              <w:left w:w="100" w:type="dxa"/>
              <w:bottom w:w="100" w:type="dxa"/>
              <w:right w:w="100" w:type="dxa"/>
            </w:tcMar>
          </w:tcPr>
          <w:p w14:paraId="4F7B74A7"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080" w:type="dxa"/>
            <w:shd w:val="clear" w:color="auto" w:fill="auto"/>
            <w:tcMar>
              <w:top w:w="100" w:type="dxa"/>
              <w:left w:w="100" w:type="dxa"/>
              <w:bottom w:w="100" w:type="dxa"/>
              <w:right w:w="100" w:type="dxa"/>
            </w:tcMar>
          </w:tcPr>
          <w:p w14:paraId="4E3706D4"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 xml:space="preserve">1.3.2 Quantificar a aquisição de cartuchos, </w:t>
            </w:r>
            <w:proofErr w:type="spellStart"/>
            <w:r>
              <w:rPr>
                <w:sz w:val="20"/>
                <w:szCs w:val="20"/>
              </w:rPr>
              <w:t>tonners</w:t>
            </w:r>
            <w:proofErr w:type="spellEnd"/>
            <w:r>
              <w:rPr>
                <w:sz w:val="20"/>
                <w:szCs w:val="20"/>
              </w:rPr>
              <w:t xml:space="preserve"> jato de tinta e cartuchos </w:t>
            </w:r>
            <w:proofErr w:type="spellStart"/>
            <w:r>
              <w:rPr>
                <w:sz w:val="20"/>
                <w:szCs w:val="20"/>
              </w:rPr>
              <w:t>remanufaturados</w:t>
            </w:r>
            <w:proofErr w:type="spellEnd"/>
            <w:r>
              <w:rPr>
                <w:sz w:val="20"/>
                <w:szCs w:val="20"/>
              </w:rPr>
              <w:t>.</w:t>
            </w:r>
          </w:p>
        </w:tc>
        <w:tc>
          <w:tcPr>
            <w:tcW w:w="1920" w:type="dxa"/>
            <w:shd w:val="clear" w:color="auto" w:fill="auto"/>
            <w:tcMar>
              <w:top w:w="100" w:type="dxa"/>
              <w:left w:w="100" w:type="dxa"/>
              <w:bottom w:w="100" w:type="dxa"/>
              <w:right w:w="100" w:type="dxa"/>
            </w:tcMar>
          </w:tcPr>
          <w:p w14:paraId="300DDCE4" w14:textId="77777777" w:rsidR="007E129A" w:rsidRDefault="00A15735" w:rsidP="00D42664">
            <w:pPr>
              <w:widowControl w:val="0"/>
              <w:pBdr>
                <w:top w:val="nil"/>
                <w:left w:val="nil"/>
                <w:bottom w:val="nil"/>
                <w:right w:val="nil"/>
                <w:between w:val="nil"/>
              </w:pBdr>
              <w:spacing w:line="360" w:lineRule="auto"/>
              <w:contextualSpacing w:val="0"/>
              <w:rPr>
                <w:sz w:val="20"/>
                <w:szCs w:val="20"/>
                <w:highlight w:val="yellow"/>
              </w:rPr>
            </w:pPr>
            <w:r w:rsidRPr="00A83BFA">
              <w:rPr>
                <w:sz w:val="20"/>
                <w:szCs w:val="20"/>
              </w:rPr>
              <w:t>CONCLUÍDO</w:t>
            </w:r>
          </w:p>
        </w:tc>
      </w:tr>
      <w:tr w:rsidR="007E129A" w14:paraId="59E95DCD" w14:textId="77777777">
        <w:trPr>
          <w:trHeight w:val="400"/>
        </w:trPr>
        <w:tc>
          <w:tcPr>
            <w:tcW w:w="2219" w:type="dxa"/>
            <w:vMerge w:val="restart"/>
            <w:shd w:val="clear" w:color="auto" w:fill="auto"/>
            <w:tcMar>
              <w:top w:w="100" w:type="dxa"/>
              <w:left w:w="100" w:type="dxa"/>
              <w:bottom w:w="100" w:type="dxa"/>
              <w:right w:w="100" w:type="dxa"/>
            </w:tcMar>
          </w:tcPr>
          <w:p w14:paraId="0E29986E"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1.4 Meta 4: Promover e conscientizar o consumo de papel reciclado</w:t>
            </w:r>
          </w:p>
        </w:tc>
        <w:tc>
          <w:tcPr>
            <w:tcW w:w="4080" w:type="dxa"/>
            <w:shd w:val="clear" w:color="auto" w:fill="auto"/>
            <w:tcMar>
              <w:top w:w="100" w:type="dxa"/>
              <w:left w:w="100" w:type="dxa"/>
              <w:bottom w:w="100" w:type="dxa"/>
              <w:right w:w="100" w:type="dxa"/>
            </w:tcMar>
          </w:tcPr>
          <w:p w14:paraId="6CC95F44"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1.4.1 Determinar a relação quantitativa percentual sobre o papel A4 branco e o reciclado, através da estimação de compra de ambos.</w:t>
            </w:r>
          </w:p>
        </w:tc>
        <w:tc>
          <w:tcPr>
            <w:tcW w:w="1920" w:type="dxa"/>
            <w:shd w:val="clear" w:color="auto" w:fill="auto"/>
            <w:tcMar>
              <w:top w:w="100" w:type="dxa"/>
              <w:left w:w="100" w:type="dxa"/>
              <w:bottom w:w="100" w:type="dxa"/>
              <w:right w:w="100" w:type="dxa"/>
            </w:tcMar>
          </w:tcPr>
          <w:p w14:paraId="0458B376"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sidRPr="00A83BFA">
              <w:rPr>
                <w:sz w:val="20"/>
                <w:szCs w:val="20"/>
              </w:rPr>
              <w:t>CONCLUÍDO</w:t>
            </w:r>
          </w:p>
        </w:tc>
      </w:tr>
      <w:tr w:rsidR="007E129A" w14:paraId="0B8428B8" w14:textId="77777777">
        <w:trPr>
          <w:trHeight w:val="400"/>
        </w:trPr>
        <w:tc>
          <w:tcPr>
            <w:tcW w:w="2219" w:type="dxa"/>
            <w:vMerge/>
            <w:shd w:val="clear" w:color="auto" w:fill="auto"/>
            <w:tcMar>
              <w:top w:w="100" w:type="dxa"/>
              <w:left w:w="100" w:type="dxa"/>
              <w:bottom w:w="100" w:type="dxa"/>
              <w:right w:w="100" w:type="dxa"/>
            </w:tcMar>
          </w:tcPr>
          <w:p w14:paraId="68C07A8E"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080" w:type="dxa"/>
            <w:shd w:val="clear" w:color="auto" w:fill="auto"/>
            <w:tcMar>
              <w:top w:w="100" w:type="dxa"/>
              <w:left w:w="100" w:type="dxa"/>
              <w:bottom w:w="100" w:type="dxa"/>
              <w:right w:w="100" w:type="dxa"/>
            </w:tcMar>
          </w:tcPr>
          <w:p w14:paraId="3B2A87CE"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1.4.2 Incentivar a guarda de documentação/informação em dispositivo de memória externa (Flash Drive, Hard Disk Drive), o uso de mensagens eletrônicas (e-mail) na comunicação, evitando o uso do papel e digitalização de processos.</w:t>
            </w:r>
          </w:p>
        </w:tc>
        <w:tc>
          <w:tcPr>
            <w:tcW w:w="1920" w:type="dxa"/>
            <w:shd w:val="clear" w:color="auto" w:fill="auto"/>
            <w:tcMar>
              <w:top w:w="100" w:type="dxa"/>
              <w:left w:w="100" w:type="dxa"/>
              <w:bottom w:w="100" w:type="dxa"/>
              <w:right w:w="100" w:type="dxa"/>
            </w:tcMar>
          </w:tcPr>
          <w:p w14:paraId="69A8CB17" w14:textId="77777777" w:rsidR="00312592" w:rsidRDefault="00312592" w:rsidP="00D42664">
            <w:pPr>
              <w:widowControl w:val="0"/>
              <w:pBdr>
                <w:top w:val="nil"/>
                <w:left w:val="nil"/>
                <w:bottom w:val="nil"/>
                <w:right w:val="nil"/>
                <w:between w:val="nil"/>
              </w:pBdr>
              <w:spacing w:line="360" w:lineRule="auto"/>
              <w:contextualSpacing w:val="0"/>
              <w:rPr>
                <w:sz w:val="20"/>
                <w:szCs w:val="20"/>
              </w:rPr>
            </w:pPr>
            <w:r w:rsidRPr="00A83BFA">
              <w:rPr>
                <w:sz w:val="20"/>
                <w:szCs w:val="20"/>
              </w:rPr>
              <w:t>CONCLUIDO</w:t>
            </w:r>
          </w:p>
        </w:tc>
      </w:tr>
      <w:tr w:rsidR="007E129A" w14:paraId="0A6E07E8" w14:textId="77777777">
        <w:trPr>
          <w:trHeight w:val="400"/>
        </w:trPr>
        <w:tc>
          <w:tcPr>
            <w:tcW w:w="2219" w:type="dxa"/>
            <w:vMerge/>
            <w:shd w:val="clear" w:color="auto" w:fill="auto"/>
            <w:tcMar>
              <w:top w:w="100" w:type="dxa"/>
              <w:left w:w="100" w:type="dxa"/>
              <w:bottom w:w="100" w:type="dxa"/>
              <w:right w:w="100" w:type="dxa"/>
            </w:tcMar>
          </w:tcPr>
          <w:p w14:paraId="681ADBE1"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080" w:type="dxa"/>
            <w:shd w:val="clear" w:color="auto" w:fill="auto"/>
            <w:tcMar>
              <w:top w:w="100" w:type="dxa"/>
              <w:left w:w="100" w:type="dxa"/>
              <w:bottom w:w="100" w:type="dxa"/>
              <w:right w:w="100" w:type="dxa"/>
            </w:tcMar>
          </w:tcPr>
          <w:p w14:paraId="69723A0D"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1.4.3 Elaboração de normativo interno regulando a impressão, em papel reciclado, das informações internas a UFSM, de guarda de curto prazo;</w:t>
            </w:r>
          </w:p>
        </w:tc>
        <w:tc>
          <w:tcPr>
            <w:tcW w:w="1920" w:type="dxa"/>
            <w:shd w:val="clear" w:color="auto" w:fill="auto"/>
            <w:tcMar>
              <w:top w:w="100" w:type="dxa"/>
              <w:left w:w="100" w:type="dxa"/>
              <w:bottom w:w="100" w:type="dxa"/>
              <w:right w:w="100" w:type="dxa"/>
            </w:tcMar>
          </w:tcPr>
          <w:p w14:paraId="5E29F377"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EM REVISÃO</w:t>
            </w:r>
          </w:p>
        </w:tc>
      </w:tr>
      <w:tr w:rsidR="007E129A" w14:paraId="252354C4" w14:textId="77777777">
        <w:trPr>
          <w:trHeight w:val="400"/>
        </w:trPr>
        <w:tc>
          <w:tcPr>
            <w:tcW w:w="2219" w:type="dxa"/>
            <w:vMerge/>
            <w:shd w:val="clear" w:color="auto" w:fill="auto"/>
            <w:tcMar>
              <w:top w:w="100" w:type="dxa"/>
              <w:left w:w="100" w:type="dxa"/>
              <w:bottom w:w="100" w:type="dxa"/>
              <w:right w:w="100" w:type="dxa"/>
            </w:tcMar>
          </w:tcPr>
          <w:p w14:paraId="3A32036F"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080" w:type="dxa"/>
            <w:shd w:val="clear" w:color="auto" w:fill="auto"/>
            <w:tcMar>
              <w:top w:w="100" w:type="dxa"/>
              <w:left w:w="100" w:type="dxa"/>
              <w:bottom w:w="100" w:type="dxa"/>
              <w:right w:w="100" w:type="dxa"/>
            </w:tcMar>
          </w:tcPr>
          <w:p w14:paraId="2BBA7CFC"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1.4.4 Imprimir no modo frente e verso;</w:t>
            </w:r>
          </w:p>
          <w:p w14:paraId="2C59AA36"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1.4.5 Confeccionar blocos de anotações com papel de rascunho;</w:t>
            </w:r>
          </w:p>
          <w:p w14:paraId="06E3AB38"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1.4.6 Realizar campanhas de sensibilização para redução do consumo de papel.</w:t>
            </w:r>
          </w:p>
        </w:tc>
        <w:tc>
          <w:tcPr>
            <w:tcW w:w="1920" w:type="dxa"/>
            <w:shd w:val="clear" w:color="auto" w:fill="auto"/>
            <w:tcMar>
              <w:top w:w="100" w:type="dxa"/>
              <w:left w:w="100" w:type="dxa"/>
              <w:bottom w:w="100" w:type="dxa"/>
              <w:right w:w="100" w:type="dxa"/>
            </w:tcMar>
          </w:tcPr>
          <w:p w14:paraId="672C2F66" w14:textId="77777777" w:rsidR="007E129A" w:rsidRPr="009E73D7" w:rsidRDefault="00312592" w:rsidP="00D42664">
            <w:pPr>
              <w:widowControl w:val="0"/>
              <w:pBdr>
                <w:top w:val="nil"/>
                <w:left w:val="nil"/>
                <w:bottom w:val="nil"/>
                <w:right w:val="nil"/>
                <w:between w:val="nil"/>
              </w:pBdr>
              <w:spacing w:line="360" w:lineRule="auto"/>
              <w:contextualSpacing w:val="0"/>
              <w:rPr>
                <w:sz w:val="20"/>
                <w:szCs w:val="20"/>
              </w:rPr>
            </w:pPr>
            <w:r w:rsidRPr="00A83BFA">
              <w:rPr>
                <w:sz w:val="20"/>
                <w:szCs w:val="20"/>
              </w:rPr>
              <w:t>CONCLUÍDO</w:t>
            </w:r>
          </w:p>
        </w:tc>
      </w:tr>
      <w:tr w:rsidR="007E129A" w14:paraId="30355041" w14:textId="77777777">
        <w:trPr>
          <w:trHeight w:val="400"/>
        </w:trPr>
        <w:tc>
          <w:tcPr>
            <w:tcW w:w="2219" w:type="dxa"/>
            <w:vMerge w:val="restart"/>
            <w:shd w:val="clear" w:color="auto" w:fill="auto"/>
            <w:tcMar>
              <w:top w:w="100" w:type="dxa"/>
              <w:left w:w="100" w:type="dxa"/>
              <w:bottom w:w="100" w:type="dxa"/>
              <w:right w:w="100" w:type="dxa"/>
            </w:tcMar>
          </w:tcPr>
          <w:p w14:paraId="5777AE94" w14:textId="77777777" w:rsidR="007E129A" w:rsidRDefault="007E129A" w:rsidP="00D42664">
            <w:pPr>
              <w:widowControl w:val="0"/>
              <w:spacing w:line="360" w:lineRule="auto"/>
              <w:contextualSpacing w:val="0"/>
              <w:rPr>
                <w:sz w:val="20"/>
                <w:szCs w:val="20"/>
              </w:rPr>
            </w:pPr>
          </w:p>
          <w:p w14:paraId="257159A1" w14:textId="77777777" w:rsidR="007E129A" w:rsidRDefault="007E129A" w:rsidP="00D42664">
            <w:pPr>
              <w:widowControl w:val="0"/>
              <w:spacing w:line="360" w:lineRule="auto"/>
              <w:contextualSpacing w:val="0"/>
              <w:rPr>
                <w:sz w:val="20"/>
                <w:szCs w:val="20"/>
              </w:rPr>
            </w:pPr>
          </w:p>
          <w:p w14:paraId="0888449E" w14:textId="77777777" w:rsidR="007E129A" w:rsidRDefault="00D7776C" w:rsidP="00D42664">
            <w:pPr>
              <w:widowControl w:val="0"/>
              <w:spacing w:line="360" w:lineRule="auto"/>
              <w:contextualSpacing w:val="0"/>
              <w:rPr>
                <w:sz w:val="20"/>
                <w:szCs w:val="20"/>
              </w:rPr>
            </w:pPr>
            <w:r>
              <w:rPr>
                <w:sz w:val="20"/>
                <w:szCs w:val="20"/>
              </w:rPr>
              <w:t>1.5 Meta 5: Mensurar o consumo de copos descartáveis</w:t>
            </w:r>
          </w:p>
        </w:tc>
        <w:tc>
          <w:tcPr>
            <w:tcW w:w="4080" w:type="dxa"/>
            <w:shd w:val="clear" w:color="auto" w:fill="auto"/>
            <w:tcMar>
              <w:top w:w="100" w:type="dxa"/>
              <w:left w:w="100" w:type="dxa"/>
              <w:bottom w:w="100" w:type="dxa"/>
              <w:right w:w="100" w:type="dxa"/>
            </w:tcMar>
          </w:tcPr>
          <w:p w14:paraId="6EBD0DAE" w14:textId="77777777" w:rsidR="007E129A" w:rsidRPr="00A83BFA" w:rsidRDefault="00D7776C" w:rsidP="00D42664">
            <w:pPr>
              <w:widowControl w:val="0"/>
              <w:pBdr>
                <w:top w:val="nil"/>
                <w:left w:val="nil"/>
                <w:bottom w:val="nil"/>
                <w:right w:val="nil"/>
                <w:between w:val="nil"/>
              </w:pBdr>
              <w:spacing w:line="360" w:lineRule="auto"/>
              <w:contextualSpacing w:val="0"/>
              <w:rPr>
                <w:sz w:val="20"/>
                <w:szCs w:val="20"/>
              </w:rPr>
            </w:pPr>
            <w:r w:rsidRPr="00A83BFA">
              <w:rPr>
                <w:sz w:val="20"/>
                <w:szCs w:val="20"/>
              </w:rPr>
              <w:t>1.5.1 Aferir a quantidade de copo descartável consumido</w:t>
            </w:r>
          </w:p>
          <w:p w14:paraId="65C2B376" w14:textId="77777777" w:rsidR="007E129A" w:rsidRPr="00A83BFA" w:rsidRDefault="00D7776C" w:rsidP="00D42664">
            <w:pPr>
              <w:widowControl w:val="0"/>
              <w:pBdr>
                <w:top w:val="nil"/>
                <w:left w:val="nil"/>
                <w:bottom w:val="nil"/>
                <w:right w:val="nil"/>
                <w:between w:val="nil"/>
              </w:pBdr>
              <w:spacing w:line="360" w:lineRule="auto"/>
              <w:contextualSpacing w:val="0"/>
              <w:rPr>
                <w:sz w:val="20"/>
                <w:szCs w:val="20"/>
              </w:rPr>
            </w:pPr>
            <w:r w:rsidRPr="00A83BFA">
              <w:rPr>
                <w:sz w:val="20"/>
                <w:szCs w:val="20"/>
              </w:rPr>
              <w:t>na UFSM.</w:t>
            </w:r>
          </w:p>
        </w:tc>
        <w:tc>
          <w:tcPr>
            <w:tcW w:w="1920" w:type="dxa"/>
            <w:shd w:val="clear" w:color="auto" w:fill="auto"/>
            <w:tcMar>
              <w:top w:w="100" w:type="dxa"/>
              <w:left w:w="100" w:type="dxa"/>
              <w:bottom w:w="100" w:type="dxa"/>
              <w:right w:w="100" w:type="dxa"/>
            </w:tcMar>
          </w:tcPr>
          <w:p w14:paraId="796B9B64" w14:textId="77777777" w:rsidR="007E129A" w:rsidRPr="00A83BFA" w:rsidRDefault="00D7776C" w:rsidP="00D42664">
            <w:pPr>
              <w:widowControl w:val="0"/>
              <w:pBdr>
                <w:top w:val="nil"/>
                <w:left w:val="nil"/>
                <w:bottom w:val="nil"/>
                <w:right w:val="nil"/>
                <w:between w:val="nil"/>
              </w:pBdr>
              <w:spacing w:line="360" w:lineRule="auto"/>
              <w:contextualSpacing w:val="0"/>
              <w:rPr>
                <w:sz w:val="20"/>
                <w:szCs w:val="20"/>
              </w:rPr>
            </w:pPr>
            <w:r w:rsidRPr="00A83BFA">
              <w:rPr>
                <w:sz w:val="20"/>
                <w:szCs w:val="20"/>
              </w:rPr>
              <w:t>CONCLUÍDO</w:t>
            </w:r>
          </w:p>
        </w:tc>
      </w:tr>
      <w:tr w:rsidR="007E129A" w14:paraId="0A685163" w14:textId="77777777">
        <w:trPr>
          <w:trHeight w:val="400"/>
        </w:trPr>
        <w:tc>
          <w:tcPr>
            <w:tcW w:w="2219" w:type="dxa"/>
            <w:vMerge/>
            <w:shd w:val="clear" w:color="auto" w:fill="auto"/>
            <w:tcMar>
              <w:top w:w="100" w:type="dxa"/>
              <w:left w:w="100" w:type="dxa"/>
              <w:bottom w:w="100" w:type="dxa"/>
              <w:right w:w="100" w:type="dxa"/>
            </w:tcMar>
          </w:tcPr>
          <w:p w14:paraId="08548A16"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080" w:type="dxa"/>
            <w:shd w:val="clear" w:color="auto" w:fill="auto"/>
            <w:tcMar>
              <w:top w:w="100" w:type="dxa"/>
              <w:left w:w="100" w:type="dxa"/>
              <w:bottom w:w="100" w:type="dxa"/>
              <w:right w:w="100" w:type="dxa"/>
            </w:tcMar>
          </w:tcPr>
          <w:p w14:paraId="2E421182" w14:textId="77777777" w:rsidR="007E129A" w:rsidRPr="00A83BFA" w:rsidRDefault="00D7776C" w:rsidP="00D42664">
            <w:pPr>
              <w:widowControl w:val="0"/>
              <w:pBdr>
                <w:top w:val="nil"/>
                <w:left w:val="nil"/>
                <w:bottom w:val="nil"/>
                <w:right w:val="nil"/>
                <w:between w:val="nil"/>
              </w:pBdr>
              <w:spacing w:line="360" w:lineRule="auto"/>
              <w:contextualSpacing w:val="0"/>
              <w:rPr>
                <w:sz w:val="20"/>
                <w:szCs w:val="20"/>
              </w:rPr>
            </w:pPr>
            <w:r w:rsidRPr="00A83BFA">
              <w:rPr>
                <w:sz w:val="20"/>
                <w:szCs w:val="20"/>
              </w:rPr>
              <w:t>1.5.2 Incentivar e/ou disponibilizar utensílios reutilizáveis (copos/canecas) com o logo e mensagem de sustentabilidade.</w:t>
            </w:r>
          </w:p>
        </w:tc>
        <w:tc>
          <w:tcPr>
            <w:tcW w:w="1920" w:type="dxa"/>
            <w:shd w:val="clear" w:color="auto" w:fill="auto"/>
            <w:tcMar>
              <w:top w:w="100" w:type="dxa"/>
              <w:left w:w="100" w:type="dxa"/>
              <w:bottom w:w="100" w:type="dxa"/>
              <w:right w:w="100" w:type="dxa"/>
            </w:tcMar>
          </w:tcPr>
          <w:p w14:paraId="37A685D0" w14:textId="77777777" w:rsidR="007E129A" w:rsidRPr="00A83BFA" w:rsidRDefault="00D7776C" w:rsidP="00D42664">
            <w:pPr>
              <w:widowControl w:val="0"/>
              <w:pBdr>
                <w:top w:val="nil"/>
                <w:left w:val="nil"/>
                <w:bottom w:val="nil"/>
                <w:right w:val="nil"/>
                <w:between w:val="nil"/>
              </w:pBdr>
              <w:spacing w:line="360" w:lineRule="auto"/>
              <w:contextualSpacing w:val="0"/>
              <w:rPr>
                <w:sz w:val="20"/>
                <w:szCs w:val="20"/>
              </w:rPr>
            </w:pPr>
            <w:r w:rsidRPr="00A83BFA">
              <w:rPr>
                <w:sz w:val="20"/>
                <w:szCs w:val="20"/>
              </w:rPr>
              <w:t>CONCLUÍDO</w:t>
            </w:r>
          </w:p>
        </w:tc>
      </w:tr>
    </w:tbl>
    <w:p w14:paraId="5F06E7C1" w14:textId="4DAF4FDA" w:rsidR="007B24D4" w:rsidRDefault="007B24D4" w:rsidP="00D42664">
      <w:pPr>
        <w:spacing w:line="360" w:lineRule="auto"/>
        <w:contextualSpacing w:val="0"/>
        <w:rPr>
          <w:sz w:val="24"/>
          <w:szCs w:val="24"/>
        </w:rPr>
      </w:pPr>
    </w:p>
    <w:p w14:paraId="507C5AAC" w14:textId="181CD0A7" w:rsidR="007E129A" w:rsidRDefault="007B24D4" w:rsidP="007B24D4">
      <w:pPr>
        <w:rPr>
          <w:sz w:val="24"/>
          <w:szCs w:val="24"/>
        </w:rPr>
      </w:pPr>
      <w:r>
        <w:rPr>
          <w:sz w:val="24"/>
          <w:szCs w:val="24"/>
        </w:rPr>
        <w:br w:type="page"/>
      </w:r>
    </w:p>
    <w:p w14:paraId="26F5B813" w14:textId="77777777" w:rsidR="007E129A" w:rsidRPr="008059A3" w:rsidRDefault="00D703DA" w:rsidP="007B24D4">
      <w:pPr>
        <w:spacing w:line="360" w:lineRule="auto"/>
        <w:contextualSpacing w:val="0"/>
        <w:jc w:val="both"/>
        <w:rPr>
          <w:b/>
          <w:sz w:val="24"/>
          <w:szCs w:val="24"/>
        </w:rPr>
      </w:pPr>
      <w:r w:rsidRPr="00057A1C">
        <w:rPr>
          <w:b/>
          <w:sz w:val="24"/>
          <w:szCs w:val="24"/>
        </w:rPr>
        <w:lastRenderedPageBreak/>
        <w:t>Meta 1: Aferir e divulgar a quantidade de produtos sustentáveis adquiridos</w:t>
      </w:r>
    </w:p>
    <w:p w14:paraId="3BA36607" w14:textId="77777777" w:rsidR="00D703DA" w:rsidRDefault="00D703DA" w:rsidP="00D42664">
      <w:pPr>
        <w:spacing w:line="360" w:lineRule="auto"/>
        <w:contextualSpacing w:val="0"/>
        <w:rPr>
          <w:sz w:val="24"/>
          <w:szCs w:val="24"/>
        </w:rPr>
      </w:pPr>
    </w:p>
    <w:p w14:paraId="068DEC12" w14:textId="77777777" w:rsidR="007E129A" w:rsidRDefault="00D7776C" w:rsidP="00D42664">
      <w:pPr>
        <w:spacing w:line="360" w:lineRule="auto"/>
        <w:ind w:firstLine="700"/>
        <w:contextualSpacing w:val="0"/>
        <w:jc w:val="both"/>
        <w:rPr>
          <w:sz w:val="24"/>
          <w:szCs w:val="24"/>
        </w:rPr>
      </w:pPr>
      <w:r w:rsidRPr="00D871E6">
        <w:rPr>
          <w:sz w:val="24"/>
          <w:szCs w:val="24"/>
        </w:rPr>
        <w:t>O Quadro 1 apresenta o número de processos licitatórios realizados</w:t>
      </w:r>
      <w:r>
        <w:rPr>
          <w:sz w:val="24"/>
          <w:szCs w:val="24"/>
        </w:rPr>
        <w:t xml:space="preserve"> pela UFSM nos últimos anos, de acordo com a modalidade utilizada. Através deste quadro é possível comparar o total de processos realizados, por modalidade, e quantos deles utilizaram algum critério sustentável na sua elaboração. Nota-se que a modalidade mais utilizada pela UFSM é o pregão, este tipo de modalidade a</w:t>
      </w:r>
      <w:r w:rsidR="005154C4">
        <w:rPr>
          <w:sz w:val="24"/>
          <w:szCs w:val="24"/>
        </w:rPr>
        <w:t>presentou aumento do</w:t>
      </w:r>
      <w:r>
        <w:rPr>
          <w:sz w:val="24"/>
          <w:szCs w:val="24"/>
        </w:rPr>
        <w:t xml:space="preserve"> número de processos com alg</w:t>
      </w:r>
      <w:r w:rsidR="004822D4">
        <w:rPr>
          <w:sz w:val="24"/>
          <w:szCs w:val="24"/>
        </w:rPr>
        <w:t>um critério sustentável</w:t>
      </w:r>
      <w:r w:rsidR="005154C4">
        <w:rPr>
          <w:sz w:val="24"/>
          <w:szCs w:val="24"/>
        </w:rPr>
        <w:t xml:space="preserve"> em relação aos anos anteriores. </w:t>
      </w:r>
      <w:r w:rsidR="004822D4">
        <w:rPr>
          <w:sz w:val="24"/>
          <w:szCs w:val="24"/>
        </w:rPr>
        <w:t>Em 2018</w:t>
      </w:r>
      <w:r w:rsidR="005154C4">
        <w:rPr>
          <w:sz w:val="24"/>
          <w:szCs w:val="24"/>
        </w:rPr>
        <w:t xml:space="preserve"> foram realizados 238</w:t>
      </w:r>
      <w:r>
        <w:rPr>
          <w:sz w:val="24"/>
          <w:szCs w:val="24"/>
        </w:rPr>
        <w:t xml:space="preserve"> processos utilizando a mo</w:t>
      </w:r>
      <w:r w:rsidR="005154C4">
        <w:rPr>
          <w:sz w:val="24"/>
          <w:szCs w:val="24"/>
        </w:rPr>
        <w:t>dalidade pregão, sendo que em 100</w:t>
      </w:r>
      <w:r>
        <w:rPr>
          <w:sz w:val="24"/>
          <w:szCs w:val="24"/>
        </w:rPr>
        <w:t xml:space="preserve"> destes processos foi utilizado algum critério sustentável, o que representa </w:t>
      </w:r>
      <w:r w:rsidR="005154C4">
        <w:rPr>
          <w:sz w:val="24"/>
          <w:szCs w:val="24"/>
        </w:rPr>
        <w:t>42</w:t>
      </w:r>
      <w:r>
        <w:rPr>
          <w:sz w:val="24"/>
          <w:szCs w:val="24"/>
        </w:rPr>
        <w:t>% do total de processos re</w:t>
      </w:r>
      <w:r w:rsidR="005154C4">
        <w:rPr>
          <w:sz w:val="24"/>
          <w:szCs w:val="24"/>
        </w:rPr>
        <w:t>alizados. Este número é superior aos</w:t>
      </w:r>
      <w:r>
        <w:rPr>
          <w:sz w:val="24"/>
          <w:szCs w:val="24"/>
        </w:rPr>
        <w:t xml:space="preserve"> apresentados no</w:t>
      </w:r>
      <w:r w:rsidR="005154C4">
        <w:rPr>
          <w:sz w:val="24"/>
          <w:szCs w:val="24"/>
        </w:rPr>
        <w:t>s</w:t>
      </w:r>
      <w:r>
        <w:rPr>
          <w:sz w:val="24"/>
          <w:szCs w:val="24"/>
        </w:rPr>
        <w:t xml:space="preserve"> ano</w:t>
      </w:r>
      <w:r w:rsidR="005154C4">
        <w:rPr>
          <w:sz w:val="24"/>
          <w:szCs w:val="24"/>
        </w:rPr>
        <w:t>s anteriores</w:t>
      </w:r>
      <w:r>
        <w:rPr>
          <w:sz w:val="24"/>
          <w:szCs w:val="24"/>
        </w:rPr>
        <w:t>.</w:t>
      </w:r>
    </w:p>
    <w:p w14:paraId="0DA613A2" w14:textId="77777777" w:rsidR="007E129A" w:rsidRDefault="00D7776C" w:rsidP="00D42664">
      <w:pPr>
        <w:spacing w:line="360" w:lineRule="auto"/>
        <w:ind w:firstLine="700"/>
        <w:contextualSpacing w:val="0"/>
        <w:jc w:val="both"/>
        <w:rPr>
          <w:sz w:val="24"/>
          <w:szCs w:val="24"/>
        </w:rPr>
      </w:pPr>
      <w:r>
        <w:rPr>
          <w:sz w:val="24"/>
          <w:szCs w:val="24"/>
        </w:rPr>
        <w:t>Em núm</w:t>
      </w:r>
      <w:r w:rsidR="00041FD7">
        <w:rPr>
          <w:sz w:val="24"/>
          <w:szCs w:val="24"/>
        </w:rPr>
        <w:t>eros totais, a UFSM realizou 265</w:t>
      </w:r>
      <w:r w:rsidR="005154C4">
        <w:rPr>
          <w:sz w:val="24"/>
          <w:szCs w:val="24"/>
        </w:rPr>
        <w:t xml:space="preserve"> processos licitatórios em 2018 e em 127</w:t>
      </w:r>
      <w:r>
        <w:rPr>
          <w:sz w:val="24"/>
          <w:szCs w:val="24"/>
        </w:rPr>
        <w:t xml:space="preserve"> destes processos algum critério sustentável f</w:t>
      </w:r>
      <w:r w:rsidR="0027663F">
        <w:rPr>
          <w:sz w:val="24"/>
          <w:szCs w:val="24"/>
        </w:rPr>
        <w:t>oi utilizado, o que representa 48</w:t>
      </w:r>
      <w:r>
        <w:rPr>
          <w:sz w:val="24"/>
          <w:szCs w:val="24"/>
        </w:rPr>
        <w:t>% dos processos re</w:t>
      </w:r>
      <w:r w:rsidR="0027663F">
        <w:rPr>
          <w:sz w:val="24"/>
          <w:szCs w:val="24"/>
        </w:rPr>
        <w:t>alizados, este número é superior</w:t>
      </w:r>
      <w:r>
        <w:rPr>
          <w:sz w:val="24"/>
          <w:szCs w:val="24"/>
        </w:rPr>
        <w:t xml:space="preserve"> aos </w:t>
      </w:r>
      <w:r w:rsidR="0027663F">
        <w:rPr>
          <w:sz w:val="24"/>
          <w:szCs w:val="24"/>
        </w:rPr>
        <w:t>apresentados nos anos anteriores</w:t>
      </w:r>
      <w:r>
        <w:rPr>
          <w:sz w:val="24"/>
          <w:szCs w:val="24"/>
        </w:rPr>
        <w:t>.</w:t>
      </w:r>
    </w:p>
    <w:p w14:paraId="374BDDF5" w14:textId="77777777" w:rsidR="007E129A" w:rsidRDefault="007E129A" w:rsidP="00D42664">
      <w:pPr>
        <w:spacing w:line="360" w:lineRule="auto"/>
        <w:contextualSpacing w:val="0"/>
        <w:rPr>
          <w:sz w:val="24"/>
          <w:szCs w:val="24"/>
        </w:rPr>
      </w:pPr>
    </w:p>
    <w:p w14:paraId="748ECB01" w14:textId="06B64BF8" w:rsidR="007E129A" w:rsidRPr="007A65B8" w:rsidRDefault="00D7776C" w:rsidP="00D42664">
      <w:pPr>
        <w:spacing w:line="360" w:lineRule="auto"/>
        <w:contextualSpacing w:val="0"/>
        <w:rPr>
          <w:sz w:val="24"/>
          <w:szCs w:val="24"/>
        </w:rPr>
      </w:pPr>
      <w:r>
        <w:rPr>
          <w:sz w:val="24"/>
          <w:szCs w:val="24"/>
        </w:rPr>
        <w:t>Quadro 1 - Número de produtos sustentáveis adquiridos pela UFSM</w:t>
      </w:r>
      <w:r w:rsidR="00EC0481">
        <w:rPr>
          <w:sz w:val="24"/>
          <w:szCs w:val="24"/>
        </w:rPr>
        <w:t>.</w:t>
      </w:r>
    </w:p>
    <w:tbl>
      <w:tblPr>
        <w:tblW w:w="8359" w:type="dxa"/>
        <w:tblInd w:w="75" w:type="dxa"/>
        <w:tblLayout w:type="fixed"/>
        <w:tblCellMar>
          <w:left w:w="70" w:type="dxa"/>
          <w:right w:w="70" w:type="dxa"/>
        </w:tblCellMar>
        <w:tblLook w:val="04A0" w:firstRow="1" w:lastRow="0" w:firstColumn="1" w:lastColumn="0" w:noHBand="0" w:noVBand="1"/>
      </w:tblPr>
      <w:tblGrid>
        <w:gridCol w:w="1384"/>
        <w:gridCol w:w="695"/>
        <w:gridCol w:w="1570"/>
        <w:gridCol w:w="1570"/>
        <w:gridCol w:w="1570"/>
        <w:gridCol w:w="1570"/>
      </w:tblGrid>
      <w:tr w:rsidR="0027663F" w:rsidRPr="0027663F" w14:paraId="39F12FC2" w14:textId="77777777" w:rsidTr="0027663F">
        <w:trPr>
          <w:trHeight w:val="525"/>
        </w:trPr>
        <w:tc>
          <w:tcPr>
            <w:tcW w:w="2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0EDEC0" w14:textId="77777777" w:rsidR="007A65B8" w:rsidRPr="00F75B9C" w:rsidRDefault="007A65B8" w:rsidP="00F75B9C">
            <w:pPr>
              <w:spacing w:line="240" w:lineRule="auto"/>
              <w:contextualSpacing w:val="0"/>
              <w:jc w:val="center"/>
              <w:rPr>
                <w:rFonts w:eastAsia="Times New Roman"/>
                <w:b/>
                <w:bCs/>
                <w:color w:val="000000"/>
              </w:rPr>
            </w:pPr>
            <w:r w:rsidRPr="00F75B9C">
              <w:rPr>
                <w:rFonts w:eastAsia="Times New Roman"/>
                <w:b/>
                <w:bCs/>
                <w:color w:val="000000"/>
              </w:rPr>
              <w:t>Modalidade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684291E" w14:textId="77777777" w:rsidR="007A65B8" w:rsidRPr="00F75B9C" w:rsidRDefault="007A65B8" w:rsidP="00F75B9C">
            <w:pPr>
              <w:spacing w:line="240" w:lineRule="auto"/>
              <w:contextualSpacing w:val="0"/>
              <w:jc w:val="center"/>
              <w:rPr>
                <w:rFonts w:eastAsia="Times New Roman"/>
                <w:b/>
                <w:bCs/>
                <w:color w:val="000000"/>
              </w:rPr>
            </w:pPr>
            <w:r w:rsidRPr="00F75B9C">
              <w:rPr>
                <w:rFonts w:eastAsia="Times New Roman"/>
                <w:b/>
                <w:bCs/>
                <w:color w:val="000000"/>
              </w:rPr>
              <w:t>Pregão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72A34AC" w14:textId="77777777" w:rsidR="007A65B8" w:rsidRPr="00F75B9C" w:rsidRDefault="007A65B8" w:rsidP="00F75B9C">
            <w:pPr>
              <w:spacing w:line="240" w:lineRule="auto"/>
              <w:contextualSpacing w:val="0"/>
              <w:jc w:val="center"/>
              <w:rPr>
                <w:rFonts w:eastAsia="Times New Roman"/>
                <w:b/>
                <w:bCs/>
                <w:color w:val="000000"/>
              </w:rPr>
            </w:pPr>
            <w:r w:rsidRPr="00F75B9C">
              <w:rPr>
                <w:rFonts w:eastAsia="Times New Roman"/>
                <w:b/>
                <w:bCs/>
                <w:color w:val="000000"/>
              </w:rPr>
              <w:t>Tomada de Preço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9337CFC" w14:textId="77777777" w:rsidR="007A65B8" w:rsidRPr="00F75B9C" w:rsidRDefault="007A65B8" w:rsidP="00F75B9C">
            <w:pPr>
              <w:spacing w:line="240" w:lineRule="auto"/>
              <w:contextualSpacing w:val="0"/>
              <w:jc w:val="center"/>
              <w:rPr>
                <w:rFonts w:eastAsia="Times New Roman"/>
                <w:b/>
                <w:bCs/>
                <w:color w:val="000000"/>
              </w:rPr>
            </w:pPr>
            <w:r w:rsidRPr="00F75B9C">
              <w:rPr>
                <w:rFonts w:eastAsia="Times New Roman"/>
                <w:b/>
                <w:bCs/>
                <w:color w:val="000000"/>
              </w:rPr>
              <w:t>Concorrência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74E8280" w14:textId="77777777" w:rsidR="007A65B8" w:rsidRPr="00F75B9C" w:rsidRDefault="007A65B8" w:rsidP="00F75B9C">
            <w:pPr>
              <w:spacing w:line="240" w:lineRule="auto"/>
              <w:contextualSpacing w:val="0"/>
              <w:jc w:val="center"/>
              <w:rPr>
                <w:rFonts w:eastAsia="Times New Roman"/>
                <w:b/>
                <w:bCs/>
                <w:color w:val="000000"/>
              </w:rPr>
            </w:pPr>
            <w:r w:rsidRPr="00F75B9C">
              <w:rPr>
                <w:rFonts w:eastAsia="Times New Roman"/>
                <w:b/>
                <w:bCs/>
                <w:color w:val="000000"/>
              </w:rPr>
              <w:t>Convite</w:t>
            </w:r>
          </w:p>
        </w:tc>
      </w:tr>
      <w:tr w:rsidR="0027663F" w:rsidRPr="0027663F" w14:paraId="7824C9FB" w14:textId="77777777" w:rsidTr="0027663F">
        <w:trPr>
          <w:trHeight w:val="300"/>
        </w:trPr>
        <w:tc>
          <w:tcPr>
            <w:tcW w:w="1375" w:type="dxa"/>
            <w:vMerge w:val="restart"/>
            <w:tcBorders>
              <w:top w:val="nil"/>
              <w:left w:val="single" w:sz="4" w:space="0" w:color="auto"/>
              <w:bottom w:val="single" w:sz="4" w:space="0" w:color="auto"/>
              <w:right w:val="single" w:sz="4" w:space="0" w:color="auto"/>
            </w:tcBorders>
            <w:shd w:val="clear" w:color="auto" w:fill="auto"/>
            <w:vAlign w:val="center"/>
            <w:hideMark/>
          </w:tcPr>
          <w:p w14:paraId="74C1F559"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Total</w:t>
            </w:r>
          </w:p>
        </w:tc>
        <w:tc>
          <w:tcPr>
            <w:tcW w:w="690" w:type="dxa"/>
            <w:tcBorders>
              <w:top w:val="nil"/>
              <w:left w:val="nil"/>
              <w:bottom w:val="single" w:sz="4" w:space="0" w:color="auto"/>
              <w:right w:val="single" w:sz="4" w:space="0" w:color="auto"/>
            </w:tcBorders>
            <w:shd w:val="clear" w:color="auto" w:fill="auto"/>
            <w:vAlign w:val="center"/>
            <w:hideMark/>
          </w:tcPr>
          <w:p w14:paraId="4FEE494C"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2013</w:t>
            </w:r>
          </w:p>
        </w:tc>
        <w:tc>
          <w:tcPr>
            <w:tcW w:w="1559" w:type="dxa"/>
            <w:tcBorders>
              <w:top w:val="nil"/>
              <w:left w:val="nil"/>
              <w:bottom w:val="single" w:sz="4" w:space="0" w:color="auto"/>
              <w:right w:val="single" w:sz="4" w:space="0" w:color="auto"/>
            </w:tcBorders>
            <w:shd w:val="clear" w:color="auto" w:fill="auto"/>
            <w:vAlign w:val="center"/>
            <w:hideMark/>
          </w:tcPr>
          <w:p w14:paraId="037ECD18"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444</w:t>
            </w:r>
          </w:p>
        </w:tc>
        <w:tc>
          <w:tcPr>
            <w:tcW w:w="1559" w:type="dxa"/>
            <w:tcBorders>
              <w:top w:val="nil"/>
              <w:left w:val="nil"/>
              <w:bottom w:val="single" w:sz="4" w:space="0" w:color="auto"/>
              <w:right w:val="single" w:sz="4" w:space="0" w:color="auto"/>
            </w:tcBorders>
            <w:shd w:val="clear" w:color="auto" w:fill="auto"/>
            <w:vAlign w:val="center"/>
            <w:hideMark/>
          </w:tcPr>
          <w:p w14:paraId="328EB516"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56</w:t>
            </w:r>
          </w:p>
        </w:tc>
        <w:tc>
          <w:tcPr>
            <w:tcW w:w="1559" w:type="dxa"/>
            <w:tcBorders>
              <w:top w:val="nil"/>
              <w:left w:val="nil"/>
              <w:bottom w:val="single" w:sz="4" w:space="0" w:color="auto"/>
              <w:right w:val="single" w:sz="4" w:space="0" w:color="auto"/>
            </w:tcBorders>
            <w:shd w:val="clear" w:color="auto" w:fill="auto"/>
            <w:vAlign w:val="center"/>
            <w:hideMark/>
          </w:tcPr>
          <w:p w14:paraId="27C5DCA5"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27</w:t>
            </w:r>
          </w:p>
        </w:tc>
        <w:tc>
          <w:tcPr>
            <w:tcW w:w="1559" w:type="dxa"/>
            <w:tcBorders>
              <w:top w:val="nil"/>
              <w:left w:val="nil"/>
              <w:bottom w:val="single" w:sz="4" w:space="0" w:color="auto"/>
              <w:right w:val="single" w:sz="4" w:space="0" w:color="auto"/>
            </w:tcBorders>
            <w:shd w:val="clear" w:color="auto" w:fill="auto"/>
            <w:vAlign w:val="center"/>
            <w:hideMark/>
          </w:tcPr>
          <w:p w14:paraId="6CAE5CA3"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9</w:t>
            </w:r>
          </w:p>
        </w:tc>
      </w:tr>
      <w:tr w:rsidR="0027663F" w:rsidRPr="0027663F" w14:paraId="37B24EFA" w14:textId="77777777" w:rsidTr="0027663F">
        <w:trPr>
          <w:trHeight w:val="300"/>
        </w:trPr>
        <w:tc>
          <w:tcPr>
            <w:tcW w:w="1375" w:type="dxa"/>
            <w:vMerge/>
            <w:tcBorders>
              <w:top w:val="nil"/>
              <w:left w:val="single" w:sz="4" w:space="0" w:color="auto"/>
              <w:bottom w:val="single" w:sz="4" w:space="0" w:color="auto"/>
              <w:right w:val="single" w:sz="4" w:space="0" w:color="auto"/>
            </w:tcBorders>
            <w:vAlign w:val="center"/>
            <w:hideMark/>
          </w:tcPr>
          <w:p w14:paraId="36658A43" w14:textId="77777777" w:rsidR="00F75B9C" w:rsidRPr="00F75B9C" w:rsidRDefault="00F75B9C" w:rsidP="00F75B9C">
            <w:pPr>
              <w:spacing w:line="240" w:lineRule="auto"/>
              <w:contextualSpacing w:val="0"/>
              <w:rPr>
                <w:rFonts w:eastAsia="Times New Roman"/>
                <w:b/>
                <w:bCs/>
                <w:color w:val="000000"/>
              </w:rPr>
            </w:pPr>
          </w:p>
        </w:tc>
        <w:tc>
          <w:tcPr>
            <w:tcW w:w="690" w:type="dxa"/>
            <w:tcBorders>
              <w:top w:val="nil"/>
              <w:left w:val="nil"/>
              <w:bottom w:val="single" w:sz="4" w:space="0" w:color="auto"/>
              <w:right w:val="single" w:sz="4" w:space="0" w:color="auto"/>
            </w:tcBorders>
            <w:shd w:val="clear" w:color="auto" w:fill="auto"/>
            <w:vAlign w:val="center"/>
            <w:hideMark/>
          </w:tcPr>
          <w:p w14:paraId="7075EB5A"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2014</w:t>
            </w:r>
          </w:p>
        </w:tc>
        <w:tc>
          <w:tcPr>
            <w:tcW w:w="1559" w:type="dxa"/>
            <w:tcBorders>
              <w:top w:val="nil"/>
              <w:left w:val="nil"/>
              <w:bottom w:val="single" w:sz="4" w:space="0" w:color="auto"/>
              <w:right w:val="single" w:sz="4" w:space="0" w:color="auto"/>
            </w:tcBorders>
            <w:shd w:val="clear" w:color="auto" w:fill="auto"/>
            <w:vAlign w:val="center"/>
            <w:hideMark/>
          </w:tcPr>
          <w:p w14:paraId="76D2D2AE"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443</w:t>
            </w:r>
          </w:p>
        </w:tc>
        <w:tc>
          <w:tcPr>
            <w:tcW w:w="1559" w:type="dxa"/>
            <w:tcBorders>
              <w:top w:val="nil"/>
              <w:left w:val="nil"/>
              <w:bottom w:val="single" w:sz="4" w:space="0" w:color="auto"/>
              <w:right w:val="single" w:sz="4" w:space="0" w:color="auto"/>
            </w:tcBorders>
            <w:shd w:val="clear" w:color="auto" w:fill="auto"/>
            <w:vAlign w:val="center"/>
            <w:hideMark/>
          </w:tcPr>
          <w:p w14:paraId="10E94823"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37</w:t>
            </w:r>
          </w:p>
        </w:tc>
        <w:tc>
          <w:tcPr>
            <w:tcW w:w="1559" w:type="dxa"/>
            <w:tcBorders>
              <w:top w:val="nil"/>
              <w:left w:val="nil"/>
              <w:bottom w:val="single" w:sz="4" w:space="0" w:color="auto"/>
              <w:right w:val="single" w:sz="4" w:space="0" w:color="auto"/>
            </w:tcBorders>
            <w:shd w:val="clear" w:color="auto" w:fill="auto"/>
            <w:vAlign w:val="center"/>
            <w:hideMark/>
          </w:tcPr>
          <w:p w14:paraId="608121FB"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32</w:t>
            </w:r>
          </w:p>
        </w:tc>
        <w:tc>
          <w:tcPr>
            <w:tcW w:w="1559" w:type="dxa"/>
            <w:tcBorders>
              <w:top w:val="nil"/>
              <w:left w:val="nil"/>
              <w:bottom w:val="single" w:sz="4" w:space="0" w:color="auto"/>
              <w:right w:val="single" w:sz="4" w:space="0" w:color="auto"/>
            </w:tcBorders>
            <w:shd w:val="clear" w:color="auto" w:fill="auto"/>
            <w:vAlign w:val="center"/>
            <w:hideMark/>
          </w:tcPr>
          <w:p w14:paraId="55018E06"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0</w:t>
            </w:r>
          </w:p>
        </w:tc>
      </w:tr>
      <w:tr w:rsidR="0027663F" w:rsidRPr="0027663F" w14:paraId="724C447A" w14:textId="77777777" w:rsidTr="0027663F">
        <w:trPr>
          <w:trHeight w:val="300"/>
        </w:trPr>
        <w:tc>
          <w:tcPr>
            <w:tcW w:w="1375" w:type="dxa"/>
            <w:vMerge/>
            <w:tcBorders>
              <w:top w:val="nil"/>
              <w:left w:val="single" w:sz="4" w:space="0" w:color="auto"/>
              <w:bottom w:val="single" w:sz="4" w:space="0" w:color="auto"/>
              <w:right w:val="single" w:sz="4" w:space="0" w:color="auto"/>
            </w:tcBorders>
            <w:vAlign w:val="center"/>
            <w:hideMark/>
          </w:tcPr>
          <w:p w14:paraId="4E8C9BA5" w14:textId="77777777" w:rsidR="00F75B9C" w:rsidRPr="00F75B9C" w:rsidRDefault="00F75B9C" w:rsidP="00F75B9C">
            <w:pPr>
              <w:spacing w:line="240" w:lineRule="auto"/>
              <w:contextualSpacing w:val="0"/>
              <w:rPr>
                <w:rFonts w:eastAsia="Times New Roman"/>
                <w:b/>
                <w:bCs/>
                <w:color w:val="000000"/>
              </w:rPr>
            </w:pPr>
          </w:p>
        </w:tc>
        <w:tc>
          <w:tcPr>
            <w:tcW w:w="690" w:type="dxa"/>
            <w:tcBorders>
              <w:top w:val="nil"/>
              <w:left w:val="nil"/>
              <w:bottom w:val="single" w:sz="4" w:space="0" w:color="auto"/>
              <w:right w:val="single" w:sz="4" w:space="0" w:color="auto"/>
            </w:tcBorders>
            <w:shd w:val="clear" w:color="auto" w:fill="auto"/>
            <w:vAlign w:val="center"/>
            <w:hideMark/>
          </w:tcPr>
          <w:p w14:paraId="033BE615"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2015</w:t>
            </w:r>
          </w:p>
        </w:tc>
        <w:tc>
          <w:tcPr>
            <w:tcW w:w="1559" w:type="dxa"/>
            <w:tcBorders>
              <w:top w:val="nil"/>
              <w:left w:val="nil"/>
              <w:bottom w:val="single" w:sz="4" w:space="0" w:color="auto"/>
              <w:right w:val="single" w:sz="4" w:space="0" w:color="auto"/>
            </w:tcBorders>
            <w:shd w:val="clear" w:color="auto" w:fill="auto"/>
            <w:vAlign w:val="center"/>
            <w:hideMark/>
          </w:tcPr>
          <w:p w14:paraId="2BF65EA4"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225</w:t>
            </w:r>
          </w:p>
        </w:tc>
        <w:tc>
          <w:tcPr>
            <w:tcW w:w="1559" w:type="dxa"/>
            <w:tcBorders>
              <w:top w:val="nil"/>
              <w:left w:val="nil"/>
              <w:bottom w:val="single" w:sz="4" w:space="0" w:color="auto"/>
              <w:right w:val="single" w:sz="4" w:space="0" w:color="auto"/>
            </w:tcBorders>
            <w:shd w:val="clear" w:color="auto" w:fill="auto"/>
            <w:vAlign w:val="center"/>
            <w:hideMark/>
          </w:tcPr>
          <w:p w14:paraId="25997719"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17</w:t>
            </w:r>
          </w:p>
        </w:tc>
        <w:tc>
          <w:tcPr>
            <w:tcW w:w="1559" w:type="dxa"/>
            <w:tcBorders>
              <w:top w:val="nil"/>
              <w:left w:val="nil"/>
              <w:bottom w:val="single" w:sz="4" w:space="0" w:color="auto"/>
              <w:right w:val="single" w:sz="4" w:space="0" w:color="auto"/>
            </w:tcBorders>
            <w:shd w:val="clear" w:color="auto" w:fill="auto"/>
            <w:vAlign w:val="center"/>
            <w:hideMark/>
          </w:tcPr>
          <w:p w14:paraId="0B7AC96F"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16</w:t>
            </w:r>
          </w:p>
        </w:tc>
        <w:tc>
          <w:tcPr>
            <w:tcW w:w="1559" w:type="dxa"/>
            <w:tcBorders>
              <w:top w:val="nil"/>
              <w:left w:val="nil"/>
              <w:bottom w:val="single" w:sz="4" w:space="0" w:color="auto"/>
              <w:right w:val="single" w:sz="4" w:space="0" w:color="auto"/>
            </w:tcBorders>
            <w:shd w:val="clear" w:color="auto" w:fill="auto"/>
            <w:vAlign w:val="center"/>
            <w:hideMark/>
          </w:tcPr>
          <w:p w14:paraId="008E6884"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0</w:t>
            </w:r>
          </w:p>
        </w:tc>
      </w:tr>
      <w:tr w:rsidR="0027663F" w:rsidRPr="0027663F" w14:paraId="47013350" w14:textId="77777777" w:rsidTr="0027663F">
        <w:trPr>
          <w:trHeight w:val="300"/>
        </w:trPr>
        <w:tc>
          <w:tcPr>
            <w:tcW w:w="1375" w:type="dxa"/>
            <w:vMerge/>
            <w:tcBorders>
              <w:top w:val="nil"/>
              <w:left w:val="single" w:sz="4" w:space="0" w:color="auto"/>
              <w:bottom w:val="single" w:sz="4" w:space="0" w:color="auto"/>
              <w:right w:val="single" w:sz="4" w:space="0" w:color="auto"/>
            </w:tcBorders>
            <w:vAlign w:val="center"/>
            <w:hideMark/>
          </w:tcPr>
          <w:p w14:paraId="72EBE2D2" w14:textId="77777777" w:rsidR="00F75B9C" w:rsidRPr="00F75B9C" w:rsidRDefault="00F75B9C" w:rsidP="00F75B9C">
            <w:pPr>
              <w:spacing w:line="240" w:lineRule="auto"/>
              <w:contextualSpacing w:val="0"/>
              <w:rPr>
                <w:rFonts w:eastAsia="Times New Roman"/>
                <w:b/>
                <w:bCs/>
                <w:color w:val="000000"/>
              </w:rPr>
            </w:pPr>
          </w:p>
        </w:tc>
        <w:tc>
          <w:tcPr>
            <w:tcW w:w="690" w:type="dxa"/>
            <w:tcBorders>
              <w:top w:val="nil"/>
              <w:left w:val="nil"/>
              <w:bottom w:val="single" w:sz="4" w:space="0" w:color="auto"/>
              <w:right w:val="single" w:sz="4" w:space="0" w:color="auto"/>
            </w:tcBorders>
            <w:shd w:val="clear" w:color="auto" w:fill="auto"/>
            <w:vAlign w:val="center"/>
            <w:hideMark/>
          </w:tcPr>
          <w:p w14:paraId="5E698A3F"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2016</w:t>
            </w:r>
          </w:p>
        </w:tc>
        <w:tc>
          <w:tcPr>
            <w:tcW w:w="1559" w:type="dxa"/>
            <w:tcBorders>
              <w:top w:val="nil"/>
              <w:left w:val="nil"/>
              <w:bottom w:val="single" w:sz="4" w:space="0" w:color="auto"/>
              <w:right w:val="single" w:sz="4" w:space="0" w:color="auto"/>
            </w:tcBorders>
            <w:shd w:val="clear" w:color="auto" w:fill="auto"/>
            <w:vAlign w:val="center"/>
            <w:hideMark/>
          </w:tcPr>
          <w:p w14:paraId="11E98BC0"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315</w:t>
            </w:r>
          </w:p>
        </w:tc>
        <w:tc>
          <w:tcPr>
            <w:tcW w:w="1559" w:type="dxa"/>
            <w:tcBorders>
              <w:top w:val="nil"/>
              <w:left w:val="nil"/>
              <w:bottom w:val="single" w:sz="4" w:space="0" w:color="auto"/>
              <w:right w:val="single" w:sz="4" w:space="0" w:color="auto"/>
            </w:tcBorders>
            <w:shd w:val="clear" w:color="auto" w:fill="auto"/>
            <w:vAlign w:val="center"/>
            <w:hideMark/>
          </w:tcPr>
          <w:p w14:paraId="47A2F7B3"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29</w:t>
            </w:r>
          </w:p>
        </w:tc>
        <w:tc>
          <w:tcPr>
            <w:tcW w:w="1559" w:type="dxa"/>
            <w:tcBorders>
              <w:top w:val="nil"/>
              <w:left w:val="nil"/>
              <w:bottom w:val="single" w:sz="4" w:space="0" w:color="auto"/>
              <w:right w:val="single" w:sz="4" w:space="0" w:color="auto"/>
            </w:tcBorders>
            <w:shd w:val="clear" w:color="auto" w:fill="auto"/>
            <w:vAlign w:val="center"/>
            <w:hideMark/>
          </w:tcPr>
          <w:p w14:paraId="52057BA6"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26</w:t>
            </w:r>
          </w:p>
        </w:tc>
        <w:tc>
          <w:tcPr>
            <w:tcW w:w="1559" w:type="dxa"/>
            <w:tcBorders>
              <w:top w:val="nil"/>
              <w:left w:val="nil"/>
              <w:bottom w:val="single" w:sz="4" w:space="0" w:color="auto"/>
              <w:right w:val="single" w:sz="4" w:space="0" w:color="auto"/>
            </w:tcBorders>
            <w:shd w:val="clear" w:color="auto" w:fill="auto"/>
            <w:vAlign w:val="center"/>
            <w:hideMark/>
          </w:tcPr>
          <w:p w14:paraId="37655F2E"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0</w:t>
            </w:r>
          </w:p>
        </w:tc>
      </w:tr>
      <w:tr w:rsidR="0027663F" w:rsidRPr="0027663F" w14:paraId="3622B995" w14:textId="77777777" w:rsidTr="0027663F">
        <w:trPr>
          <w:trHeight w:val="300"/>
        </w:trPr>
        <w:tc>
          <w:tcPr>
            <w:tcW w:w="1375" w:type="dxa"/>
            <w:vMerge/>
            <w:tcBorders>
              <w:top w:val="nil"/>
              <w:left w:val="single" w:sz="4" w:space="0" w:color="auto"/>
              <w:bottom w:val="single" w:sz="4" w:space="0" w:color="auto"/>
              <w:right w:val="single" w:sz="4" w:space="0" w:color="auto"/>
            </w:tcBorders>
            <w:vAlign w:val="center"/>
            <w:hideMark/>
          </w:tcPr>
          <w:p w14:paraId="141A6878" w14:textId="77777777" w:rsidR="00F75B9C" w:rsidRPr="00F75B9C" w:rsidRDefault="00F75B9C" w:rsidP="00F75B9C">
            <w:pPr>
              <w:spacing w:line="240" w:lineRule="auto"/>
              <w:contextualSpacing w:val="0"/>
              <w:rPr>
                <w:rFonts w:eastAsia="Times New Roman"/>
                <w:b/>
                <w:bCs/>
                <w:color w:val="000000"/>
              </w:rPr>
            </w:pPr>
          </w:p>
        </w:tc>
        <w:tc>
          <w:tcPr>
            <w:tcW w:w="690" w:type="dxa"/>
            <w:tcBorders>
              <w:top w:val="nil"/>
              <w:left w:val="nil"/>
              <w:bottom w:val="single" w:sz="4" w:space="0" w:color="auto"/>
              <w:right w:val="single" w:sz="4" w:space="0" w:color="auto"/>
            </w:tcBorders>
            <w:shd w:val="clear" w:color="auto" w:fill="auto"/>
            <w:vAlign w:val="center"/>
            <w:hideMark/>
          </w:tcPr>
          <w:p w14:paraId="5426865B"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2017</w:t>
            </w:r>
          </w:p>
        </w:tc>
        <w:tc>
          <w:tcPr>
            <w:tcW w:w="1559" w:type="dxa"/>
            <w:tcBorders>
              <w:top w:val="nil"/>
              <w:left w:val="nil"/>
              <w:bottom w:val="single" w:sz="4" w:space="0" w:color="auto"/>
              <w:right w:val="single" w:sz="4" w:space="0" w:color="auto"/>
            </w:tcBorders>
            <w:shd w:val="clear" w:color="auto" w:fill="auto"/>
            <w:vAlign w:val="center"/>
            <w:hideMark/>
          </w:tcPr>
          <w:p w14:paraId="64FD24D4"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245</w:t>
            </w:r>
          </w:p>
        </w:tc>
        <w:tc>
          <w:tcPr>
            <w:tcW w:w="1559" w:type="dxa"/>
            <w:tcBorders>
              <w:top w:val="nil"/>
              <w:left w:val="nil"/>
              <w:bottom w:val="single" w:sz="4" w:space="0" w:color="auto"/>
              <w:right w:val="single" w:sz="4" w:space="0" w:color="auto"/>
            </w:tcBorders>
            <w:shd w:val="clear" w:color="auto" w:fill="auto"/>
            <w:vAlign w:val="center"/>
            <w:hideMark/>
          </w:tcPr>
          <w:p w14:paraId="5E7AB5B3"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14</w:t>
            </w:r>
          </w:p>
        </w:tc>
        <w:tc>
          <w:tcPr>
            <w:tcW w:w="1559" w:type="dxa"/>
            <w:tcBorders>
              <w:top w:val="nil"/>
              <w:left w:val="nil"/>
              <w:bottom w:val="single" w:sz="4" w:space="0" w:color="auto"/>
              <w:right w:val="single" w:sz="4" w:space="0" w:color="auto"/>
            </w:tcBorders>
            <w:shd w:val="clear" w:color="auto" w:fill="auto"/>
            <w:vAlign w:val="center"/>
            <w:hideMark/>
          </w:tcPr>
          <w:p w14:paraId="24998851"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16</w:t>
            </w:r>
          </w:p>
        </w:tc>
        <w:tc>
          <w:tcPr>
            <w:tcW w:w="1559" w:type="dxa"/>
            <w:tcBorders>
              <w:top w:val="nil"/>
              <w:left w:val="nil"/>
              <w:bottom w:val="single" w:sz="4" w:space="0" w:color="auto"/>
              <w:right w:val="single" w:sz="4" w:space="0" w:color="auto"/>
            </w:tcBorders>
            <w:shd w:val="clear" w:color="auto" w:fill="auto"/>
            <w:vAlign w:val="center"/>
            <w:hideMark/>
          </w:tcPr>
          <w:p w14:paraId="310F61AB"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0</w:t>
            </w:r>
          </w:p>
        </w:tc>
      </w:tr>
      <w:tr w:rsidR="0027663F" w:rsidRPr="0027663F" w14:paraId="2563BDE5" w14:textId="77777777" w:rsidTr="0027663F">
        <w:trPr>
          <w:trHeight w:val="300"/>
        </w:trPr>
        <w:tc>
          <w:tcPr>
            <w:tcW w:w="1375" w:type="dxa"/>
            <w:vMerge/>
            <w:tcBorders>
              <w:top w:val="nil"/>
              <w:left w:val="single" w:sz="4" w:space="0" w:color="auto"/>
              <w:bottom w:val="single" w:sz="4" w:space="0" w:color="auto"/>
              <w:right w:val="single" w:sz="4" w:space="0" w:color="auto"/>
            </w:tcBorders>
            <w:vAlign w:val="center"/>
            <w:hideMark/>
          </w:tcPr>
          <w:p w14:paraId="6D366883" w14:textId="77777777" w:rsidR="00F75B9C" w:rsidRPr="00F75B9C" w:rsidRDefault="00F75B9C" w:rsidP="00F75B9C">
            <w:pPr>
              <w:spacing w:line="240" w:lineRule="auto"/>
              <w:contextualSpacing w:val="0"/>
              <w:rPr>
                <w:rFonts w:eastAsia="Times New Roman"/>
                <w:b/>
                <w:bCs/>
                <w:color w:val="000000"/>
              </w:rPr>
            </w:pPr>
          </w:p>
        </w:tc>
        <w:tc>
          <w:tcPr>
            <w:tcW w:w="690" w:type="dxa"/>
            <w:tcBorders>
              <w:top w:val="nil"/>
              <w:left w:val="nil"/>
              <w:bottom w:val="single" w:sz="4" w:space="0" w:color="auto"/>
              <w:right w:val="single" w:sz="4" w:space="0" w:color="auto"/>
            </w:tcBorders>
            <w:shd w:val="clear" w:color="000000" w:fill="FFFFFF"/>
            <w:vAlign w:val="center"/>
            <w:hideMark/>
          </w:tcPr>
          <w:p w14:paraId="5B544C32"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2018</w:t>
            </w:r>
          </w:p>
        </w:tc>
        <w:tc>
          <w:tcPr>
            <w:tcW w:w="1559" w:type="dxa"/>
            <w:tcBorders>
              <w:top w:val="nil"/>
              <w:left w:val="nil"/>
              <w:bottom w:val="single" w:sz="4" w:space="0" w:color="auto"/>
              <w:right w:val="single" w:sz="4" w:space="0" w:color="auto"/>
            </w:tcBorders>
            <w:shd w:val="clear" w:color="000000" w:fill="FFFFFF"/>
            <w:vAlign w:val="center"/>
            <w:hideMark/>
          </w:tcPr>
          <w:p w14:paraId="4BFBF580"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238</w:t>
            </w:r>
          </w:p>
        </w:tc>
        <w:tc>
          <w:tcPr>
            <w:tcW w:w="1559" w:type="dxa"/>
            <w:tcBorders>
              <w:top w:val="nil"/>
              <w:left w:val="nil"/>
              <w:bottom w:val="single" w:sz="4" w:space="0" w:color="auto"/>
              <w:right w:val="single" w:sz="4" w:space="0" w:color="auto"/>
            </w:tcBorders>
            <w:shd w:val="clear" w:color="000000" w:fill="FFFFFF"/>
            <w:vAlign w:val="center"/>
            <w:hideMark/>
          </w:tcPr>
          <w:p w14:paraId="1C061973"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16</w:t>
            </w:r>
          </w:p>
        </w:tc>
        <w:tc>
          <w:tcPr>
            <w:tcW w:w="1559" w:type="dxa"/>
            <w:tcBorders>
              <w:top w:val="nil"/>
              <w:left w:val="nil"/>
              <w:bottom w:val="single" w:sz="4" w:space="0" w:color="auto"/>
              <w:right w:val="single" w:sz="4" w:space="0" w:color="auto"/>
            </w:tcBorders>
            <w:shd w:val="clear" w:color="000000" w:fill="FFFFFF"/>
            <w:vAlign w:val="center"/>
            <w:hideMark/>
          </w:tcPr>
          <w:p w14:paraId="310B2479"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11</w:t>
            </w:r>
          </w:p>
        </w:tc>
        <w:tc>
          <w:tcPr>
            <w:tcW w:w="1559" w:type="dxa"/>
            <w:tcBorders>
              <w:top w:val="nil"/>
              <w:left w:val="nil"/>
              <w:bottom w:val="single" w:sz="4" w:space="0" w:color="auto"/>
              <w:right w:val="single" w:sz="4" w:space="0" w:color="auto"/>
            </w:tcBorders>
            <w:shd w:val="clear" w:color="000000" w:fill="FFFFFF"/>
            <w:vAlign w:val="center"/>
            <w:hideMark/>
          </w:tcPr>
          <w:p w14:paraId="13830BAE"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0</w:t>
            </w:r>
          </w:p>
        </w:tc>
      </w:tr>
      <w:tr w:rsidR="0027663F" w:rsidRPr="0027663F" w14:paraId="48AF9C6A" w14:textId="77777777" w:rsidTr="0027663F">
        <w:trPr>
          <w:trHeight w:val="300"/>
        </w:trPr>
        <w:tc>
          <w:tcPr>
            <w:tcW w:w="1375" w:type="dxa"/>
            <w:vMerge w:val="restart"/>
            <w:tcBorders>
              <w:top w:val="nil"/>
              <w:left w:val="single" w:sz="4" w:space="0" w:color="auto"/>
              <w:bottom w:val="single" w:sz="4" w:space="0" w:color="auto"/>
              <w:right w:val="single" w:sz="4" w:space="0" w:color="auto"/>
            </w:tcBorders>
            <w:shd w:val="clear" w:color="auto" w:fill="auto"/>
            <w:vAlign w:val="center"/>
            <w:hideMark/>
          </w:tcPr>
          <w:p w14:paraId="7E78D00E"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Critério Sustentável</w:t>
            </w:r>
          </w:p>
        </w:tc>
        <w:tc>
          <w:tcPr>
            <w:tcW w:w="690" w:type="dxa"/>
            <w:tcBorders>
              <w:top w:val="nil"/>
              <w:left w:val="nil"/>
              <w:bottom w:val="single" w:sz="4" w:space="0" w:color="auto"/>
              <w:right w:val="single" w:sz="4" w:space="0" w:color="auto"/>
            </w:tcBorders>
            <w:shd w:val="clear" w:color="auto" w:fill="auto"/>
            <w:vAlign w:val="center"/>
            <w:hideMark/>
          </w:tcPr>
          <w:p w14:paraId="7BD2AF6E"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2013</w:t>
            </w:r>
          </w:p>
        </w:tc>
        <w:tc>
          <w:tcPr>
            <w:tcW w:w="1559" w:type="dxa"/>
            <w:tcBorders>
              <w:top w:val="nil"/>
              <w:left w:val="nil"/>
              <w:bottom w:val="single" w:sz="4" w:space="0" w:color="auto"/>
              <w:right w:val="single" w:sz="4" w:space="0" w:color="auto"/>
            </w:tcBorders>
            <w:shd w:val="clear" w:color="auto" w:fill="auto"/>
            <w:vAlign w:val="center"/>
            <w:hideMark/>
          </w:tcPr>
          <w:p w14:paraId="5CA10306"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62</w:t>
            </w:r>
          </w:p>
        </w:tc>
        <w:tc>
          <w:tcPr>
            <w:tcW w:w="1559" w:type="dxa"/>
            <w:tcBorders>
              <w:top w:val="nil"/>
              <w:left w:val="nil"/>
              <w:bottom w:val="single" w:sz="4" w:space="0" w:color="auto"/>
              <w:right w:val="single" w:sz="4" w:space="0" w:color="auto"/>
            </w:tcBorders>
            <w:shd w:val="clear" w:color="auto" w:fill="auto"/>
            <w:vAlign w:val="center"/>
            <w:hideMark/>
          </w:tcPr>
          <w:p w14:paraId="27FDE4F5"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50</w:t>
            </w:r>
          </w:p>
        </w:tc>
        <w:tc>
          <w:tcPr>
            <w:tcW w:w="1559" w:type="dxa"/>
            <w:tcBorders>
              <w:top w:val="nil"/>
              <w:left w:val="nil"/>
              <w:bottom w:val="single" w:sz="4" w:space="0" w:color="auto"/>
              <w:right w:val="single" w:sz="4" w:space="0" w:color="auto"/>
            </w:tcBorders>
            <w:shd w:val="clear" w:color="auto" w:fill="auto"/>
            <w:vAlign w:val="center"/>
            <w:hideMark/>
          </w:tcPr>
          <w:p w14:paraId="5245546F"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16</w:t>
            </w:r>
          </w:p>
        </w:tc>
        <w:tc>
          <w:tcPr>
            <w:tcW w:w="1559" w:type="dxa"/>
            <w:tcBorders>
              <w:top w:val="nil"/>
              <w:left w:val="nil"/>
              <w:bottom w:val="single" w:sz="4" w:space="0" w:color="auto"/>
              <w:right w:val="single" w:sz="4" w:space="0" w:color="auto"/>
            </w:tcBorders>
            <w:shd w:val="clear" w:color="auto" w:fill="auto"/>
            <w:vAlign w:val="center"/>
            <w:hideMark/>
          </w:tcPr>
          <w:p w14:paraId="48C50076"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3</w:t>
            </w:r>
          </w:p>
        </w:tc>
      </w:tr>
      <w:tr w:rsidR="0027663F" w:rsidRPr="0027663F" w14:paraId="4CADB9CF" w14:textId="77777777" w:rsidTr="0027663F">
        <w:trPr>
          <w:trHeight w:val="300"/>
        </w:trPr>
        <w:tc>
          <w:tcPr>
            <w:tcW w:w="1375" w:type="dxa"/>
            <w:vMerge/>
            <w:tcBorders>
              <w:top w:val="nil"/>
              <w:left w:val="single" w:sz="4" w:space="0" w:color="auto"/>
              <w:bottom w:val="single" w:sz="4" w:space="0" w:color="auto"/>
              <w:right w:val="single" w:sz="4" w:space="0" w:color="auto"/>
            </w:tcBorders>
            <w:vAlign w:val="center"/>
            <w:hideMark/>
          </w:tcPr>
          <w:p w14:paraId="1410576B" w14:textId="77777777" w:rsidR="00F75B9C" w:rsidRPr="00F75B9C" w:rsidRDefault="00F75B9C" w:rsidP="00F75B9C">
            <w:pPr>
              <w:spacing w:line="240" w:lineRule="auto"/>
              <w:contextualSpacing w:val="0"/>
              <w:rPr>
                <w:rFonts w:eastAsia="Times New Roman"/>
                <w:b/>
                <w:bCs/>
                <w:color w:val="000000"/>
              </w:rPr>
            </w:pPr>
          </w:p>
        </w:tc>
        <w:tc>
          <w:tcPr>
            <w:tcW w:w="690" w:type="dxa"/>
            <w:tcBorders>
              <w:top w:val="nil"/>
              <w:left w:val="nil"/>
              <w:bottom w:val="single" w:sz="4" w:space="0" w:color="auto"/>
              <w:right w:val="single" w:sz="4" w:space="0" w:color="auto"/>
            </w:tcBorders>
            <w:shd w:val="clear" w:color="auto" w:fill="auto"/>
            <w:vAlign w:val="center"/>
            <w:hideMark/>
          </w:tcPr>
          <w:p w14:paraId="51F64D3B"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2014</w:t>
            </w:r>
          </w:p>
        </w:tc>
        <w:tc>
          <w:tcPr>
            <w:tcW w:w="1559" w:type="dxa"/>
            <w:tcBorders>
              <w:top w:val="nil"/>
              <w:left w:val="nil"/>
              <w:bottom w:val="single" w:sz="4" w:space="0" w:color="auto"/>
              <w:right w:val="single" w:sz="4" w:space="0" w:color="auto"/>
            </w:tcBorders>
            <w:shd w:val="clear" w:color="auto" w:fill="auto"/>
            <w:vAlign w:val="center"/>
            <w:hideMark/>
          </w:tcPr>
          <w:p w14:paraId="70FDB476"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55</w:t>
            </w:r>
          </w:p>
        </w:tc>
        <w:tc>
          <w:tcPr>
            <w:tcW w:w="1559" w:type="dxa"/>
            <w:tcBorders>
              <w:top w:val="nil"/>
              <w:left w:val="nil"/>
              <w:bottom w:val="single" w:sz="4" w:space="0" w:color="auto"/>
              <w:right w:val="single" w:sz="4" w:space="0" w:color="auto"/>
            </w:tcBorders>
            <w:shd w:val="clear" w:color="auto" w:fill="auto"/>
            <w:vAlign w:val="center"/>
            <w:hideMark/>
          </w:tcPr>
          <w:p w14:paraId="5000FF83"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27</w:t>
            </w:r>
          </w:p>
        </w:tc>
        <w:tc>
          <w:tcPr>
            <w:tcW w:w="1559" w:type="dxa"/>
            <w:tcBorders>
              <w:top w:val="nil"/>
              <w:left w:val="nil"/>
              <w:bottom w:val="single" w:sz="4" w:space="0" w:color="auto"/>
              <w:right w:val="single" w:sz="4" w:space="0" w:color="auto"/>
            </w:tcBorders>
            <w:shd w:val="clear" w:color="auto" w:fill="auto"/>
            <w:vAlign w:val="center"/>
            <w:hideMark/>
          </w:tcPr>
          <w:p w14:paraId="51572D1D"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23</w:t>
            </w:r>
          </w:p>
        </w:tc>
        <w:tc>
          <w:tcPr>
            <w:tcW w:w="1559" w:type="dxa"/>
            <w:tcBorders>
              <w:top w:val="nil"/>
              <w:left w:val="nil"/>
              <w:bottom w:val="single" w:sz="4" w:space="0" w:color="auto"/>
              <w:right w:val="single" w:sz="4" w:space="0" w:color="auto"/>
            </w:tcBorders>
            <w:shd w:val="clear" w:color="auto" w:fill="auto"/>
            <w:vAlign w:val="center"/>
            <w:hideMark/>
          </w:tcPr>
          <w:p w14:paraId="186A9A4A"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0</w:t>
            </w:r>
          </w:p>
        </w:tc>
      </w:tr>
      <w:tr w:rsidR="0027663F" w:rsidRPr="0027663F" w14:paraId="39D4ADF9" w14:textId="77777777" w:rsidTr="0027663F">
        <w:trPr>
          <w:trHeight w:val="300"/>
        </w:trPr>
        <w:tc>
          <w:tcPr>
            <w:tcW w:w="1375" w:type="dxa"/>
            <w:vMerge/>
            <w:tcBorders>
              <w:top w:val="nil"/>
              <w:left w:val="single" w:sz="4" w:space="0" w:color="auto"/>
              <w:bottom w:val="single" w:sz="4" w:space="0" w:color="auto"/>
              <w:right w:val="single" w:sz="4" w:space="0" w:color="auto"/>
            </w:tcBorders>
            <w:vAlign w:val="center"/>
            <w:hideMark/>
          </w:tcPr>
          <w:p w14:paraId="3FBE2B7E" w14:textId="77777777" w:rsidR="00F75B9C" w:rsidRPr="00F75B9C" w:rsidRDefault="00F75B9C" w:rsidP="00F75B9C">
            <w:pPr>
              <w:spacing w:line="240" w:lineRule="auto"/>
              <w:contextualSpacing w:val="0"/>
              <w:rPr>
                <w:rFonts w:eastAsia="Times New Roman"/>
                <w:b/>
                <w:bCs/>
                <w:color w:val="000000"/>
              </w:rPr>
            </w:pPr>
          </w:p>
        </w:tc>
        <w:tc>
          <w:tcPr>
            <w:tcW w:w="690" w:type="dxa"/>
            <w:tcBorders>
              <w:top w:val="nil"/>
              <w:left w:val="nil"/>
              <w:bottom w:val="single" w:sz="4" w:space="0" w:color="auto"/>
              <w:right w:val="single" w:sz="4" w:space="0" w:color="auto"/>
            </w:tcBorders>
            <w:shd w:val="clear" w:color="auto" w:fill="auto"/>
            <w:vAlign w:val="center"/>
            <w:hideMark/>
          </w:tcPr>
          <w:p w14:paraId="7D974CD2"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2015</w:t>
            </w:r>
          </w:p>
        </w:tc>
        <w:tc>
          <w:tcPr>
            <w:tcW w:w="1559" w:type="dxa"/>
            <w:tcBorders>
              <w:top w:val="nil"/>
              <w:left w:val="nil"/>
              <w:bottom w:val="single" w:sz="4" w:space="0" w:color="auto"/>
              <w:right w:val="single" w:sz="4" w:space="0" w:color="auto"/>
            </w:tcBorders>
            <w:shd w:val="clear" w:color="auto" w:fill="auto"/>
            <w:vAlign w:val="center"/>
            <w:hideMark/>
          </w:tcPr>
          <w:p w14:paraId="306B2281"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64</w:t>
            </w:r>
          </w:p>
        </w:tc>
        <w:tc>
          <w:tcPr>
            <w:tcW w:w="1559" w:type="dxa"/>
            <w:tcBorders>
              <w:top w:val="nil"/>
              <w:left w:val="nil"/>
              <w:bottom w:val="single" w:sz="4" w:space="0" w:color="auto"/>
              <w:right w:val="single" w:sz="4" w:space="0" w:color="auto"/>
            </w:tcBorders>
            <w:shd w:val="clear" w:color="auto" w:fill="auto"/>
            <w:vAlign w:val="center"/>
            <w:hideMark/>
          </w:tcPr>
          <w:p w14:paraId="19177F6A"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16</w:t>
            </w:r>
          </w:p>
        </w:tc>
        <w:tc>
          <w:tcPr>
            <w:tcW w:w="1559" w:type="dxa"/>
            <w:tcBorders>
              <w:top w:val="nil"/>
              <w:left w:val="nil"/>
              <w:bottom w:val="single" w:sz="4" w:space="0" w:color="auto"/>
              <w:right w:val="single" w:sz="4" w:space="0" w:color="auto"/>
            </w:tcBorders>
            <w:shd w:val="clear" w:color="auto" w:fill="auto"/>
            <w:vAlign w:val="center"/>
            <w:hideMark/>
          </w:tcPr>
          <w:p w14:paraId="357FC31A"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vAlign w:val="center"/>
            <w:hideMark/>
          </w:tcPr>
          <w:p w14:paraId="016C7BC4"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0</w:t>
            </w:r>
          </w:p>
        </w:tc>
      </w:tr>
      <w:tr w:rsidR="0027663F" w:rsidRPr="0027663F" w14:paraId="23C4B8FF" w14:textId="77777777" w:rsidTr="0027663F">
        <w:trPr>
          <w:trHeight w:val="300"/>
        </w:trPr>
        <w:tc>
          <w:tcPr>
            <w:tcW w:w="1375" w:type="dxa"/>
            <w:vMerge/>
            <w:tcBorders>
              <w:top w:val="nil"/>
              <w:left w:val="single" w:sz="4" w:space="0" w:color="auto"/>
              <w:bottom w:val="single" w:sz="4" w:space="0" w:color="auto"/>
              <w:right w:val="single" w:sz="4" w:space="0" w:color="auto"/>
            </w:tcBorders>
            <w:vAlign w:val="center"/>
            <w:hideMark/>
          </w:tcPr>
          <w:p w14:paraId="2F2303E6" w14:textId="77777777" w:rsidR="00F75B9C" w:rsidRPr="00F75B9C" w:rsidRDefault="00F75B9C" w:rsidP="00F75B9C">
            <w:pPr>
              <w:spacing w:line="240" w:lineRule="auto"/>
              <w:contextualSpacing w:val="0"/>
              <w:rPr>
                <w:rFonts w:eastAsia="Times New Roman"/>
                <w:b/>
                <w:bCs/>
                <w:color w:val="000000"/>
              </w:rPr>
            </w:pPr>
          </w:p>
        </w:tc>
        <w:tc>
          <w:tcPr>
            <w:tcW w:w="690" w:type="dxa"/>
            <w:tcBorders>
              <w:top w:val="nil"/>
              <w:left w:val="nil"/>
              <w:bottom w:val="single" w:sz="4" w:space="0" w:color="auto"/>
              <w:right w:val="single" w:sz="4" w:space="0" w:color="auto"/>
            </w:tcBorders>
            <w:shd w:val="clear" w:color="auto" w:fill="auto"/>
            <w:vAlign w:val="center"/>
            <w:hideMark/>
          </w:tcPr>
          <w:p w14:paraId="6D5956B5"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2016</w:t>
            </w:r>
          </w:p>
        </w:tc>
        <w:tc>
          <w:tcPr>
            <w:tcW w:w="1559" w:type="dxa"/>
            <w:tcBorders>
              <w:top w:val="nil"/>
              <w:left w:val="nil"/>
              <w:bottom w:val="single" w:sz="4" w:space="0" w:color="auto"/>
              <w:right w:val="single" w:sz="4" w:space="0" w:color="auto"/>
            </w:tcBorders>
            <w:shd w:val="clear" w:color="auto" w:fill="auto"/>
            <w:vAlign w:val="center"/>
            <w:hideMark/>
          </w:tcPr>
          <w:p w14:paraId="17605AE3"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107</w:t>
            </w:r>
          </w:p>
        </w:tc>
        <w:tc>
          <w:tcPr>
            <w:tcW w:w="1559" w:type="dxa"/>
            <w:tcBorders>
              <w:top w:val="nil"/>
              <w:left w:val="nil"/>
              <w:bottom w:val="single" w:sz="4" w:space="0" w:color="auto"/>
              <w:right w:val="single" w:sz="4" w:space="0" w:color="auto"/>
            </w:tcBorders>
            <w:shd w:val="clear" w:color="auto" w:fill="auto"/>
            <w:vAlign w:val="center"/>
            <w:hideMark/>
          </w:tcPr>
          <w:p w14:paraId="668B7720"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36</w:t>
            </w:r>
          </w:p>
        </w:tc>
        <w:tc>
          <w:tcPr>
            <w:tcW w:w="1559" w:type="dxa"/>
            <w:tcBorders>
              <w:top w:val="nil"/>
              <w:left w:val="nil"/>
              <w:bottom w:val="single" w:sz="4" w:space="0" w:color="auto"/>
              <w:right w:val="single" w:sz="4" w:space="0" w:color="auto"/>
            </w:tcBorders>
            <w:shd w:val="clear" w:color="auto" w:fill="auto"/>
            <w:vAlign w:val="center"/>
            <w:hideMark/>
          </w:tcPr>
          <w:p w14:paraId="0F65FD77"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15</w:t>
            </w:r>
          </w:p>
        </w:tc>
        <w:tc>
          <w:tcPr>
            <w:tcW w:w="1559" w:type="dxa"/>
            <w:tcBorders>
              <w:top w:val="nil"/>
              <w:left w:val="nil"/>
              <w:bottom w:val="single" w:sz="4" w:space="0" w:color="auto"/>
              <w:right w:val="single" w:sz="4" w:space="0" w:color="auto"/>
            </w:tcBorders>
            <w:shd w:val="clear" w:color="auto" w:fill="auto"/>
            <w:vAlign w:val="center"/>
            <w:hideMark/>
          </w:tcPr>
          <w:p w14:paraId="56B974DA"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0</w:t>
            </w:r>
          </w:p>
        </w:tc>
      </w:tr>
      <w:tr w:rsidR="0027663F" w:rsidRPr="0027663F" w14:paraId="62C992A2" w14:textId="77777777" w:rsidTr="0027663F">
        <w:trPr>
          <w:trHeight w:val="300"/>
        </w:trPr>
        <w:tc>
          <w:tcPr>
            <w:tcW w:w="1375" w:type="dxa"/>
            <w:vMerge/>
            <w:tcBorders>
              <w:top w:val="nil"/>
              <w:left w:val="single" w:sz="4" w:space="0" w:color="auto"/>
              <w:bottom w:val="single" w:sz="4" w:space="0" w:color="auto"/>
              <w:right w:val="single" w:sz="4" w:space="0" w:color="auto"/>
            </w:tcBorders>
            <w:vAlign w:val="center"/>
            <w:hideMark/>
          </w:tcPr>
          <w:p w14:paraId="4CF9D465" w14:textId="77777777" w:rsidR="00F75B9C" w:rsidRPr="00F75B9C" w:rsidRDefault="00F75B9C" w:rsidP="00F75B9C">
            <w:pPr>
              <w:spacing w:line="240" w:lineRule="auto"/>
              <w:contextualSpacing w:val="0"/>
              <w:rPr>
                <w:rFonts w:eastAsia="Times New Roman"/>
                <w:b/>
                <w:bCs/>
                <w:color w:val="000000"/>
              </w:rPr>
            </w:pPr>
          </w:p>
        </w:tc>
        <w:tc>
          <w:tcPr>
            <w:tcW w:w="690" w:type="dxa"/>
            <w:tcBorders>
              <w:top w:val="nil"/>
              <w:left w:val="nil"/>
              <w:bottom w:val="single" w:sz="4" w:space="0" w:color="auto"/>
              <w:right w:val="single" w:sz="4" w:space="0" w:color="auto"/>
            </w:tcBorders>
            <w:shd w:val="clear" w:color="auto" w:fill="auto"/>
            <w:vAlign w:val="center"/>
            <w:hideMark/>
          </w:tcPr>
          <w:p w14:paraId="275604A7"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2017</w:t>
            </w:r>
          </w:p>
        </w:tc>
        <w:tc>
          <w:tcPr>
            <w:tcW w:w="1559" w:type="dxa"/>
            <w:tcBorders>
              <w:top w:val="nil"/>
              <w:left w:val="nil"/>
              <w:bottom w:val="single" w:sz="4" w:space="0" w:color="auto"/>
              <w:right w:val="single" w:sz="4" w:space="0" w:color="auto"/>
            </w:tcBorders>
            <w:shd w:val="clear" w:color="auto" w:fill="auto"/>
            <w:vAlign w:val="center"/>
            <w:hideMark/>
          </w:tcPr>
          <w:p w14:paraId="29FD4BF8"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53</w:t>
            </w:r>
          </w:p>
        </w:tc>
        <w:tc>
          <w:tcPr>
            <w:tcW w:w="1559" w:type="dxa"/>
            <w:tcBorders>
              <w:top w:val="nil"/>
              <w:left w:val="nil"/>
              <w:bottom w:val="single" w:sz="4" w:space="0" w:color="auto"/>
              <w:right w:val="single" w:sz="4" w:space="0" w:color="auto"/>
            </w:tcBorders>
            <w:shd w:val="clear" w:color="auto" w:fill="auto"/>
            <w:vAlign w:val="center"/>
            <w:hideMark/>
          </w:tcPr>
          <w:p w14:paraId="75581FA3"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14</w:t>
            </w:r>
          </w:p>
        </w:tc>
        <w:tc>
          <w:tcPr>
            <w:tcW w:w="1559" w:type="dxa"/>
            <w:tcBorders>
              <w:top w:val="nil"/>
              <w:left w:val="nil"/>
              <w:bottom w:val="single" w:sz="4" w:space="0" w:color="auto"/>
              <w:right w:val="single" w:sz="4" w:space="0" w:color="auto"/>
            </w:tcBorders>
            <w:shd w:val="clear" w:color="auto" w:fill="auto"/>
            <w:vAlign w:val="center"/>
            <w:hideMark/>
          </w:tcPr>
          <w:p w14:paraId="50C2B968"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13</w:t>
            </w:r>
          </w:p>
        </w:tc>
        <w:tc>
          <w:tcPr>
            <w:tcW w:w="1559" w:type="dxa"/>
            <w:tcBorders>
              <w:top w:val="nil"/>
              <w:left w:val="nil"/>
              <w:bottom w:val="single" w:sz="4" w:space="0" w:color="auto"/>
              <w:right w:val="single" w:sz="4" w:space="0" w:color="auto"/>
            </w:tcBorders>
            <w:shd w:val="clear" w:color="auto" w:fill="auto"/>
            <w:vAlign w:val="center"/>
            <w:hideMark/>
          </w:tcPr>
          <w:p w14:paraId="594FBB19"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0</w:t>
            </w:r>
          </w:p>
        </w:tc>
      </w:tr>
      <w:tr w:rsidR="0027663F" w:rsidRPr="0027663F" w14:paraId="552BBFC5" w14:textId="77777777" w:rsidTr="0027663F">
        <w:trPr>
          <w:trHeight w:val="300"/>
        </w:trPr>
        <w:tc>
          <w:tcPr>
            <w:tcW w:w="1375" w:type="dxa"/>
            <w:vMerge/>
            <w:tcBorders>
              <w:top w:val="nil"/>
              <w:left w:val="single" w:sz="4" w:space="0" w:color="auto"/>
              <w:bottom w:val="single" w:sz="4" w:space="0" w:color="auto"/>
              <w:right w:val="single" w:sz="4" w:space="0" w:color="auto"/>
            </w:tcBorders>
            <w:vAlign w:val="center"/>
            <w:hideMark/>
          </w:tcPr>
          <w:p w14:paraId="6A0B47E9" w14:textId="77777777" w:rsidR="00F75B9C" w:rsidRPr="00F75B9C" w:rsidRDefault="00F75B9C" w:rsidP="00F75B9C">
            <w:pPr>
              <w:spacing w:line="240" w:lineRule="auto"/>
              <w:contextualSpacing w:val="0"/>
              <w:rPr>
                <w:rFonts w:eastAsia="Times New Roman"/>
                <w:b/>
                <w:bCs/>
                <w:color w:val="000000"/>
              </w:rPr>
            </w:pPr>
          </w:p>
        </w:tc>
        <w:tc>
          <w:tcPr>
            <w:tcW w:w="690" w:type="dxa"/>
            <w:tcBorders>
              <w:top w:val="nil"/>
              <w:left w:val="nil"/>
              <w:bottom w:val="single" w:sz="4" w:space="0" w:color="auto"/>
              <w:right w:val="single" w:sz="4" w:space="0" w:color="auto"/>
            </w:tcBorders>
            <w:shd w:val="clear" w:color="000000" w:fill="FFFFFF"/>
            <w:vAlign w:val="center"/>
            <w:hideMark/>
          </w:tcPr>
          <w:p w14:paraId="4DD2A789" w14:textId="77777777" w:rsidR="00F75B9C" w:rsidRPr="00F75B9C" w:rsidRDefault="00F75B9C" w:rsidP="00F75B9C">
            <w:pPr>
              <w:spacing w:line="240" w:lineRule="auto"/>
              <w:contextualSpacing w:val="0"/>
              <w:jc w:val="center"/>
              <w:rPr>
                <w:rFonts w:eastAsia="Times New Roman"/>
                <w:b/>
                <w:bCs/>
                <w:color w:val="000000"/>
              </w:rPr>
            </w:pPr>
            <w:r w:rsidRPr="00F75B9C">
              <w:rPr>
                <w:rFonts w:eastAsia="Times New Roman"/>
                <w:b/>
                <w:bCs/>
                <w:color w:val="000000"/>
              </w:rPr>
              <w:t>2018</w:t>
            </w:r>
          </w:p>
        </w:tc>
        <w:tc>
          <w:tcPr>
            <w:tcW w:w="1559" w:type="dxa"/>
            <w:tcBorders>
              <w:top w:val="nil"/>
              <w:left w:val="nil"/>
              <w:bottom w:val="single" w:sz="4" w:space="0" w:color="auto"/>
              <w:right w:val="single" w:sz="4" w:space="0" w:color="auto"/>
            </w:tcBorders>
            <w:shd w:val="clear" w:color="000000" w:fill="FFFFFF"/>
            <w:noWrap/>
            <w:vAlign w:val="center"/>
            <w:hideMark/>
          </w:tcPr>
          <w:p w14:paraId="25721035"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100</w:t>
            </w:r>
          </w:p>
        </w:tc>
        <w:tc>
          <w:tcPr>
            <w:tcW w:w="1559" w:type="dxa"/>
            <w:tcBorders>
              <w:top w:val="nil"/>
              <w:left w:val="nil"/>
              <w:bottom w:val="single" w:sz="4" w:space="0" w:color="auto"/>
              <w:right w:val="single" w:sz="4" w:space="0" w:color="auto"/>
            </w:tcBorders>
            <w:shd w:val="clear" w:color="000000" w:fill="FFFFFF"/>
            <w:noWrap/>
            <w:vAlign w:val="center"/>
            <w:hideMark/>
          </w:tcPr>
          <w:p w14:paraId="23E48823"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16</w:t>
            </w:r>
          </w:p>
        </w:tc>
        <w:tc>
          <w:tcPr>
            <w:tcW w:w="1559" w:type="dxa"/>
            <w:tcBorders>
              <w:top w:val="nil"/>
              <w:left w:val="nil"/>
              <w:bottom w:val="single" w:sz="4" w:space="0" w:color="auto"/>
              <w:right w:val="single" w:sz="4" w:space="0" w:color="auto"/>
            </w:tcBorders>
            <w:shd w:val="clear" w:color="000000" w:fill="FFFFFF"/>
            <w:noWrap/>
            <w:vAlign w:val="center"/>
            <w:hideMark/>
          </w:tcPr>
          <w:p w14:paraId="11477A1D"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11</w:t>
            </w:r>
          </w:p>
        </w:tc>
        <w:tc>
          <w:tcPr>
            <w:tcW w:w="1559" w:type="dxa"/>
            <w:tcBorders>
              <w:top w:val="nil"/>
              <w:left w:val="nil"/>
              <w:bottom w:val="single" w:sz="4" w:space="0" w:color="auto"/>
              <w:right w:val="single" w:sz="4" w:space="0" w:color="auto"/>
            </w:tcBorders>
            <w:shd w:val="clear" w:color="000000" w:fill="FFFFFF"/>
            <w:noWrap/>
            <w:vAlign w:val="center"/>
            <w:hideMark/>
          </w:tcPr>
          <w:p w14:paraId="7E246460" w14:textId="77777777" w:rsidR="00F75B9C" w:rsidRPr="00F75B9C" w:rsidRDefault="00F75B9C" w:rsidP="00F75B9C">
            <w:pPr>
              <w:spacing w:line="240" w:lineRule="auto"/>
              <w:contextualSpacing w:val="0"/>
              <w:jc w:val="center"/>
              <w:rPr>
                <w:rFonts w:eastAsia="Times New Roman"/>
                <w:color w:val="000000"/>
                <w:sz w:val="24"/>
                <w:szCs w:val="24"/>
              </w:rPr>
            </w:pPr>
            <w:r w:rsidRPr="00F75B9C">
              <w:rPr>
                <w:rFonts w:eastAsia="Times New Roman"/>
                <w:color w:val="000000"/>
                <w:sz w:val="24"/>
                <w:szCs w:val="24"/>
              </w:rPr>
              <w:t>0</w:t>
            </w:r>
          </w:p>
        </w:tc>
      </w:tr>
    </w:tbl>
    <w:p w14:paraId="0A68BD04" w14:textId="004A84A9" w:rsidR="007E129A" w:rsidRDefault="007A65B8" w:rsidP="00D42664">
      <w:pPr>
        <w:spacing w:line="360" w:lineRule="auto"/>
        <w:contextualSpacing w:val="0"/>
        <w:rPr>
          <w:sz w:val="24"/>
          <w:szCs w:val="24"/>
        </w:rPr>
      </w:pPr>
      <w:r w:rsidRPr="004006F0">
        <w:rPr>
          <w:rFonts w:eastAsia="Times New Roman"/>
          <w:sz w:val="20"/>
          <w:szCs w:val="20"/>
        </w:rPr>
        <w:t>Fonte: Autores</w:t>
      </w:r>
      <w:r w:rsidR="004931DC">
        <w:rPr>
          <w:rFonts w:eastAsia="Times New Roman"/>
          <w:sz w:val="20"/>
          <w:szCs w:val="20"/>
        </w:rPr>
        <w:t>.</w:t>
      </w:r>
    </w:p>
    <w:p w14:paraId="6F27EAC3" w14:textId="77777777" w:rsidR="00F75B9C" w:rsidRDefault="00F75B9C" w:rsidP="00D42664">
      <w:pPr>
        <w:spacing w:line="360" w:lineRule="auto"/>
        <w:contextualSpacing w:val="0"/>
        <w:rPr>
          <w:sz w:val="24"/>
          <w:szCs w:val="24"/>
        </w:rPr>
      </w:pPr>
    </w:p>
    <w:p w14:paraId="69663066" w14:textId="77777777" w:rsidR="00D703DA" w:rsidRPr="008059A3" w:rsidRDefault="008059A3" w:rsidP="00D42664">
      <w:pPr>
        <w:spacing w:line="360" w:lineRule="auto"/>
        <w:contextualSpacing w:val="0"/>
        <w:jc w:val="both"/>
        <w:rPr>
          <w:b/>
          <w:sz w:val="24"/>
          <w:szCs w:val="24"/>
        </w:rPr>
      </w:pPr>
      <w:r w:rsidRPr="00057A1C">
        <w:rPr>
          <w:b/>
          <w:sz w:val="24"/>
          <w:szCs w:val="24"/>
        </w:rPr>
        <w:lastRenderedPageBreak/>
        <w:t xml:space="preserve">Meta 2: </w:t>
      </w:r>
      <w:r w:rsidR="00D703DA" w:rsidRPr="00057A1C">
        <w:rPr>
          <w:b/>
          <w:sz w:val="24"/>
          <w:szCs w:val="24"/>
        </w:rPr>
        <w:t>Desenvolvimento de</w:t>
      </w:r>
      <w:r w:rsidRPr="00057A1C">
        <w:rPr>
          <w:b/>
          <w:sz w:val="24"/>
          <w:szCs w:val="24"/>
        </w:rPr>
        <w:t xml:space="preserve"> novos processos para recepção, armazenamento, controle e </w:t>
      </w:r>
      <w:r w:rsidR="00D703DA" w:rsidRPr="00057A1C">
        <w:rPr>
          <w:b/>
          <w:sz w:val="24"/>
          <w:szCs w:val="24"/>
        </w:rPr>
        <w:t>distribuição dos produtos químicos na UFSM</w:t>
      </w:r>
    </w:p>
    <w:p w14:paraId="105BB91C" w14:textId="77777777" w:rsidR="008059A3" w:rsidRDefault="008059A3" w:rsidP="00D42664">
      <w:pPr>
        <w:spacing w:line="360" w:lineRule="auto"/>
        <w:ind w:firstLine="720"/>
        <w:contextualSpacing w:val="0"/>
        <w:jc w:val="both"/>
        <w:rPr>
          <w:sz w:val="24"/>
          <w:szCs w:val="24"/>
        </w:rPr>
      </w:pPr>
    </w:p>
    <w:p w14:paraId="29D92AE9" w14:textId="538B476E" w:rsidR="007E129A" w:rsidRDefault="00D7776C" w:rsidP="00D42664">
      <w:pPr>
        <w:spacing w:line="360" w:lineRule="auto"/>
        <w:ind w:firstLine="720"/>
        <w:contextualSpacing w:val="0"/>
        <w:jc w:val="both"/>
        <w:rPr>
          <w:sz w:val="24"/>
          <w:szCs w:val="24"/>
        </w:rPr>
      </w:pPr>
      <w:r>
        <w:rPr>
          <w:sz w:val="24"/>
          <w:szCs w:val="24"/>
        </w:rPr>
        <w:t>Em relação à criação da página virtual da divisão do almoxarifado central (DAC), não houve avanço em relação a um sistema online de registro de compras com critério suste</w:t>
      </w:r>
      <w:r w:rsidR="00764A99">
        <w:rPr>
          <w:sz w:val="24"/>
          <w:szCs w:val="24"/>
        </w:rPr>
        <w:t>ntável</w:t>
      </w:r>
      <w:r w:rsidR="00FC3D7C">
        <w:rPr>
          <w:sz w:val="24"/>
          <w:szCs w:val="24"/>
        </w:rPr>
        <w:t>.</w:t>
      </w:r>
    </w:p>
    <w:p w14:paraId="37EB54A7" w14:textId="35217505" w:rsidR="008C5C33" w:rsidRDefault="00D7776C" w:rsidP="00D42664">
      <w:pPr>
        <w:spacing w:line="360" w:lineRule="auto"/>
        <w:contextualSpacing w:val="0"/>
        <w:jc w:val="both"/>
        <w:rPr>
          <w:sz w:val="24"/>
          <w:szCs w:val="24"/>
        </w:rPr>
      </w:pPr>
      <w:r>
        <w:rPr>
          <w:sz w:val="24"/>
          <w:szCs w:val="24"/>
        </w:rPr>
        <w:tab/>
        <w:t>No ano de 201</w:t>
      </w:r>
      <w:r w:rsidR="00A32A00">
        <w:rPr>
          <w:sz w:val="24"/>
          <w:szCs w:val="24"/>
        </w:rPr>
        <w:t>8</w:t>
      </w:r>
      <w:r>
        <w:rPr>
          <w:sz w:val="24"/>
          <w:szCs w:val="24"/>
        </w:rPr>
        <w:t>, a obra do Almoxarifado de Produtos Perigosos estava em processo de conclusão,</w:t>
      </w:r>
      <w:r w:rsidR="008C5C33">
        <w:rPr>
          <w:sz w:val="24"/>
          <w:szCs w:val="24"/>
        </w:rPr>
        <w:t xml:space="preserve"> onde as instalações das redes elétrica e hidráulica apresentava-se em andamento, e</w:t>
      </w:r>
      <w:r>
        <w:rPr>
          <w:sz w:val="24"/>
          <w:szCs w:val="24"/>
        </w:rPr>
        <w:t xml:space="preserve"> vias de acesso ao local ainda não haviam sido construída</w:t>
      </w:r>
      <w:r w:rsidR="008C5C33">
        <w:rPr>
          <w:sz w:val="24"/>
          <w:szCs w:val="24"/>
        </w:rPr>
        <w:t>s</w:t>
      </w:r>
      <w:r>
        <w:rPr>
          <w:sz w:val="24"/>
          <w:szCs w:val="24"/>
        </w:rPr>
        <w:t xml:space="preserve">. Além disso, antes de iniciar a operação do almoxarifado </w:t>
      </w:r>
      <w:r w:rsidR="000C2FD5">
        <w:rPr>
          <w:sz w:val="24"/>
          <w:szCs w:val="24"/>
        </w:rPr>
        <w:t>será</w:t>
      </w:r>
      <w:r>
        <w:rPr>
          <w:sz w:val="24"/>
          <w:szCs w:val="24"/>
        </w:rPr>
        <w:t xml:space="preserve"> necessário fazer o treinamento dos Gestores Ambientais da Universidade </w:t>
      </w:r>
      <w:proofErr w:type="gramStart"/>
      <w:r>
        <w:rPr>
          <w:sz w:val="24"/>
          <w:szCs w:val="24"/>
        </w:rPr>
        <w:t>e também</w:t>
      </w:r>
      <w:proofErr w:type="gramEnd"/>
      <w:r>
        <w:rPr>
          <w:sz w:val="24"/>
          <w:szCs w:val="24"/>
        </w:rPr>
        <w:t xml:space="preserve"> a contratação de funcionários especializados para operarem a central. </w:t>
      </w:r>
      <w:r w:rsidR="00A32A00">
        <w:rPr>
          <w:sz w:val="24"/>
          <w:szCs w:val="24"/>
        </w:rPr>
        <w:t>Propõe-se</w:t>
      </w:r>
      <w:r>
        <w:rPr>
          <w:sz w:val="24"/>
          <w:szCs w:val="24"/>
        </w:rPr>
        <w:t xml:space="preserve"> que todos os produtos químicos comprados pela universidade sejam armazenados </w:t>
      </w:r>
      <w:r w:rsidR="00A32A00">
        <w:rPr>
          <w:sz w:val="24"/>
          <w:szCs w:val="24"/>
        </w:rPr>
        <w:t>no almoxarifado</w:t>
      </w:r>
      <w:r>
        <w:rPr>
          <w:sz w:val="24"/>
          <w:szCs w:val="24"/>
        </w:rPr>
        <w:t>, para serem posteriormente distribuídos aos laboratórios dos centros</w:t>
      </w:r>
      <w:r w:rsidR="00A32A00">
        <w:rPr>
          <w:sz w:val="24"/>
          <w:szCs w:val="24"/>
        </w:rPr>
        <w:t xml:space="preserve"> acadêmicos</w:t>
      </w:r>
      <w:r>
        <w:rPr>
          <w:sz w:val="24"/>
          <w:szCs w:val="24"/>
        </w:rPr>
        <w:t xml:space="preserve"> conforme demanda. </w:t>
      </w:r>
    </w:p>
    <w:p w14:paraId="0B4FE7EB" w14:textId="0D625CE9" w:rsidR="007E129A" w:rsidRDefault="00D7776C" w:rsidP="008C5C33">
      <w:pPr>
        <w:spacing w:line="360" w:lineRule="auto"/>
        <w:ind w:firstLine="720"/>
        <w:contextualSpacing w:val="0"/>
        <w:jc w:val="both"/>
        <w:rPr>
          <w:sz w:val="24"/>
          <w:szCs w:val="24"/>
          <w:highlight w:val="yellow"/>
        </w:rPr>
      </w:pPr>
      <w:r>
        <w:rPr>
          <w:sz w:val="24"/>
          <w:szCs w:val="24"/>
        </w:rPr>
        <w:t xml:space="preserve">Para controle de estoque do almoxarifado </w:t>
      </w:r>
      <w:r w:rsidR="008C5C33">
        <w:rPr>
          <w:sz w:val="24"/>
          <w:szCs w:val="24"/>
        </w:rPr>
        <w:t>está sendo revisada a possibilidade de</w:t>
      </w:r>
      <w:r>
        <w:rPr>
          <w:sz w:val="24"/>
          <w:szCs w:val="24"/>
        </w:rPr>
        <w:t xml:space="preserve"> desenvo</w:t>
      </w:r>
      <w:r w:rsidR="008C5C33">
        <w:rPr>
          <w:sz w:val="24"/>
          <w:szCs w:val="24"/>
        </w:rPr>
        <w:t>lver</w:t>
      </w:r>
      <w:r>
        <w:rPr>
          <w:sz w:val="24"/>
          <w:szCs w:val="24"/>
        </w:rPr>
        <w:t xml:space="preserve"> um software</w:t>
      </w:r>
      <w:r w:rsidR="008C5C33">
        <w:rPr>
          <w:sz w:val="24"/>
          <w:szCs w:val="24"/>
        </w:rPr>
        <w:t>, em parceria com o CPD,</w:t>
      </w:r>
      <w:r>
        <w:rPr>
          <w:sz w:val="24"/>
          <w:szCs w:val="24"/>
        </w:rPr>
        <w:t xml:space="preserve"> semelhante ao projeto “bolsa de resíduos”</w:t>
      </w:r>
      <w:r w:rsidR="00A32A00">
        <w:rPr>
          <w:sz w:val="24"/>
          <w:szCs w:val="24"/>
        </w:rPr>
        <w:t xml:space="preserve">, </w:t>
      </w:r>
      <w:r>
        <w:rPr>
          <w:sz w:val="24"/>
          <w:szCs w:val="24"/>
        </w:rPr>
        <w:t>criado no Centro de Ciências Naturais e Exatas.</w:t>
      </w:r>
    </w:p>
    <w:p w14:paraId="1380C97D" w14:textId="5E699411" w:rsidR="007E129A" w:rsidRDefault="00D7776C" w:rsidP="00D42664">
      <w:pPr>
        <w:spacing w:line="360" w:lineRule="auto"/>
        <w:contextualSpacing w:val="0"/>
        <w:jc w:val="both"/>
        <w:rPr>
          <w:sz w:val="24"/>
          <w:szCs w:val="24"/>
        </w:rPr>
      </w:pPr>
      <w:r>
        <w:rPr>
          <w:sz w:val="24"/>
          <w:szCs w:val="24"/>
        </w:rPr>
        <w:tab/>
        <w:t>A capacitação dos servidores e gestores ambientais de cada centro</w:t>
      </w:r>
      <w:r w:rsidR="008C5C33">
        <w:rPr>
          <w:sz w:val="24"/>
          <w:szCs w:val="24"/>
        </w:rPr>
        <w:t xml:space="preserve"> acadêmico</w:t>
      </w:r>
      <w:r>
        <w:rPr>
          <w:sz w:val="24"/>
          <w:szCs w:val="24"/>
        </w:rPr>
        <w:t xml:space="preserve"> está sendo planejada, </w:t>
      </w:r>
      <w:r w:rsidR="000C2FD5">
        <w:rPr>
          <w:sz w:val="24"/>
          <w:szCs w:val="24"/>
        </w:rPr>
        <w:t>bem</w:t>
      </w:r>
      <w:r>
        <w:rPr>
          <w:sz w:val="24"/>
          <w:szCs w:val="24"/>
        </w:rPr>
        <w:t xml:space="preserve"> como </w:t>
      </w:r>
      <w:r w:rsidR="00764A99">
        <w:rPr>
          <w:sz w:val="24"/>
          <w:szCs w:val="24"/>
        </w:rPr>
        <w:t>o</w:t>
      </w:r>
      <w:r w:rsidR="000C2FD5">
        <w:rPr>
          <w:sz w:val="24"/>
          <w:szCs w:val="24"/>
        </w:rPr>
        <w:t xml:space="preserve"> Plano</w:t>
      </w:r>
      <w:r w:rsidR="00764A99">
        <w:rPr>
          <w:sz w:val="24"/>
          <w:szCs w:val="24"/>
        </w:rPr>
        <w:t xml:space="preserve"> </w:t>
      </w:r>
      <w:r w:rsidR="000C2FD5">
        <w:rPr>
          <w:sz w:val="24"/>
          <w:szCs w:val="24"/>
        </w:rPr>
        <w:t>de G</w:t>
      </w:r>
      <w:r w:rsidR="00764A99">
        <w:rPr>
          <w:sz w:val="24"/>
          <w:szCs w:val="24"/>
        </w:rPr>
        <w:t xml:space="preserve">erenciamento dos </w:t>
      </w:r>
      <w:r w:rsidR="000C2FD5">
        <w:rPr>
          <w:sz w:val="24"/>
          <w:szCs w:val="24"/>
        </w:rPr>
        <w:t>R</w:t>
      </w:r>
      <w:r w:rsidR="00764A99">
        <w:rPr>
          <w:sz w:val="24"/>
          <w:szCs w:val="24"/>
        </w:rPr>
        <w:t xml:space="preserve">esíduos </w:t>
      </w:r>
      <w:r w:rsidR="000C2FD5">
        <w:rPr>
          <w:sz w:val="24"/>
          <w:szCs w:val="24"/>
        </w:rPr>
        <w:t>Q</w:t>
      </w:r>
      <w:r>
        <w:rPr>
          <w:sz w:val="24"/>
          <w:szCs w:val="24"/>
        </w:rPr>
        <w:t>uímicos</w:t>
      </w:r>
      <w:r w:rsidR="00516313">
        <w:rPr>
          <w:sz w:val="24"/>
          <w:szCs w:val="24"/>
        </w:rPr>
        <w:t xml:space="preserve"> da UFSM. A</w:t>
      </w:r>
      <w:r w:rsidR="000C2FD5">
        <w:rPr>
          <w:sz w:val="24"/>
          <w:szCs w:val="24"/>
        </w:rPr>
        <w:t>té o momento realizou-se um diagnóstico com</w:t>
      </w:r>
      <w:r>
        <w:rPr>
          <w:sz w:val="24"/>
          <w:szCs w:val="24"/>
        </w:rPr>
        <w:t xml:space="preserve"> o levantamento de todos os laboratórios e </w:t>
      </w:r>
      <w:r w:rsidR="000C2FD5">
        <w:rPr>
          <w:sz w:val="24"/>
          <w:szCs w:val="24"/>
        </w:rPr>
        <w:t>seus respectivos</w:t>
      </w:r>
      <w:r>
        <w:rPr>
          <w:sz w:val="24"/>
          <w:szCs w:val="24"/>
        </w:rPr>
        <w:t xml:space="preserve"> tip</w:t>
      </w:r>
      <w:r w:rsidR="00764A99">
        <w:rPr>
          <w:sz w:val="24"/>
          <w:szCs w:val="24"/>
        </w:rPr>
        <w:t>o</w:t>
      </w:r>
      <w:r w:rsidR="000C2FD5">
        <w:rPr>
          <w:sz w:val="24"/>
          <w:szCs w:val="24"/>
        </w:rPr>
        <w:t>s</w:t>
      </w:r>
      <w:r w:rsidR="00764A99">
        <w:rPr>
          <w:sz w:val="24"/>
          <w:szCs w:val="24"/>
        </w:rPr>
        <w:t xml:space="preserve"> de resíduo</w:t>
      </w:r>
      <w:r w:rsidR="000C2FD5">
        <w:rPr>
          <w:sz w:val="24"/>
          <w:szCs w:val="24"/>
        </w:rPr>
        <w:t>s</w:t>
      </w:r>
      <w:r w:rsidR="00764A99">
        <w:rPr>
          <w:sz w:val="24"/>
          <w:szCs w:val="24"/>
        </w:rPr>
        <w:t xml:space="preserve"> gerado</w:t>
      </w:r>
      <w:r w:rsidR="000C2FD5">
        <w:rPr>
          <w:sz w:val="24"/>
          <w:szCs w:val="24"/>
        </w:rPr>
        <w:t>s</w:t>
      </w:r>
      <w:r w:rsidR="00516313">
        <w:rPr>
          <w:sz w:val="24"/>
          <w:szCs w:val="24"/>
        </w:rPr>
        <w:t>,</w:t>
      </w:r>
      <w:r>
        <w:rPr>
          <w:sz w:val="24"/>
          <w:szCs w:val="24"/>
        </w:rPr>
        <w:t xml:space="preserve"> para posterior</w:t>
      </w:r>
      <w:r w:rsidR="00516313">
        <w:rPr>
          <w:sz w:val="24"/>
          <w:szCs w:val="24"/>
        </w:rPr>
        <w:t xml:space="preserve"> execução do gerenciamento de resíduos</w:t>
      </w:r>
      <w:r>
        <w:rPr>
          <w:sz w:val="24"/>
          <w:szCs w:val="24"/>
        </w:rPr>
        <w:t xml:space="preserve"> </w:t>
      </w:r>
      <w:r w:rsidR="00516313">
        <w:rPr>
          <w:sz w:val="24"/>
          <w:szCs w:val="24"/>
        </w:rPr>
        <w:t xml:space="preserve">através de ações como segregação, </w:t>
      </w:r>
      <w:r>
        <w:rPr>
          <w:sz w:val="24"/>
          <w:szCs w:val="24"/>
        </w:rPr>
        <w:t>tratamento e d</w:t>
      </w:r>
      <w:r w:rsidR="00516313">
        <w:rPr>
          <w:sz w:val="24"/>
          <w:szCs w:val="24"/>
        </w:rPr>
        <w:t>estinação</w:t>
      </w:r>
      <w:r>
        <w:rPr>
          <w:sz w:val="24"/>
          <w:szCs w:val="24"/>
        </w:rPr>
        <w:t xml:space="preserve"> final adequada.</w:t>
      </w:r>
    </w:p>
    <w:p w14:paraId="4EBE6CD8" w14:textId="77777777" w:rsidR="007E129A" w:rsidRDefault="007E129A" w:rsidP="00D42664">
      <w:pPr>
        <w:spacing w:line="360" w:lineRule="auto"/>
        <w:contextualSpacing w:val="0"/>
        <w:jc w:val="both"/>
        <w:rPr>
          <w:sz w:val="24"/>
          <w:szCs w:val="24"/>
        </w:rPr>
      </w:pPr>
    </w:p>
    <w:p w14:paraId="7A62694A" w14:textId="77777777" w:rsidR="00D703DA" w:rsidRPr="00AE2389" w:rsidRDefault="00D703DA" w:rsidP="00D42664">
      <w:pPr>
        <w:spacing w:line="360" w:lineRule="auto"/>
        <w:contextualSpacing w:val="0"/>
        <w:rPr>
          <w:b/>
          <w:sz w:val="24"/>
          <w:szCs w:val="24"/>
        </w:rPr>
      </w:pPr>
      <w:r w:rsidRPr="00AE2389">
        <w:rPr>
          <w:b/>
          <w:sz w:val="24"/>
          <w:szCs w:val="24"/>
        </w:rPr>
        <w:t>Meta 3: Ampliar o sistema de outsourcing de impressão</w:t>
      </w:r>
    </w:p>
    <w:p w14:paraId="2C6E3F62" w14:textId="77777777" w:rsidR="00CA38DC" w:rsidRDefault="00CA38DC" w:rsidP="00D42664">
      <w:pPr>
        <w:spacing w:line="360" w:lineRule="auto"/>
        <w:contextualSpacing w:val="0"/>
        <w:rPr>
          <w:sz w:val="24"/>
          <w:szCs w:val="24"/>
        </w:rPr>
      </w:pPr>
    </w:p>
    <w:p w14:paraId="1C82640D" w14:textId="77777777" w:rsidR="00EC4115" w:rsidRDefault="00EC4115" w:rsidP="00D42664">
      <w:pPr>
        <w:spacing w:line="360" w:lineRule="auto"/>
        <w:ind w:firstLine="720"/>
        <w:contextualSpacing w:val="0"/>
        <w:jc w:val="both"/>
        <w:rPr>
          <w:sz w:val="24"/>
          <w:szCs w:val="24"/>
        </w:rPr>
      </w:pPr>
      <w:r>
        <w:rPr>
          <w:sz w:val="24"/>
          <w:szCs w:val="24"/>
        </w:rPr>
        <w:t>O sistema de outsourcing de impressão consiste na locação de impressoras, scanners e multifuncionais a fim de reduzir os gastos empregados nesse tipo de processo.</w:t>
      </w:r>
    </w:p>
    <w:p w14:paraId="51450B35" w14:textId="13F8ED6C" w:rsidR="008D3DA6" w:rsidRDefault="008D3DA6" w:rsidP="00D42664">
      <w:pPr>
        <w:spacing w:line="360" w:lineRule="auto"/>
        <w:ind w:firstLine="720"/>
        <w:contextualSpacing w:val="0"/>
        <w:jc w:val="both"/>
        <w:rPr>
          <w:sz w:val="24"/>
          <w:szCs w:val="24"/>
        </w:rPr>
      </w:pPr>
      <w:r>
        <w:rPr>
          <w:sz w:val="24"/>
          <w:szCs w:val="24"/>
        </w:rPr>
        <w:lastRenderedPageBreak/>
        <w:t>Na UFSM esse sistema começou a ser implantado há alguns anos</w:t>
      </w:r>
      <w:r w:rsidR="00AE2389">
        <w:rPr>
          <w:sz w:val="24"/>
          <w:szCs w:val="24"/>
        </w:rPr>
        <w:t xml:space="preserve"> através do uso de “ilhas de impressão” em setores, departamentos e centros da instituição, e assim, diminuir o número de impressoras individuais por sala.</w:t>
      </w:r>
      <w:r>
        <w:rPr>
          <w:sz w:val="24"/>
          <w:szCs w:val="24"/>
        </w:rPr>
        <w:t xml:space="preserve"> </w:t>
      </w:r>
      <w:r w:rsidR="00EC0481">
        <w:rPr>
          <w:sz w:val="24"/>
          <w:szCs w:val="24"/>
        </w:rPr>
        <w:t>Esse sistema</w:t>
      </w:r>
      <w:r>
        <w:rPr>
          <w:sz w:val="24"/>
          <w:szCs w:val="24"/>
        </w:rPr>
        <w:t xml:space="preserve"> </w:t>
      </w:r>
      <w:r w:rsidR="00EC0481">
        <w:rPr>
          <w:sz w:val="24"/>
          <w:szCs w:val="24"/>
        </w:rPr>
        <w:t>ainda</w:t>
      </w:r>
      <w:r>
        <w:rPr>
          <w:sz w:val="24"/>
          <w:szCs w:val="24"/>
        </w:rPr>
        <w:t xml:space="preserve"> sofre </w:t>
      </w:r>
      <w:r w:rsidR="00746BD4">
        <w:rPr>
          <w:sz w:val="24"/>
          <w:szCs w:val="24"/>
        </w:rPr>
        <w:t>certa</w:t>
      </w:r>
      <w:r>
        <w:rPr>
          <w:sz w:val="24"/>
          <w:szCs w:val="24"/>
        </w:rPr>
        <w:t xml:space="preserve"> resistência na mudança dos hábitos por parte dos </w:t>
      </w:r>
      <w:r w:rsidR="00764A99">
        <w:rPr>
          <w:sz w:val="24"/>
          <w:szCs w:val="24"/>
        </w:rPr>
        <w:t>servidores da instituição</w:t>
      </w:r>
      <w:r w:rsidR="00EC0481">
        <w:rPr>
          <w:sz w:val="24"/>
          <w:szCs w:val="24"/>
        </w:rPr>
        <w:t>.</w:t>
      </w:r>
    </w:p>
    <w:p w14:paraId="60CBCAD7" w14:textId="52B75942" w:rsidR="000C02C2" w:rsidRDefault="008D3DA6" w:rsidP="00D42664">
      <w:pPr>
        <w:spacing w:line="360" w:lineRule="auto"/>
        <w:ind w:firstLine="720"/>
        <w:contextualSpacing w:val="0"/>
        <w:jc w:val="both"/>
        <w:rPr>
          <w:sz w:val="24"/>
          <w:szCs w:val="24"/>
        </w:rPr>
      </w:pPr>
      <w:r>
        <w:rPr>
          <w:sz w:val="24"/>
          <w:szCs w:val="24"/>
        </w:rPr>
        <w:t xml:space="preserve"> O</w:t>
      </w:r>
      <w:r w:rsidR="00EC4115">
        <w:rPr>
          <w:sz w:val="24"/>
          <w:szCs w:val="24"/>
        </w:rPr>
        <w:t>s</w:t>
      </w:r>
      <w:r w:rsidR="000C02C2">
        <w:rPr>
          <w:sz w:val="24"/>
          <w:szCs w:val="24"/>
        </w:rPr>
        <w:t xml:space="preserve"> contrato</w:t>
      </w:r>
      <w:r w:rsidR="00EC4115">
        <w:rPr>
          <w:sz w:val="24"/>
          <w:szCs w:val="24"/>
        </w:rPr>
        <w:t>s</w:t>
      </w:r>
      <w:r w:rsidR="000C02C2">
        <w:rPr>
          <w:sz w:val="24"/>
          <w:szCs w:val="24"/>
        </w:rPr>
        <w:t xml:space="preserve"> de locação das </w:t>
      </w:r>
      <w:r w:rsidR="00EC4115">
        <w:rPr>
          <w:sz w:val="24"/>
          <w:szCs w:val="24"/>
        </w:rPr>
        <w:t>impressoras são</w:t>
      </w:r>
      <w:r w:rsidR="000B38B3">
        <w:rPr>
          <w:sz w:val="24"/>
          <w:szCs w:val="24"/>
        </w:rPr>
        <w:t xml:space="preserve"> válido</w:t>
      </w:r>
      <w:r w:rsidR="00EC4115">
        <w:rPr>
          <w:sz w:val="24"/>
          <w:szCs w:val="24"/>
        </w:rPr>
        <w:t>s</w:t>
      </w:r>
      <w:r w:rsidR="000B38B3">
        <w:rPr>
          <w:sz w:val="24"/>
          <w:szCs w:val="24"/>
        </w:rPr>
        <w:t xml:space="preserve"> por </w:t>
      </w:r>
      <w:r w:rsidR="00EC4115">
        <w:rPr>
          <w:sz w:val="24"/>
          <w:szCs w:val="24"/>
        </w:rPr>
        <w:t>quatro</w:t>
      </w:r>
      <w:r w:rsidR="000B38B3">
        <w:rPr>
          <w:sz w:val="24"/>
          <w:szCs w:val="24"/>
        </w:rPr>
        <w:t xml:space="preserve"> anos.</w:t>
      </w:r>
      <w:r>
        <w:rPr>
          <w:sz w:val="24"/>
          <w:szCs w:val="24"/>
        </w:rPr>
        <w:t xml:space="preserve"> O </w:t>
      </w:r>
      <w:r w:rsidR="00EC0481">
        <w:rPr>
          <w:sz w:val="24"/>
          <w:szCs w:val="24"/>
        </w:rPr>
        <w:t>Q</w:t>
      </w:r>
      <w:r>
        <w:rPr>
          <w:sz w:val="24"/>
          <w:szCs w:val="24"/>
        </w:rPr>
        <w:t>uadro 2 mostra o avanço no número de impressoras locadas</w:t>
      </w:r>
      <w:r w:rsidR="00764A99">
        <w:rPr>
          <w:sz w:val="24"/>
          <w:szCs w:val="24"/>
        </w:rPr>
        <w:t xml:space="preserve"> no período de 2015 a 201</w:t>
      </w:r>
      <w:r w:rsidR="00C53EB1">
        <w:rPr>
          <w:sz w:val="24"/>
          <w:szCs w:val="24"/>
        </w:rPr>
        <w:t>8</w:t>
      </w:r>
      <w:r w:rsidR="00AE2389">
        <w:rPr>
          <w:sz w:val="24"/>
          <w:szCs w:val="24"/>
        </w:rPr>
        <w:t>, onde verifica-se que no ano de 2018 houve</w:t>
      </w:r>
      <w:r w:rsidR="00EB0819">
        <w:rPr>
          <w:sz w:val="24"/>
          <w:szCs w:val="24"/>
        </w:rPr>
        <w:t xml:space="preserve"> um aumento de significativo no número de impressoras locadas em relação aos anos anteriores. </w:t>
      </w:r>
    </w:p>
    <w:p w14:paraId="05318B1A" w14:textId="77777777" w:rsidR="00CA38DC" w:rsidRDefault="00CA38DC" w:rsidP="00D42664">
      <w:pPr>
        <w:spacing w:line="360" w:lineRule="auto"/>
        <w:contextualSpacing w:val="0"/>
        <w:rPr>
          <w:sz w:val="24"/>
          <w:szCs w:val="24"/>
        </w:rPr>
      </w:pPr>
      <w:bookmarkStart w:id="1" w:name="_GoBack"/>
      <w:bookmarkEnd w:id="1"/>
    </w:p>
    <w:p w14:paraId="42CE1019" w14:textId="27B93ABE" w:rsidR="0006492C" w:rsidRDefault="00CA38DC" w:rsidP="00D42664">
      <w:pPr>
        <w:spacing w:line="360" w:lineRule="auto"/>
        <w:contextualSpacing w:val="0"/>
        <w:rPr>
          <w:sz w:val="24"/>
          <w:szCs w:val="24"/>
        </w:rPr>
      </w:pPr>
      <w:r>
        <w:rPr>
          <w:sz w:val="24"/>
          <w:szCs w:val="24"/>
        </w:rPr>
        <w:t>Quadro 2 – Impressoras locadas</w:t>
      </w:r>
      <w:r w:rsidR="00EC0481">
        <w:rPr>
          <w:sz w:val="24"/>
          <w:szCs w:val="24"/>
        </w:rPr>
        <w:t xml:space="preserve"> no período de 2015 a 2018</w:t>
      </w:r>
      <w:r>
        <w:rPr>
          <w:sz w:val="24"/>
          <w:szCs w:val="24"/>
        </w:rPr>
        <w:t>.</w:t>
      </w:r>
    </w:p>
    <w:tbl>
      <w:tblPr>
        <w:tblStyle w:val="Tabelacomgrade"/>
        <w:tblW w:w="0" w:type="auto"/>
        <w:jc w:val="center"/>
        <w:tblLook w:val="04A0" w:firstRow="1" w:lastRow="0" w:firstColumn="1" w:lastColumn="0" w:noHBand="0" w:noVBand="1"/>
      </w:tblPr>
      <w:tblGrid>
        <w:gridCol w:w="4395"/>
        <w:gridCol w:w="3788"/>
      </w:tblGrid>
      <w:tr w:rsidR="00CA38DC" w14:paraId="2134C623" w14:textId="77777777" w:rsidTr="0016674B">
        <w:trPr>
          <w:trHeight w:val="349"/>
          <w:jc w:val="center"/>
        </w:trPr>
        <w:tc>
          <w:tcPr>
            <w:tcW w:w="4395" w:type="dxa"/>
          </w:tcPr>
          <w:p w14:paraId="764C5DFB" w14:textId="77777777" w:rsidR="00CA38DC" w:rsidRPr="00CA38DC" w:rsidRDefault="00CA38DC" w:rsidP="00D42664">
            <w:pPr>
              <w:spacing w:line="360" w:lineRule="auto"/>
              <w:contextualSpacing w:val="0"/>
              <w:jc w:val="center"/>
              <w:rPr>
                <w:b/>
                <w:sz w:val="24"/>
                <w:szCs w:val="24"/>
              </w:rPr>
            </w:pPr>
            <w:r w:rsidRPr="00CA38DC">
              <w:rPr>
                <w:b/>
                <w:sz w:val="24"/>
                <w:szCs w:val="24"/>
              </w:rPr>
              <w:t>Ano</w:t>
            </w:r>
          </w:p>
        </w:tc>
        <w:tc>
          <w:tcPr>
            <w:tcW w:w="3788" w:type="dxa"/>
          </w:tcPr>
          <w:p w14:paraId="6ABE4A49" w14:textId="77777777" w:rsidR="00CA38DC" w:rsidRPr="00CA38DC" w:rsidRDefault="00CA38DC" w:rsidP="00D42664">
            <w:pPr>
              <w:spacing w:line="360" w:lineRule="auto"/>
              <w:contextualSpacing w:val="0"/>
              <w:jc w:val="center"/>
              <w:rPr>
                <w:b/>
                <w:sz w:val="24"/>
                <w:szCs w:val="24"/>
              </w:rPr>
            </w:pPr>
            <w:r w:rsidRPr="00CA38DC">
              <w:rPr>
                <w:b/>
                <w:sz w:val="24"/>
                <w:szCs w:val="24"/>
              </w:rPr>
              <w:t>Nº de impressoras locadas</w:t>
            </w:r>
          </w:p>
        </w:tc>
      </w:tr>
      <w:tr w:rsidR="00CA38DC" w14:paraId="713C3F26" w14:textId="77777777" w:rsidTr="0016674B">
        <w:trPr>
          <w:trHeight w:val="349"/>
          <w:jc w:val="center"/>
        </w:trPr>
        <w:tc>
          <w:tcPr>
            <w:tcW w:w="4395" w:type="dxa"/>
          </w:tcPr>
          <w:p w14:paraId="00A1EA9C" w14:textId="77777777" w:rsidR="00CA38DC" w:rsidRDefault="00CA38DC" w:rsidP="00D42664">
            <w:pPr>
              <w:spacing w:line="360" w:lineRule="auto"/>
              <w:contextualSpacing w:val="0"/>
              <w:jc w:val="center"/>
              <w:rPr>
                <w:sz w:val="24"/>
                <w:szCs w:val="24"/>
              </w:rPr>
            </w:pPr>
            <w:r>
              <w:rPr>
                <w:sz w:val="24"/>
                <w:szCs w:val="24"/>
              </w:rPr>
              <w:t>2015</w:t>
            </w:r>
          </w:p>
        </w:tc>
        <w:tc>
          <w:tcPr>
            <w:tcW w:w="3788" w:type="dxa"/>
          </w:tcPr>
          <w:p w14:paraId="5EB2177F" w14:textId="77777777" w:rsidR="00CA38DC" w:rsidRDefault="00CA38DC" w:rsidP="00D42664">
            <w:pPr>
              <w:spacing w:line="360" w:lineRule="auto"/>
              <w:contextualSpacing w:val="0"/>
              <w:jc w:val="center"/>
              <w:rPr>
                <w:sz w:val="24"/>
                <w:szCs w:val="24"/>
              </w:rPr>
            </w:pPr>
            <w:r>
              <w:rPr>
                <w:sz w:val="24"/>
                <w:szCs w:val="24"/>
              </w:rPr>
              <w:t>26</w:t>
            </w:r>
          </w:p>
        </w:tc>
      </w:tr>
      <w:tr w:rsidR="00CA38DC" w14:paraId="5DC61BA2" w14:textId="77777777" w:rsidTr="0016674B">
        <w:trPr>
          <w:trHeight w:val="349"/>
          <w:jc w:val="center"/>
        </w:trPr>
        <w:tc>
          <w:tcPr>
            <w:tcW w:w="4395" w:type="dxa"/>
          </w:tcPr>
          <w:p w14:paraId="2F4F7C35" w14:textId="77777777" w:rsidR="00CA38DC" w:rsidRDefault="00CA38DC" w:rsidP="00D42664">
            <w:pPr>
              <w:spacing w:line="360" w:lineRule="auto"/>
              <w:contextualSpacing w:val="0"/>
              <w:jc w:val="center"/>
              <w:rPr>
                <w:sz w:val="24"/>
                <w:szCs w:val="24"/>
              </w:rPr>
            </w:pPr>
            <w:r>
              <w:rPr>
                <w:sz w:val="24"/>
                <w:szCs w:val="24"/>
              </w:rPr>
              <w:t>2016</w:t>
            </w:r>
          </w:p>
        </w:tc>
        <w:tc>
          <w:tcPr>
            <w:tcW w:w="3788" w:type="dxa"/>
          </w:tcPr>
          <w:p w14:paraId="175CCA35" w14:textId="6D014C46" w:rsidR="00CA38DC" w:rsidRDefault="00CA38DC" w:rsidP="00D42664">
            <w:pPr>
              <w:spacing w:line="360" w:lineRule="auto"/>
              <w:contextualSpacing w:val="0"/>
              <w:jc w:val="center"/>
              <w:rPr>
                <w:sz w:val="24"/>
                <w:szCs w:val="24"/>
              </w:rPr>
            </w:pPr>
            <w:r>
              <w:rPr>
                <w:sz w:val="24"/>
                <w:szCs w:val="24"/>
              </w:rPr>
              <w:t>43</w:t>
            </w:r>
          </w:p>
        </w:tc>
      </w:tr>
      <w:tr w:rsidR="006F1AAC" w14:paraId="172988FE" w14:textId="77777777" w:rsidTr="0016674B">
        <w:trPr>
          <w:trHeight w:val="349"/>
          <w:jc w:val="center"/>
        </w:trPr>
        <w:tc>
          <w:tcPr>
            <w:tcW w:w="4395" w:type="dxa"/>
          </w:tcPr>
          <w:p w14:paraId="755D2779" w14:textId="78411DAA" w:rsidR="006F1AAC" w:rsidRDefault="006F1AAC" w:rsidP="00D42664">
            <w:pPr>
              <w:spacing w:line="360" w:lineRule="auto"/>
              <w:contextualSpacing w:val="0"/>
              <w:jc w:val="center"/>
              <w:rPr>
                <w:sz w:val="24"/>
                <w:szCs w:val="24"/>
              </w:rPr>
            </w:pPr>
            <w:r>
              <w:rPr>
                <w:sz w:val="24"/>
                <w:szCs w:val="24"/>
              </w:rPr>
              <w:t>2017</w:t>
            </w:r>
          </w:p>
        </w:tc>
        <w:tc>
          <w:tcPr>
            <w:tcW w:w="3788" w:type="dxa"/>
          </w:tcPr>
          <w:p w14:paraId="11C03E7A" w14:textId="4F1D63F1" w:rsidR="006F1AAC" w:rsidRDefault="006F1AAC" w:rsidP="00D42664">
            <w:pPr>
              <w:spacing w:line="360" w:lineRule="auto"/>
              <w:contextualSpacing w:val="0"/>
              <w:jc w:val="center"/>
              <w:rPr>
                <w:sz w:val="24"/>
                <w:szCs w:val="24"/>
              </w:rPr>
            </w:pPr>
            <w:r>
              <w:rPr>
                <w:sz w:val="24"/>
                <w:szCs w:val="24"/>
              </w:rPr>
              <w:t>23</w:t>
            </w:r>
          </w:p>
        </w:tc>
      </w:tr>
      <w:tr w:rsidR="00C53EB1" w14:paraId="1F38E7C3" w14:textId="77777777" w:rsidTr="0016674B">
        <w:trPr>
          <w:trHeight w:val="349"/>
          <w:jc w:val="center"/>
        </w:trPr>
        <w:tc>
          <w:tcPr>
            <w:tcW w:w="4395" w:type="dxa"/>
          </w:tcPr>
          <w:p w14:paraId="380DEAC5" w14:textId="06C528D5" w:rsidR="00C53EB1" w:rsidRDefault="00C53EB1" w:rsidP="00D42664">
            <w:pPr>
              <w:spacing w:line="360" w:lineRule="auto"/>
              <w:contextualSpacing w:val="0"/>
              <w:jc w:val="center"/>
              <w:rPr>
                <w:sz w:val="24"/>
                <w:szCs w:val="24"/>
              </w:rPr>
            </w:pPr>
            <w:r>
              <w:rPr>
                <w:sz w:val="24"/>
                <w:szCs w:val="24"/>
              </w:rPr>
              <w:t>2018</w:t>
            </w:r>
          </w:p>
        </w:tc>
        <w:tc>
          <w:tcPr>
            <w:tcW w:w="3788" w:type="dxa"/>
          </w:tcPr>
          <w:p w14:paraId="08F44CF4" w14:textId="26738164" w:rsidR="00C53EB1" w:rsidRDefault="00EB0819" w:rsidP="00D42664">
            <w:pPr>
              <w:spacing w:line="360" w:lineRule="auto"/>
              <w:contextualSpacing w:val="0"/>
              <w:jc w:val="center"/>
              <w:rPr>
                <w:sz w:val="24"/>
                <w:szCs w:val="24"/>
              </w:rPr>
            </w:pPr>
            <w:r>
              <w:rPr>
                <w:sz w:val="24"/>
                <w:szCs w:val="24"/>
              </w:rPr>
              <w:t>142</w:t>
            </w:r>
          </w:p>
        </w:tc>
      </w:tr>
    </w:tbl>
    <w:p w14:paraId="51DFC251" w14:textId="4C5D6557" w:rsidR="00CA38DC" w:rsidRPr="00EC0481" w:rsidRDefault="00EC0481" w:rsidP="00D42664">
      <w:pPr>
        <w:spacing w:line="360" w:lineRule="auto"/>
        <w:contextualSpacing w:val="0"/>
        <w:rPr>
          <w:sz w:val="20"/>
          <w:szCs w:val="20"/>
        </w:rPr>
      </w:pPr>
      <w:r w:rsidRPr="00EC0481">
        <w:rPr>
          <w:sz w:val="20"/>
          <w:szCs w:val="20"/>
        </w:rPr>
        <w:t xml:space="preserve">Fonte: </w:t>
      </w:r>
      <w:r>
        <w:rPr>
          <w:sz w:val="20"/>
          <w:szCs w:val="20"/>
        </w:rPr>
        <w:t>A</w:t>
      </w:r>
      <w:r w:rsidRPr="00EC0481">
        <w:rPr>
          <w:sz w:val="20"/>
          <w:szCs w:val="20"/>
        </w:rPr>
        <w:t>utores.</w:t>
      </w:r>
    </w:p>
    <w:p w14:paraId="102E6F07" w14:textId="4AAFF5AB" w:rsidR="000D57BB" w:rsidRDefault="000D57BB" w:rsidP="00D42664">
      <w:pPr>
        <w:spacing w:line="360" w:lineRule="auto"/>
        <w:contextualSpacing w:val="0"/>
        <w:jc w:val="both"/>
        <w:rPr>
          <w:sz w:val="24"/>
          <w:szCs w:val="24"/>
        </w:rPr>
      </w:pPr>
      <w:r>
        <w:rPr>
          <w:sz w:val="24"/>
          <w:szCs w:val="24"/>
        </w:rPr>
        <w:tab/>
      </w:r>
      <w:r w:rsidR="00452DD1">
        <w:rPr>
          <w:sz w:val="24"/>
          <w:szCs w:val="24"/>
        </w:rPr>
        <w:t xml:space="preserve"> </w:t>
      </w:r>
    </w:p>
    <w:p w14:paraId="60660B99" w14:textId="31F21A98" w:rsidR="000D57BB" w:rsidRDefault="00313BB8" w:rsidP="00313BB8">
      <w:pPr>
        <w:spacing w:line="360" w:lineRule="auto"/>
        <w:contextualSpacing w:val="0"/>
        <w:jc w:val="both"/>
        <w:rPr>
          <w:sz w:val="24"/>
          <w:szCs w:val="24"/>
        </w:rPr>
      </w:pPr>
      <w:r>
        <w:rPr>
          <w:sz w:val="24"/>
          <w:szCs w:val="24"/>
        </w:rPr>
        <w:tab/>
      </w:r>
      <w:r w:rsidRPr="00C53EB1">
        <w:rPr>
          <w:sz w:val="24"/>
          <w:szCs w:val="24"/>
        </w:rPr>
        <w:t xml:space="preserve">A instituição tem buscado incentivar a utilização de cartuchos </w:t>
      </w:r>
      <w:proofErr w:type="spellStart"/>
      <w:r w:rsidRPr="00C53EB1">
        <w:rPr>
          <w:sz w:val="24"/>
          <w:szCs w:val="24"/>
        </w:rPr>
        <w:t>remanufaturados</w:t>
      </w:r>
      <w:proofErr w:type="spellEnd"/>
      <w:r w:rsidRPr="00C53EB1">
        <w:rPr>
          <w:sz w:val="24"/>
          <w:szCs w:val="24"/>
        </w:rPr>
        <w:t xml:space="preserve"> em lugar dos cartuchos originais. Os cartuchos </w:t>
      </w:r>
      <w:proofErr w:type="spellStart"/>
      <w:r w:rsidRPr="00C53EB1">
        <w:rPr>
          <w:sz w:val="24"/>
          <w:szCs w:val="24"/>
        </w:rPr>
        <w:t>remanufaturados</w:t>
      </w:r>
      <w:proofErr w:type="spellEnd"/>
      <w:r w:rsidRPr="00C53EB1">
        <w:rPr>
          <w:sz w:val="24"/>
          <w:szCs w:val="24"/>
        </w:rPr>
        <w:t xml:space="preserve"> passam por um pr</w:t>
      </w:r>
      <w:r w:rsidR="008E4DC5" w:rsidRPr="00C53EB1">
        <w:rPr>
          <w:sz w:val="24"/>
          <w:szCs w:val="24"/>
        </w:rPr>
        <w:t>ocesso de reciclagem e recarga, portanto são</w:t>
      </w:r>
      <w:r w:rsidRPr="00C53EB1">
        <w:rPr>
          <w:sz w:val="24"/>
          <w:szCs w:val="24"/>
        </w:rPr>
        <w:t xml:space="preserve"> mais baratos e ambientalmente </w:t>
      </w:r>
      <w:r w:rsidR="008E4DC5" w:rsidRPr="00C53EB1">
        <w:rPr>
          <w:sz w:val="24"/>
          <w:szCs w:val="24"/>
        </w:rPr>
        <w:t>sustentáveis</w:t>
      </w:r>
      <w:r w:rsidRPr="00C53EB1">
        <w:rPr>
          <w:sz w:val="24"/>
          <w:szCs w:val="24"/>
        </w:rPr>
        <w:t>. Em 201</w:t>
      </w:r>
      <w:r w:rsidR="00C53EB1" w:rsidRPr="00C53EB1">
        <w:rPr>
          <w:sz w:val="24"/>
          <w:szCs w:val="24"/>
        </w:rPr>
        <w:t>8</w:t>
      </w:r>
      <w:r w:rsidRPr="00C53EB1">
        <w:rPr>
          <w:sz w:val="24"/>
          <w:szCs w:val="24"/>
        </w:rPr>
        <w:t xml:space="preserve"> foram </w:t>
      </w:r>
      <w:r w:rsidR="000B0A85" w:rsidRPr="00C53EB1">
        <w:rPr>
          <w:sz w:val="24"/>
          <w:szCs w:val="24"/>
        </w:rPr>
        <w:t>adquiridos</w:t>
      </w:r>
      <w:r w:rsidRPr="00C53EB1">
        <w:rPr>
          <w:sz w:val="24"/>
          <w:szCs w:val="24"/>
        </w:rPr>
        <w:t xml:space="preserve"> </w:t>
      </w:r>
      <w:r w:rsidR="00C53EB1" w:rsidRPr="00C53EB1">
        <w:rPr>
          <w:sz w:val="24"/>
          <w:szCs w:val="24"/>
        </w:rPr>
        <w:t>345</w:t>
      </w:r>
      <w:r w:rsidRPr="00C53EB1">
        <w:rPr>
          <w:sz w:val="24"/>
          <w:szCs w:val="24"/>
        </w:rPr>
        <w:t xml:space="preserve"> cartuchos toners </w:t>
      </w:r>
      <w:proofErr w:type="spellStart"/>
      <w:r w:rsidRPr="00C53EB1">
        <w:rPr>
          <w:sz w:val="24"/>
          <w:szCs w:val="24"/>
        </w:rPr>
        <w:t>remanufaturados</w:t>
      </w:r>
      <w:proofErr w:type="spellEnd"/>
      <w:r w:rsidRPr="00C53EB1">
        <w:rPr>
          <w:sz w:val="24"/>
          <w:szCs w:val="24"/>
        </w:rPr>
        <w:t xml:space="preserve"> pela instituição</w:t>
      </w:r>
      <w:r w:rsidR="00C53EB1" w:rsidRPr="00C53EB1">
        <w:rPr>
          <w:sz w:val="24"/>
          <w:szCs w:val="24"/>
        </w:rPr>
        <w:t>, referentes a contratos firmados nos anos anteriores</w:t>
      </w:r>
      <w:r w:rsidR="00C53EB1">
        <w:rPr>
          <w:sz w:val="24"/>
          <w:szCs w:val="24"/>
        </w:rPr>
        <w:t>, portanto não constam nas licitações com critérios sustentáveis que serão discutidas na meta 15 deste relatório</w:t>
      </w:r>
      <w:r w:rsidRPr="00C53EB1">
        <w:rPr>
          <w:sz w:val="24"/>
          <w:szCs w:val="24"/>
        </w:rPr>
        <w:t xml:space="preserve">. </w:t>
      </w:r>
      <w:r w:rsidR="00C53EB1" w:rsidRPr="00C53EB1">
        <w:rPr>
          <w:sz w:val="24"/>
          <w:szCs w:val="24"/>
        </w:rPr>
        <w:t>O percentual do consumo desta modalidade diminuiu cerca de 73,82% em relação ao ano de 2017.</w:t>
      </w:r>
    </w:p>
    <w:p w14:paraId="45D7E54B" w14:textId="77777777" w:rsidR="007E129A" w:rsidRDefault="007E129A" w:rsidP="00D42664">
      <w:pPr>
        <w:spacing w:line="360" w:lineRule="auto"/>
        <w:contextualSpacing w:val="0"/>
        <w:rPr>
          <w:sz w:val="24"/>
          <w:szCs w:val="24"/>
        </w:rPr>
      </w:pPr>
    </w:p>
    <w:p w14:paraId="068439A1" w14:textId="707124DC" w:rsidR="00D703DA" w:rsidRDefault="00D703DA" w:rsidP="00D42664">
      <w:pPr>
        <w:spacing w:line="360" w:lineRule="auto"/>
        <w:contextualSpacing w:val="0"/>
        <w:jc w:val="both"/>
        <w:rPr>
          <w:b/>
          <w:sz w:val="24"/>
          <w:szCs w:val="24"/>
        </w:rPr>
      </w:pPr>
      <w:r w:rsidRPr="009958EC">
        <w:rPr>
          <w:b/>
          <w:sz w:val="24"/>
          <w:szCs w:val="24"/>
        </w:rPr>
        <w:t>Meta 4: Promover e conscientizar o consumo de papel reciclad</w:t>
      </w:r>
      <w:r w:rsidR="00751BD6" w:rsidRPr="009958EC">
        <w:rPr>
          <w:b/>
          <w:sz w:val="24"/>
          <w:szCs w:val="24"/>
        </w:rPr>
        <w:t>o</w:t>
      </w:r>
    </w:p>
    <w:p w14:paraId="19A37EA0" w14:textId="77777777" w:rsidR="008059A3" w:rsidRPr="008059A3" w:rsidRDefault="008059A3" w:rsidP="00D42664">
      <w:pPr>
        <w:spacing w:line="360" w:lineRule="auto"/>
        <w:contextualSpacing w:val="0"/>
        <w:jc w:val="both"/>
        <w:rPr>
          <w:b/>
          <w:sz w:val="24"/>
          <w:szCs w:val="24"/>
        </w:rPr>
      </w:pPr>
    </w:p>
    <w:p w14:paraId="4338B97E" w14:textId="5D31EA2F" w:rsidR="00C53EB1" w:rsidRDefault="00C53EB1" w:rsidP="007B24D4">
      <w:pPr>
        <w:pStyle w:val="Legenda"/>
        <w:ind w:firstLine="720"/>
      </w:pPr>
      <w:r>
        <w:t xml:space="preserve">A UFSM preza o consumo consciente e a preservação do meio ambiente através de ações sustentáveis, como por exemplo, a redução do </w:t>
      </w:r>
      <w:r>
        <w:lastRenderedPageBreak/>
        <w:t>consumo de papel, e promover o uso do papel ecológico para anotações, impressões, entre outras atividades.</w:t>
      </w:r>
    </w:p>
    <w:p w14:paraId="7C110157" w14:textId="6C5CE7E2" w:rsidR="00FC5857" w:rsidRDefault="00D7776C" w:rsidP="007B24D4">
      <w:pPr>
        <w:pStyle w:val="Legenda"/>
        <w:ind w:firstLine="720"/>
      </w:pPr>
      <w:r>
        <w:t xml:space="preserve">A partir da </w:t>
      </w:r>
      <w:r w:rsidRPr="0006492C">
        <w:t xml:space="preserve">Figura </w:t>
      </w:r>
      <w:r w:rsidR="0006492C" w:rsidRPr="0006492C">
        <w:t>1</w:t>
      </w:r>
      <w:r w:rsidRPr="0006492C">
        <w:t>,</w:t>
      </w:r>
      <w:r>
        <w:t xml:space="preserve"> observa-se um aumento do uso de papel A4 branco</w:t>
      </w:r>
      <w:r w:rsidR="00FC5857">
        <w:t xml:space="preserve"> (convencional)</w:t>
      </w:r>
      <w:r>
        <w:t xml:space="preserve">, e a diminuição do uso de papel reciclado a partir do ano de 2013 </w:t>
      </w:r>
      <w:r w:rsidR="00FC5857">
        <w:t>até o ano de 2016, com exceção ao ano de 2015 onde ocorreu uma diminuição no consumo</w:t>
      </w:r>
      <w:r>
        <w:t xml:space="preserve">. </w:t>
      </w:r>
      <w:r w:rsidR="00FC5857">
        <w:t>Já nos anos de 2017 e 2018 o consumo de papel A4 branco e reciclado diminuíram significativamente, sendo o ano de 2018 o menor consumo atingido registrado.</w:t>
      </w:r>
    </w:p>
    <w:p w14:paraId="303D8F40" w14:textId="67FD16BA" w:rsidR="00341FF3" w:rsidRDefault="00911332" w:rsidP="007B24D4">
      <w:pPr>
        <w:pStyle w:val="Legenda"/>
        <w:ind w:firstLine="720"/>
      </w:pPr>
      <w:r>
        <w:t>Em 2018</w:t>
      </w:r>
      <w:r w:rsidR="00D7776C">
        <w:t xml:space="preserve"> a quantidade consumida </w:t>
      </w:r>
      <w:r>
        <w:t>foi de 9859 resmas de</w:t>
      </w:r>
      <w:r w:rsidR="00D7776C">
        <w:t xml:space="preserve"> papel A4 branco</w:t>
      </w:r>
      <w:r>
        <w:t xml:space="preserve"> e 1529</w:t>
      </w:r>
      <w:r w:rsidR="00D7776C">
        <w:t xml:space="preserve"> </w:t>
      </w:r>
      <w:r>
        <w:t xml:space="preserve">resmas de </w:t>
      </w:r>
      <w:r w:rsidR="00D7776C">
        <w:t>pa</w:t>
      </w:r>
      <w:r w:rsidR="00A45000">
        <w:t>pel reciclado</w:t>
      </w:r>
      <w:r w:rsidR="00751BD6">
        <w:t>, assim a quantidade total de papel foi de 11338 resmas. A</w:t>
      </w:r>
      <w:r w:rsidR="00A45000">
        <w:t xml:space="preserve"> percentagem </w:t>
      </w:r>
      <w:r w:rsidR="00751BD6">
        <w:t>do</w:t>
      </w:r>
      <w:r w:rsidR="0039700C">
        <w:t xml:space="preserve"> consumo de</w:t>
      </w:r>
      <w:r w:rsidR="00751BD6">
        <w:t xml:space="preserve"> resmas</w:t>
      </w:r>
      <w:r w:rsidR="0039700C">
        <w:t xml:space="preserve"> papel</w:t>
      </w:r>
      <w:r w:rsidR="00751BD6">
        <w:t xml:space="preserve"> A4 branco e reciclado</w:t>
      </w:r>
      <w:r w:rsidR="0039700C">
        <w:t xml:space="preserve"> diminuiu cerca de </w:t>
      </w:r>
      <w:r w:rsidR="00751BD6">
        <w:t>20,17</w:t>
      </w:r>
      <w:r w:rsidR="0039700C">
        <w:t>%, superior aos 15,32% do ano anterior; já em relação ao</w:t>
      </w:r>
      <w:r>
        <w:t xml:space="preserve"> papel reciclado</w:t>
      </w:r>
      <w:r w:rsidR="0039700C">
        <w:t>, o consumo</w:t>
      </w:r>
      <w:r>
        <w:t xml:space="preserve"> foi de 1</w:t>
      </w:r>
      <w:r w:rsidR="00751BD6">
        <w:t>3,43</w:t>
      </w:r>
      <w:r w:rsidR="00D7776C">
        <w:t xml:space="preserve">%, </w:t>
      </w:r>
      <w:r>
        <w:t>superior</w:t>
      </w:r>
      <w:r w:rsidR="00D7776C">
        <w:t xml:space="preserve"> ao</w:t>
      </w:r>
      <w:r w:rsidR="00764A99">
        <w:t xml:space="preserve">s </w:t>
      </w:r>
      <w:r>
        <w:t>9,48</w:t>
      </w:r>
      <w:r w:rsidR="00764A99">
        <w:t>% do ano anterior</w:t>
      </w:r>
      <w:r w:rsidR="0039700C">
        <w:t xml:space="preserve">. Essa redução significativa no consumo total de papel, e aumento na utilização de papel reciclado, demonstra </w:t>
      </w:r>
      <w:r w:rsidR="00B4793C">
        <w:t>a efetividade d</w:t>
      </w:r>
      <w:r w:rsidR="0039700C">
        <w:t>as</w:t>
      </w:r>
      <w:r w:rsidR="00D7776C">
        <w:t xml:space="preserve"> </w:t>
      </w:r>
      <w:r w:rsidR="00D7776C" w:rsidRPr="00BD4834">
        <w:t>campanhas para racionalizar e diminuir o consumo de papel na universidade</w:t>
      </w:r>
      <w:r w:rsidR="00B4793C">
        <w:t>.</w:t>
      </w:r>
    </w:p>
    <w:p w14:paraId="44AD5CE5" w14:textId="77777777" w:rsidR="00341FF3" w:rsidRDefault="00341FF3" w:rsidP="00D945FF">
      <w:pPr>
        <w:pStyle w:val="Legenda"/>
      </w:pPr>
    </w:p>
    <w:p w14:paraId="7A191495" w14:textId="7489FD2B" w:rsidR="00341FF3" w:rsidRDefault="00341FF3" w:rsidP="00D945FF">
      <w:pPr>
        <w:pStyle w:val="Legenda"/>
      </w:pPr>
      <w:r>
        <w:t xml:space="preserve">Figura </w:t>
      </w:r>
      <w:r w:rsidR="00CB3D57">
        <w:rPr>
          <w:noProof/>
        </w:rPr>
        <w:fldChar w:fldCharType="begin"/>
      </w:r>
      <w:r w:rsidR="00CB3D57">
        <w:rPr>
          <w:noProof/>
        </w:rPr>
        <w:instrText xml:space="preserve"> SEQ Figura \* ARABIC </w:instrText>
      </w:r>
      <w:r w:rsidR="00CB3D57">
        <w:rPr>
          <w:noProof/>
        </w:rPr>
        <w:fldChar w:fldCharType="separate"/>
      </w:r>
      <w:r>
        <w:rPr>
          <w:noProof/>
        </w:rPr>
        <w:t>1</w:t>
      </w:r>
      <w:r w:rsidR="00CB3D57">
        <w:rPr>
          <w:noProof/>
        </w:rPr>
        <w:fldChar w:fldCharType="end"/>
      </w:r>
      <w:r>
        <w:t xml:space="preserve"> – </w:t>
      </w:r>
      <w:r w:rsidR="00A639C6">
        <w:t>C</w:t>
      </w:r>
      <w:r>
        <w:t>onsumo de papel branco e reciclável no período de 2013 a 201</w:t>
      </w:r>
      <w:r w:rsidR="00971ECD">
        <w:t>8</w:t>
      </w:r>
    </w:p>
    <w:p w14:paraId="0A960B63" w14:textId="5E65DDCD" w:rsidR="00F42871" w:rsidRDefault="00751BD6" w:rsidP="00F42871">
      <w:r>
        <w:rPr>
          <w:noProof/>
        </w:rPr>
        <w:drawing>
          <wp:inline distT="0" distB="0" distL="0" distR="0" wp14:anchorId="04FAEC40" wp14:editId="68FA2A77">
            <wp:extent cx="5210175" cy="2671638"/>
            <wp:effectExtent l="0" t="0" r="9525" b="14605"/>
            <wp:docPr id="9" name="Gráfico 9">
              <a:extLst xmlns:a="http://schemas.openxmlformats.org/drawingml/2006/main">
                <a:ext uri="{FF2B5EF4-FFF2-40B4-BE49-F238E27FC236}">
                  <a16:creationId xmlns:a16="http://schemas.microsoft.com/office/drawing/2014/main" id="{1B95E712-A6AF-4829-94AE-14A2051B2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5B4B91" w14:textId="54C8414E" w:rsidR="00B4793C" w:rsidRPr="00B4793C" w:rsidRDefault="00B4793C" w:rsidP="00F42871">
      <w:pPr>
        <w:rPr>
          <w:sz w:val="20"/>
          <w:szCs w:val="20"/>
        </w:rPr>
      </w:pPr>
      <w:r w:rsidRPr="00B4793C">
        <w:rPr>
          <w:sz w:val="20"/>
          <w:szCs w:val="20"/>
        </w:rPr>
        <w:t>Fonte: Autores.</w:t>
      </w:r>
    </w:p>
    <w:p w14:paraId="2F37830E" w14:textId="77777777" w:rsidR="00B9488D" w:rsidRDefault="00B9488D" w:rsidP="0052766A">
      <w:pPr>
        <w:spacing w:line="360" w:lineRule="auto"/>
        <w:ind w:firstLine="567"/>
        <w:contextualSpacing w:val="0"/>
        <w:jc w:val="both"/>
        <w:rPr>
          <w:sz w:val="24"/>
          <w:szCs w:val="24"/>
        </w:rPr>
      </w:pPr>
    </w:p>
    <w:p w14:paraId="7FAB6B5A" w14:textId="77777777" w:rsidR="00B9488D" w:rsidRPr="00341FF3" w:rsidRDefault="00B9488D" w:rsidP="007B24D4">
      <w:pPr>
        <w:pStyle w:val="Legenda"/>
        <w:ind w:firstLine="567"/>
      </w:pPr>
      <w:r w:rsidRPr="00B9488D">
        <w:t>Com o objetivo de racionalizar a utilização de papéis na instituição, previu-se a digitalização dos contratos administrativos, esta ação encontra-</w:t>
      </w:r>
      <w:r w:rsidRPr="00B9488D">
        <w:lastRenderedPageBreak/>
        <w:t>se em andamento desde 2014, com a implantação dos contratos digitalizados no SIE para acesso a todos os servidores da universidade. A meta ainda não foi atingida e foi prorrogada até 2019.</w:t>
      </w:r>
      <w:r w:rsidR="00341FF3" w:rsidRPr="00341FF3">
        <w:t xml:space="preserve"> </w:t>
      </w:r>
    </w:p>
    <w:p w14:paraId="6E424F88" w14:textId="77777777" w:rsidR="00634D45" w:rsidRDefault="00634D45" w:rsidP="00D42664">
      <w:pPr>
        <w:spacing w:line="360" w:lineRule="auto"/>
        <w:ind w:firstLine="567"/>
        <w:contextualSpacing w:val="0"/>
        <w:jc w:val="both"/>
        <w:rPr>
          <w:sz w:val="24"/>
          <w:szCs w:val="24"/>
        </w:rPr>
      </w:pPr>
      <w:r>
        <w:rPr>
          <w:sz w:val="24"/>
          <w:szCs w:val="24"/>
        </w:rPr>
        <w:t xml:space="preserve">Uma das ações realizadas pelo Centro de Processamento de Dados (CPD) da Universidade foi a substituição dos diários de classe, documentos preenchidos pelos </w:t>
      </w:r>
      <w:r w:rsidR="00C05AAC">
        <w:rPr>
          <w:sz w:val="24"/>
          <w:szCs w:val="24"/>
        </w:rPr>
        <w:t>docentes</w:t>
      </w:r>
      <w:r>
        <w:rPr>
          <w:sz w:val="24"/>
          <w:szCs w:val="24"/>
        </w:rPr>
        <w:t xml:space="preserve"> para validar as aulas, que antes deviam ser impressos em meio físico para o meio digital. Todos os diários de classe gerados na UFSM são preenchidos e arquivados digitalmente na plataforma “Portal de Documentos”, que pode ser acessada por qualquer pessoa que desejar. </w:t>
      </w:r>
    </w:p>
    <w:p w14:paraId="61050251" w14:textId="77777777" w:rsidR="007E129A" w:rsidRDefault="00D7776C" w:rsidP="004D7470">
      <w:pPr>
        <w:spacing w:line="360" w:lineRule="auto"/>
        <w:contextualSpacing w:val="0"/>
        <w:jc w:val="both"/>
        <w:rPr>
          <w:sz w:val="24"/>
          <w:szCs w:val="24"/>
        </w:rPr>
      </w:pPr>
      <w:r>
        <w:rPr>
          <w:sz w:val="24"/>
          <w:szCs w:val="24"/>
        </w:rPr>
        <w:tab/>
        <w:t xml:space="preserve">Para os próximos anos, a expectativa </w:t>
      </w:r>
      <w:r w:rsidR="00601C2F">
        <w:rPr>
          <w:sz w:val="24"/>
          <w:szCs w:val="24"/>
        </w:rPr>
        <w:t xml:space="preserve">é que haja uma </w:t>
      </w:r>
      <w:r>
        <w:rPr>
          <w:sz w:val="24"/>
          <w:szCs w:val="24"/>
        </w:rPr>
        <w:t>diminuição significativa</w:t>
      </w:r>
      <w:r w:rsidR="00601C2F">
        <w:rPr>
          <w:sz w:val="24"/>
          <w:szCs w:val="24"/>
        </w:rPr>
        <w:t xml:space="preserve"> no consumo de papel</w:t>
      </w:r>
      <w:r>
        <w:rPr>
          <w:sz w:val="24"/>
          <w:szCs w:val="24"/>
        </w:rPr>
        <w:t xml:space="preserve">. Ciente sobre o gasto e sobre a quantidade de extração da matéria prima para fazer o papel, uma alternativa para diminuição do consumo de papel branco é a digitalização de arquivos, disponibilização de plataformas online para responder questionários, exercícios, trabalhos, mas com o cunho principal de optar pela não impressão. </w:t>
      </w:r>
    </w:p>
    <w:p w14:paraId="1836B94B" w14:textId="386B70CA" w:rsidR="00601C2F" w:rsidRDefault="00601C2F" w:rsidP="004D7470">
      <w:pPr>
        <w:spacing w:line="360" w:lineRule="auto"/>
        <w:contextualSpacing w:val="0"/>
        <w:jc w:val="both"/>
        <w:rPr>
          <w:sz w:val="24"/>
          <w:szCs w:val="24"/>
        </w:rPr>
      </w:pPr>
      <w:r>
        <w:rPr>
          <w:sz w:val="24"/>
          <w:szCs w:val="24"/>
        </w:rPr>
        <w:tab/>
        <w:t>Uma das ações previstas para o ano de 201</w:t>
      </w:r>
      <w:r w:rsidR="004B1DED">
        <w:rPr>
          <w:sz w:val="24"/>
          <w:szCs w:val="24"/>
        </w:rPr>
        <w:t>8</w:t>
      </w:r>
      <w:r>
        <w:rPr>
          <w:sz w:val="24"/>
          <w:szCs w:val="24"/>
        </w:rPr>
        <w:t xml:space="preserve"> era a elaboração de normativo interno regulando a impressão, em papel reciclado, das informações intern</w:t>
      </w:r>
      <w:r w:rsidR="00493F90">
        <w:rPr>
          <w:sz w:val="24"/>
          <w:szCs w:val="24"/>
        </w:rPr>
        <w:t>as d</w:t>
      </w:r>
      <w:r>
        <w:rPr>
          <w:sz w:val="24"/>
          <w:szCs w:val="24"/>
        </w:rPr>
        <w:t xml:space="preserve">a UFSM, de guarda de curto prazo. </w:t>
      </w:r>
      <w:r w:rsidR="00493F90">
        <w:rPr>
          <w:sz w:val="24"/>
          <w:szCs w:val="24"/>
        </w:rPr>
        <w:t>Essa ação não foi colocada em prática por ainda enfrentar entraves burocráticos na instituição.</w:t>
      </w:r>
    </w:p>
    <w:p w14:paraId="066F255A" w14:textId="77777777" w:rsidR="00EE2EBE" w:rsidRDefault="00EE2EBE" w:rsidP="004D7470">
      <w:pPr>
        <w:spacing w:line="360" w:lineRule="auto"/>
        <w:contextualSpacing w:val="0"/>
        <w:jc w:val="both"/>
        <w:rPr>
          <w:sz w:val="24"/>
          <w:szCs w:val="24"/>
        </w:rPr>
      </w:pPr>
      <w:r>
        <w:rPr>
          <w:sz w:val="24"/>
          <w:szCs w:val="24"/>
        </w:rPr>
        <w:tab/>
        <w:t xml:space="preserve">O Núcleo de Tecnologia Educacional (NTE) </w:t>
      </w:r>
      <w:r w:rsidRPr="00EE2EBE">
        <w:rPr>
          <w:sz w:val="24"/>
          <w:szCs w:val="24"/>
        </w:rPr>
        <w:t>tem por finalidade executar as políticas definidas pelas instâncias competentes da UFSM, conforme estatuto e/ou regimento, nas modalidades educacionais mediadas por tecnologias em cursos de ensino básico, profissionalizante, graduação, programas de extensão, atuando como agente de inovação dos processos de ensino-aprendizagem bem como no fomento à incorporação das Tecnologias de Informação e Comunicação a</w:t>
      </w:r>
      <w:r>
        <w:rPr>
          <w:sz w:val="24"/>
          <w:szCs w:val="24"/>
        </w:rPr>
        <w:t xml:space="preserve">os projetos pedagógicos da UFSM. O núcleo orienta os coordenadores de curso e demais servidores responsáveis a imprimir os documentos em modo frente e verso. </w:t>
      </w:r>
    </w:p>
    <w:p w14:paraId="70F89C86" w14:textId="77777777" w:rsidR="007E129A" w:rsidRDefault="007E129A" w:rsidP="00D42664">
      <w:pPr>
        <w:spacing w:line="360" w:lineRule="auto"/>
        <w:ind w:firstLine="720"/>
        <w:contextualSpacing w:val="0"/>
        <w:jc w:val="both"/>
        <w:rPr>
          <w:sz w:val="24"/>
          <w:szCs w:val="24"/>
        </w:rPr>
      </w:pPr>
    </w:p>
    <w:p w14:paraId="0C99AEAE" w14:textId="7595DFBE" w:rsidR="001168A6" w:rsidRPr="005D4485" w:rsidRDefault="007B24D4" w:rsidP="005D4485">
      <w:pPr>
        <w:rPr>
          <w:b/>
          <w:sz w:val="24"/>
          <w:szCs w:val="24"/>
          <w:highlight w:val="green"/>
        </w:rPr>
      </w:pPr>
      <w:r>
        <w:rPr>
          <w:b/>
          <w:sz w:val="24"/>
          <w:szCs w:val="24"/>
          <w:highlight w:val="green"/>
        </w:rPr>
        <w:br w:type="page"/>
      </w:r>
      <w:r w:rsidR="00D703DA" w:rsidRPr="00057A1C">
        <w:rPr>
          <w:b/>
          <w:sz w:val="24"/>
          <w:szCs w:val="24"/>
        </w:rPr>
        <w:lastRenderedPageBreak/>
        <w:t>Meta 5: Mensurar o consumo de copos descartávei</w:t>
      </w:r>
      <w:r w:rsidR="004A6500" w:rsidRPr="00057A1C">
        <w:rPr>
          <w:b/>
          <w:sz w:val="24"/>
          <w:szCs w:val="24"/>
        </w:rPr>
        <w:t>s</w:t>
      </w:r>
    </w:p>
    <w:p w14:paraId="7ECEEF32" w14:textId="77777777" w:rsidR="001168A6" w:rsidRDefault="001168A6" w:rsidP="001168A6">
      <w:pPr>
        <w:spacing w:line="360" w:lineRule="auto"/>
        <w:contextualSpacing w:val="0"/>
        <w:jc w:val="both"/>
        <w:rPr>
          <w:b/>
          <w:sz w:val="24"/>
          <w:szCs w:val="24"/>
        </w:rPr>
      </w:pPr>
    </w:p>
    <w:p w14:paraId="63BB54E3" w14:textId="54E830BB" w:rsidR="00684CB1" w:rsidRPr="00CE6BB4" w:rsidRDefault="00D7776C" w:rsidP="001168A6">
      <w:pPr>
        <w:spacing w:line="360" w:lineRule="auto"/>
        <w:ind w:firstLine="720"/>
        <w:contextualSpacing w:val="0"/>
        <w:jc w:val="both"/>
        <w:rPr>
          <w:b/>
          <w:sz w:val="24"/>
          <w:szCs w:val="24"/>
        </w:rPr>
      </w:pPr>
      <w:r w:rsidRPr="00CE6BB4">
        <w:rPr>
          <w:sz w:val="24"/>
          <w:szCs w:val="24"/>
        </w:rPr>
        <w:t xml:space="preserve">Conforme mostra a </w:t>
      </w:r>
      <w:r w:rsidR="001168A6" w:rsidRPr="00CE6BB4">
        <w:rPr>
          <w:sz w:val="24"/>
          <w:szCs w:val="24"/>
        </w:rPr>
        <w:t>Figura 2,</w:t>
      </w:r>
      <w:r w:rsidRPr="00CE6BB4">
        <w:rPr>
          <w:sz w:val="24"/>
          <w:szCs w:val="24"/>
        </w:rPr>
        <w:t xml:space="preserve"> </w:t>
      </w:r>
      <w:r w:rsidR="0069720F">
        <w:rPr>
          <w:sz w:val="24"/>
          <w:szCs w:val="24"/>
        </w:rPr>
        <w:t>em 2018 ocorreu uma diminuição</w:t>
      </w:r>
      <w:r w:rsidRPr="00CE6BB4">
        <w:rPr>
          <w:sz w:val="24"/>
          <w:szCs w:val="24"/>
        </w:rPr>
        <w:t xml:space="preserve"> </w:t>
      </w:r>
      <w:r w:rsidR="0069720F">
        <w:rPr>
          <w:sz w:val="24"/>
          <w:szCs w:val="24"/>
        </w:rPr>
        <w:t>d</w:t>
      </w:r>
      <w:r w:rsidRPr="00CE6BB4">
        <w:rPr>
          <w:sz w:val="24"/>
          <w:szCs w:val="24"/>
        </w:rPr>
        <w:t>o consumo de copos plásticos descartáveis de 200 ml e 50 ml em relação ao</w:t>
      </w:r>
      <w:r w:rsidR="00F45F21">
        <w:rPr>
          <w:sz w:val="24"/>
          <w:szCs w:val="24"/>
        </w:rPr>
        <w:t>s anos anteriores</w:t>
      </w:r>
      <w:r w:rsidRPr="00CE6BB4">
        <w:rPr>
          <w:sz w:val="24"/>
          <w:szCs w:val="24"/>
        </w:rPr>
        <w:t>.</w:t>
      </w:r>
      <w:r w:rsidR="00F45F21">
        <w:rPr>
          <w:sz w:val="24"/>
          <w:szCs w:val="24"/>
        </w:rPr>
        <w:t xml:space="preserve"> O percentual de consumo </w:t>
      </w:r>
      <w:r w:rsidR="004738EB">
        <w:rPr>
          <w:sz w:val="24"/>
          <w:szCs w:val="24"/>
        </w:rPr>
        <w:t xml:space="preserve">total </w:t>
      </w:r>
      <w:r w:rsidR="00F45F21">
        <w:rPr>
          <w:sz w:val="24"/>
          <w:szCs w:val="24"/>
        </w:rPr>
        <w:t xml:space="preserve">de copos plásticos e biodegradáveis diminuiu cerca de 56% em relação ao ano de 2017. </w:t>
      </w:r>
    </w:p>
    <w:p w14:paraId="24B46EE5" w14:textId="77777777" w:rsidR="00684CB1" w:rsidRDefault="00684CB1" w:rsidP="00D945FF">
      <w:pPr>
        <w:pStyle w:val="Legenda"/>
      </w:pPr>
    </w:p>
    <w:p w14:paraId="52DEB930" w14:textId="017D2497" w:rsidR="00684CB1" w:rsidRPr="0016674B" w:rsidRDefault="00684CB1" w:rsidP="00D945FF">
      <w:pPr>
        <w:pStyle w:val="Legenda"/>
      </w:pPr>
      <w:r>
        <w:t xml:space="preserve">Figura </w:t>
      </w:r>
      <w:r w:rsidR="00CB3D57">
        <w:rPr>
          <w:noProof/>
        </w:rPr>
        <w:fldChar w:fldCharType="begin"/>
      </w:r>
      <w:r w:rsidR="00CB3D57">
        <w:rPr>
          <w:noProof/>
        </w:rPr>
        <w:instrText xml:space="preserve"> SEQ Figura \* ARABIC </w:instrText>
      </w:r>
      <w:r w:rsidR="00CB3D57">
        <w:rPr>
          <w:noProof/>
        </w:rPr>
        <w:fldChar w:fldCharType="separate"/>
      </w:r>
      <w:r>
        <w:rPr>
          <w:noProof/>
        </w:rPr>
        <w:t>2</w:t>
      </w:r>
      <w:r w:rsidR="00CB3D57">
        <w:rPr>
          <w:noProof/>
        </w:rPr>
        <w:fldChar w:fldCharType="end"/>
      </w:r>
      <w:r>
        <w:t xml:space="preserve"> – Consumo de copos descartáveis no período de 2013 a 201</w:t>
      </w:r>
      <w:r w:rsidR="004738EB">
        <w:t>8.</w:t>
      </w:r>
    </w:p>
    <w:p w14:paraId="4573485E" w14:textId="1C46F3EC" w:rsidR="00684CB1" w:rsidRDefault="00803666" w:rsidP="00684CB1">
      <w:pPr>
        <w:spacing w:line="360" w:lineRule="auto"/>
        <w:contextualSpacing w:val="0"/>
        <w:rPr>
          <w:sz w:val="24"/>
          <w:szCs w:val="24"/>
        </w:rPr>
      </w:pPr>
      <w:r>
        <w:rPr>
          <w:noProof/>
        </w:rPr>
        <w:drawing>
          <wp:inline distT="0" distB="0" distL="0" distR="0" wp14:anchorId="69085895" wp14:editId="14F76CAB">
            <wp:extent cx="5198110" cy="2639667"/>
            <wp:effectExtent l="0" t="0" r="2540" b="8890"/>
            <wp:docPr id="10" name="Gráfico 10">
              <a:extLst xmlns:a="http://schemas.openxmlformats.org/drawingml/2006/main">
                <a:ext uri="{FF2B5EF4-FFF2-40B4-BE49-F238E27FC236}">
                  <a16:creationId xmlns:a16="http://schemas.microsoft.com/office/drawing/2014/main" id="{2BE95EF5-1EBF-4905-8D80-DD62B2E0A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AC277F" w14:textId="3605A24F" w:rsidR="00684CB1" w:rsidRDefault="00684CB1" w:rsidP="006464B9">
      <w:pPr>
        <w:spacing w:line="360" w:lineRule="auto"/>
        <w:contextualSpacing w:val="0"/>
        <w:rPr>
          <w:noProof/>
          <w:sz w:val="24"/>
          <w:szCs w:val="24"/>
        </w:rPr>
      </w:pPr>
      <w:r>
        <w:rPr>
          <w:sz w:val="20"/>
          <w:szCs w:val="20"/>
        </w:rPr>
        <w:t>Fonte: Autores</w:t>
      </w:r>
      <w:r w:rsidR="00EC0481">
        <w:rPr>
          <w:sz w:val="20"/>
          <w:szCs w:val="20"/>
        </w:rPr>
        <w:t>.</w:t>
      </w:r>
    </w:p>
    <w:p w14:paraId="0ED5ECFA" w14:textId="77777777" w:rsidR="004738EB" w:rsidRDefault="004738EB" w:rsidP="004738EB">
      <w:pPr>
        <w:spacing w:line="360" w:lineRule="auto"/>
        <w:ind w:firstLine="720"/>
        <w:contextualSpacing w:val="0"/>
        <w:jc w:val="both"/>
        <w:rPr>
          <w:sz w:val="24"/>
          <w:szCs w:val="24"/>
        </w:rPr>
      </w:pPr>
    </w:p>
    <w:p w14:paraId="07B8B243" w14:textId="20F5C1E6" w:rsidR="004738EB" w:rsidRDefault="004738EB" w:rsidP="004738EB">
      <w:pPr>
        <w:spacing w:line="360" w:lineRule="auto"/>
        <w:ind w:firstLine="720"/>
        <w:contextualSpacing w:val="0"/>
        <w:jc w:val="both"/>
        <w:rPr>
          <w:sz w:val="24"/>
          <w:szCs w:val="24"/>
        </w:rPr>
      </w:pPr>
      <w:r>
        <w:rPr>
          <w:sz w:val="24"/>
          <w:szCs w:val="24"/>
        </w:rPr>
        <w:t>Foram consumidos no total 6077 cartelas de copos plásticos de 200</w:t>
      </w:r>
      <w:r w:rsidR="00A639C6">
        <w:rPr>
          <w:sz w:val="24"/>
          <w:szCs w:val="24"/>
        </w:rPr>
        <w:t xml:space="preserve"> </w:t>
      </w:r>
      <w:proofErr w:type="spellStart"/>
      <w:r>
        <w:rPr>
          <w:sz w:val="24"/>
          <w:szCs w:val="24"/>
        </w:rPr>
        <w:t>mL</w:t>
      </w:r>
      <w:proofErr w:type="spellEnd"/>
      <w:r>
        <w:rPr>
          <w:sz w:val="24"/>
          <w:szCs w:val="24"/>
        </w:rPr>
        <w:t xml:space="preserve"> e 50</w:t>
      </w:r>
      <w:r w:rsidR="00A639C6">
        <w:rPr>
          <w:sz w:val="24"/>
          <w:szCs w:val="24"/>
        </w:rPr>
        <w:t xml:space="preserve"> </w:t>
      </w:r>
      <w:proofErr w:type="spellStart"/>
      <w:r>
        <w:rPr>
          <w:sz w:val="24"/>
          <w:szCs w:val="24"/>
        </w:rPr>
        <w:t>mL</w:t>
      </w:r>
      <w:proofErr w:type="spellEnd"/>
      <w:r>
        <w:rPr>
          <w:sz w:val="24"/>
          <w:szCs w:val="24"/>
        </w:rPr>
        <w:t>, e 44 cartelas de copos biodegradáveis de 330</w:t>
      </w:r>
      <w:r w:rsidR="00A639C6">
        <w:rPr>
          <w:sz w:val="24"/>
          <w:szCs w:val="24"/>
        </w:rPr>
        <w:t xml:space="preserve"> </w:t>
      </w:r>
      <w:proofErr w:type="spellStart"/>
      <w:r>
        <w:rPr>
          <w:sz w:val="24"/>
          <w:szCs w:val="24"/>
        </w:rPr>
        <w:t>mL</w:t>
      </w:r>
      <w:proofErr w:type="spellEnd"/>
      <w:r>
        <w:rPr>
          <w:sz w:val="24"/>
          <w:szCs w:val="24"/>
        </w:rPr>
        <w:t>, 200</w:t>
      </w:r>
      <w:r w:rsidR="00A639C6">
        <w:rPr>
          <w:sz w:val="24"/>
          <w:szCs w:val="24"/>
        </w:rPr>
        <w:t xml:space="preserve"> </w:t>
      </w:r>
      <w:proofErr w:type="spellStart"/>
      <w:r>
        <w:rPr>
          <w:sz w:val="24"/>
          <w:szCs w:val="24"/>
        </w:rPr>
        <w:t>mL</w:t>
      </w:r>
      <w:proofErr w:type="spellEnd"/>
      <w:r>
        <w:rPr>
          <w:sz w:val="24"/>
          <w:szCs w:val="24"/>
        </w:rPr>
        <w:t xml:space="preserve"> e 90 </w:t>
      </w:r>
      <w:proofErr w:type="spellStart"/>
      <w:r>
        <w:rPr>
          <w:sz w:val="24"/>
          <w:szCs w:val="24"/>
        </w:rPr>
        <w:t>mL</w:t>
      </w:r>
      <w:proofErr w:type="spellEnd"/>
      <w:r>
        <w:rPr>
          <w:sz w:val="24"/>
          <w:szCs w:val="24"/>
        </w:rPr>
        <w:t>, sendo cada cartela com 100 unidades de copos</w:t>
      </w:r>
      <w:r w:rsidR="00A639C6">
        <w:rPr>
          <w:sz w:val="24"/>
          <w:szCs w:val="24"/>
        </w:rPr>
        <w:t>, descritos no Quadro 3.</w:t>
      </w:r>
    </w:p>
    <w:p w14:paraId="589F27AA" w14:textId="7276C4B2" w:rsidR="0076596E" w:rsidRDefault="0076596E" w:rsidP="0076596E">
      <w:pPr>
        <w:spacing w:line="360" w:lineRule="auto"/>
        <w:contextualSpacing w:val="0"/>
        <w:jc w:val="both"/>
        <w:rPr>
          <w:b/>
          <w:sz w:val="24"/>
          <w:szCs w:val="24"/>
        </w:rPr>
      </w:pPr>
    </w:p>
    <w:p w14:paraId="5164D3C1" w14:textId="0CFE86B3" w:rsidR="0076596E" w:rsidRPr="00EF416A" w:rsidRDefault="00EC0481" w:rsidP="0076596E">
      <w:pPr>
        <w:spacing w:line="360" w:lineRule="auto"/>
        <w:contextualSpacing w:val="0"/>
        <w:jc w:val="both"/>
        <w:rPr>
          <w:sz w:val="24"/>
          <w:szCs w:val="24"/>
          <w:highlight w:val="yellow"/>
        </w:rPr>
      </w:pPr>
      <w:r>
        <w:rPr>
          <w:sz w:val="24"/>
          <w:szCs w:val="24"/>
        </w:rPr>
        <w:t>Quadro</w:t>
      </w:r>
      <w:r w:rsidR="0076596E">
        <w:rPr>
          <w:sz w:val="24"/>
          <w:szCs w:val="24"/>
        </w:rPr>
        <w:t xml:space="preserve"> </w:t>
      </w:r>
      <w:r w:rsidR="00EF416A" w:rsidRPr="009958EC">
        <w:rPr>
          <w:sz w:val="24"/>
          <w:szCs w:val="24"/>
        </w:rPr>
        <w:t>3</w:t>
      </w:r>
      <w:r w:rsidR="004A6500">
        <w:rPr>
          <w:sz w:val="24"/>
          <w:szCs w:val="24"/>
        </w:rPr>
        <w:t xml:space="preserve"> - </w:t>
      </w:r>
      <w:r w:rsidR="0076596E">
        <w:rPr>
          <w:sz w:val="24"/>
          <w:szCs w:val="24"/>
        </w:rPr>
        <w:t xml:space="preserve">Consumo de copos plásticos </w:t>
      </w:r>
      <w:r w:rsidR="0016674B">
        <w:rPr>
          <w:sz w:val="24"/>
          <w:szCs w:val="24"/>
        </w:rPr>
        <w:t>em</w:t>
      </w:r>
      <w:r w:rsidR="0076596E">
        <w:rPr>
          <w:sz w:val="24"/>
          <w:szCs w:val="24"/>
        </w:rPr>
        <w:t xml:space="preserve"> 2018.</w:t>
      </w:r>
    </w:p>
    <w:tbl>
      <w:tblPr>
        <w:tblStyle w:val="Tabelacomgrade"/>
        <w:tblW w:w="0" w:type="auto"/>
        <w:tblInd w:w="108" w:type="dxa"/>
        <w:tblLook w:val="04A0" w:firstRow="1" w:lastRow="0" w:firstColumn="1" w:lastColumn="0" w:noHBand="0" w:noVBand="1"/>
      </w:tblPr>
      <w:tblGrid>
        <w:gridCol w:w="4071"/>
        <w:gridCol w:w="4151"/>
      </w:tblGrid>
      <w:tr w:rsidR="004738EB" w14:paraId="557D5D6F" w14:textId="77777777" w:rsidTr="00EC0481">
        <w:tc>
          <w:tcPr>
            <w:tcW w:w="4071" w:type="dxa"/>
          </w:tcPr>
          <w:p w14:paraId="31A20DBB" w14:textId="48C26768" w:rsidR="004738EB" w:rsidRPr="00EC0481" w:rsidRDefault="004738EB" w:rsidP="0076596E">
            <w:pPr>
              <w:spacing w:line="360" w:lineRule="auto"/>
              <w:contextualSpacing w:val="0"/>
              <w:jc w:val="center"/>
              <w:rPr>
                <w:b/>
                <w:sz w:val="24"/>
                <w:szCs w:val="24"/>
              </w:rPr>
            </w:pPr>
            <w:r w:rsidRPr="00EC0481">
              <w:rPr>
                <w:b/>
                <w:sz w:val="24"/>
                <w:szCs w:val="24"/>
              </w:rPr>
              <w:t>Tipo de copo</w:t>
            </w:r>
          </w:p>
        </w:tc>
        <w:tc>
          <w:tcPr>
            <w:tcW w:w="4151" w:type="dxa"/>
          </w:tcPr>
          <w:p w14:paraId="30F581B2" w14:textId="40DD565A" w:rsidR="004738EB" w:rsidRPr="00EC0481" w:rsidRDefault="004738EB" w:rsidP="0076596E">
            <w:pPr>
              <w:spacing w:line="360" w:lineRule="auto"/>
              <w:contextualSpacing w:val="0"/>
              <w:jc w:val="center"/>
              <w:rPr>
                <w:b/>
                <w:sz w:val="24"/>
                <w:szCs w:val="24"/>
              </w:rPr>
            </w:pPr>
            <w:r w:rsidRPr="00EC0481">
              <w:rPr>
                <w:b/>
                <w:sz w:val="24"/>
                <w:szCs w:val="24"/>
              </w:rPr>
              <w:t>Quantidade de cartelas</w:t>
            </w:r>
          </w:p>
        </w:tc>
      </w:tr>
      <w:tr w:rsidR="004738EB" w14:paraId="7B8A94B1" w14:textId="77777777" w:rsidTr="00EC0481">
        <w:tc>
          <w:tcPr>
            <w:tcW w:w="4071" w:type="dxa"/>
          </w:tcPr>
          <w:p w14:paraId="45764803" w14:textId="37916DB3" w:rsidR="004738EB" w:rsidRDefault="004738EB" w:rsidP="00EC0481">
            <w:pPr>
              <w:spacing w:line="360" w:lineRule="auto"/>
              <w:contextualSpacing w:val="0"/>
              <w:rPr>
                <w:sz w:val="24"/>
                <w:szCs w:val="24"/>
              </w:rPr>
            </w:pPr>
            <w:r>
              <w:rPr>
                <w:sz w:val="24"/>
                <w:szCs w:val="24"/>
              </w:rPr>
              <w:t xml:space="preserve">Copo plástico 200 </w:t>
            </w:r>
            <w:proofErr w:type="spellStart"/>
            <w:r>
              <w:rPr>
                <w:sz w:val="24"/>
                <w:szCs w:val="24"/>
              </w:rPr>
              <w:t>mL</w:t>
            </w:r>
            <w:proofErr w:type="spellEnd"/>
          </w:p>
        </w:tc>
        <w:tc>
          <w:tcPr>
            <w:tcW w:w="4151" w:type="dxa"/>
          </w:tcPr>
          <w:p w14:paraId="65B56903" w14:textId="3C10AAC0" w:rsidR="004738EB" w:rsidRDefault="0076596E" w:rsidP="0076596E">
            <w:pPr>
              <w:tabs>
                <w:tab w:val="left" w:pos="1049"/>
              </w:tabs>
              <w:spacing w:line="360" w:lineRule="auto"/>
              <w:contextualSpacing w:val="0"/>
              <w:jc w:val="center"/>
              <w:rPr>
                <w:sz w:val="24"/>
                <w:szCs w:val="24"/>
              </w:rPr>
            </w:pPr>
            <w:r>
              <w:rPr>
                <w:sz w:val="24"/>
                <w:szCs w:val="24"/>
              </w:rPr>
              <w:t>4857</w:t>
            </w:r>
          </w:p>
        </w:tc>
      </w:tr>
      <w:tr w:rsidR="004738EB" w14:paraId="72648312" w14:textId="77777777" w:rsidTr="00EC0481">
        <w:tc>
          <w:tcPr>
            <w:tcW w:w="4071" w:type="dxa"/>
          </w:tcPr>
          <w:p w14:paraId="0E774D21" w14:textId="48866A06" w:rsidR="004738EB" w:rsidRDefault="0076596E" w:rsidP="00EC0481">
            <w:pPr>
              <w:spacing w:line="360" w:lineRule="auto"/>
              <w:contextualSpacing w:val="0"/>
              <w:rPr>
                <w:sz w:val="24"/>
                <w:szCs w:val="24"/>
              </w:rPr>
            </w:pPr>
            <w:r>
              <w:rPr>
                <w:sz w:val="24"/>
                <w:szCs w:val="24"/>
              </w:rPr>
              <w:t xml:space="preserve">Copo plástico 50 </w:t>
            </w:r>
            <w:proofErr w:type="spellStart"/>
            <w:r>
              <w:rPr>
                <w:sz w:val="24"/>
                <w:szCs w:val="24"/>
              </w:rPr>
              <w:t>mL</w:t>
            </w:r>
            <w:proofErr w:type="spellEnd"/>
          </w:p>
        </w:tc>
        <w:tc>
          <w:tcPr>
            <w:tcW w:w="4151" w:type="dxa"/>
          </w:tcPr>
          <w:p w14:paraId="11D6A429" w14:textId="59B7EE10" w:rsidR="004738EB" w:rsidRDefault="0076596E" w:rsidP="0076596E">
            <w:pPr>
              <w:spacing w:line="360" w:lineRule="auto"/>
              <w:contextualSpacing w:val="0"/>
              <w:jc w:val="center"/>
              <w:rPr>
                <w:sz w:val="24"/>
                <w:szCs w:val="24"/>
              </w:rPr>
            </w:pPr>
            <w:r>
              <w:rPr>
                <w:sz w:val="24"/>
                <w:szCs w:val="24"/>
              </w:rPr>
              <w:t>1220</w:t>
            </w:r>
          </w:p>
        </w:tc>
      </w:tr>
      <w:tr w:rsidR="004738EB" w14:paraId="34705EC4" w14:textId="77777777" w:rsidTr="00EC0481">
        <w:tc>
          <w:tcPr>
            <w:tcW w:w="4071" w:type="dxa"/>
          </w:tcPr>
          <w:p w14:paraId="15054300" w14:textId="234BEC99" w:rsidR="004738EB" w:rsidRDefault="0076596E" w:rsidP="00EC0481">
            <w:pPr>
              <w:spacing w:line="360" w:lineRule="auto"/>
              <w:contextualSpacing w:val="0"/>
              <w:rPr>
                <w:sz w:val="24"/>
                <w:szCs w:val="24"/>
              </w:rPr>
            </w:pPr>
            <w:r>
              <w:rPr>
                <w:sz w:val="24"/>
                <w:szCs w:val="24"/>
              </w:rPr>
              <w:t xml:space="preserve">Copo biodegradável 330 </w:t>
            </w:r>
            <w:proofErr w:type="spellStart"/>
            <w:r>
              <w:rPr>
                <w:sz w:val="24"/>
                <w:szCs w:val="24"/>
              </w:rPr>
              <w:t>mL</w:t>
            </w:r>
            <w:proofErr w:type="spellEnd"/>
          </w:p>
        </w:tc>
        <w:tc>
          <w:tcPr>
            <w:tcW w:w="4151" w:type="dxa"/>
          </w:tcPr>
          <w:p w14:paraId="05E81B6A" w14:textId="03CA3B15" w:rsidR="004738EB" w:rsidRDefault="0076596E" w:rsidP="0076596E">
            <w:pPr>
              <w:spacing w:line="360" w:lineRule="auto"/>
              <w:contextualSpacing w:val="0"/>
              <w:jc w:val="center"/>
              <w:rPr>
                <w:sz w:val="24"/>
                <w:szCs w:val="24"/>
              </w:rPr>
            </w:pPr>
            <w:r>
              <w:rPr>
                <w:sz w:val="24"/>
                <w:szCs w:val="24"/>
              </w:rPr>
              <w:t>21</w:t>
            </w:r>
          </w:p>
        </w:tc>
      </w:tr>
      <w:tr w:rsidR="004738EB" w14:paraId="253A13B2" w14:textId="77777777" w:rsidTr="00EC0481">
        <w:tc>
          <w:tcPr>
            <w:tcW w:w="4071" w:type="dxa"/>
          </w:tcPr>
          <w:p w14:paraId="55F053F4" w14:textId="65EDA56A" w:rsidR="004738EB" w:rsidRDefault="0076596E" w:rsidP="00EC0481">
            <w:pPr>
              <w:spacing w:line="360" w:lineRule="auto"/>
              <w:contextualSpacing w:val="0"/>
              <w:rPr>
                <w:sz w:val="24"/>
                <w:szCs w:val="24"/>
              </w:rPr>
            </w:pPr>
            <w:r>
              <w:rPr>
                <w:sz w:val="24"/>
                <w:szCs w:val="24"/>
              </w:rPr>
              <w:t xml:space="preserve">Copo biodegradável 200 </w:t>
            </w:r>
            <w:proofErr w:type="spellStart"/>
            <w:r>
              <w:rPr>
                <w:sz w:val="24"/>
                <w:szCs w:val="24"/>
              </w:rPr>
              <w:t>mL</w:t>
            </w:r>
            <w:proofErr w:type="spellEnd"/>
          </w:p>
        </w:tc>
        <w:tc>
          <w:tcPr>
            <w:tcW w:w="4151" w:type="dxa"/>
          </w:tcPr>
          <w:p w14:paraId="7FD18DCE" w14:textId="324A6F7F" w:rsidR="004738EB" w:rsidRDefault="0076596E" w:rsidP="0076596E">
            <w:pPr>
              <w:spacing w:line="360" w:lineRule="auto"/>
              <w:contextualSpacing w:val="0"/>
              <w:jc w:val="center"/>
              <w:rPr>
                <w:sz w:val="24"/>
                <w:szCs w:val="24"/>
              </w:rPr>
            </w:pPr>
            <w:r>
              <w:rPr>
                <w:sz w:val="24"/>
                <w:szCs w:val="24"/>
              </w:rPr>
              <w:t>13*</w:t>
            </w:r>
          </w:p>
        </w:tc>
      </w:tr>
      <w:tr w:rsidR="004738EB" w14:paraId="6A51C1EC" w14:textId="77777777" w:rsidTr="00EC0481">
        <w:tc>
          <w:tcPr>
            <w:tcW w:w="4071" w:type="dxa"/>
          </w:tcPr>
          <w:p w14:paraId="401250E1" w14:textId="01EF11B1" w:rsidR="004738EB" w:rsidRDefault="0076596E" w:rsidP="00EC0481">
            <w:pPr>
              <w:spacing w:line="360" w:lineRule="auto"/>
              <w:contextualSpacing w:val="0"/>
              <w:rPr>
                <w:sz w:val="24"/>
                <w:szCs w:val="24"/>
              </w:rPr>
            </w:pPr>
            <w:r>
              <w:rPr>
                <w:sz w:val="24"/>
                <w:szCs w:val="24"/>
              </w:rPr>
              <w:t xml:space="preserve">Copo biodegradável 90 </w:t>
            </w:r>
            <w:proofErr w:type="spellStart"/>
            <w:r>
              <w:rPr>
                <w:sz w:val="24"/>
                <w:szCs w:val="24"/>
              </w:rPr>
              <w:t>mL</w:t>
            </w:r>
            <w:proofErr w:type="spellEnd"/>
          </w:p>
        </w:tc>
        <w:tc>
          <w:tcPr>
            <w:tcW w:w="4151" w:type="dxa"/>
          </w:tcPr>
          <w:p w14:paraId="19B5B0F1" w14:textId="6CA436FF" w:rsidR="004738EB" w:rsidRDefault="0076596E" w:rsidP="0076596E">
            <w:pPr>
              <w:spacing w:line="360" w:lineRule="auto"/>
              <w:contextualSpacing w:val="0"/>
              <w:jc w:val="center"/>
              <w:rPr>
                <w:sz w:val="24"/>
                <w:szCs w:val="24"/>
              </w:rPr>
            </w:pPr>
            <w:r>
              <w:rPr>
                <w:sz w:val="24"/>
                <w:szCs w:val="24"/>
              </w:rPr>
              <w:t>33*</w:t>
            </w:r>
          </w:p>
        </w:tc>
      </w:tr>
    </w:tbl>
    <w:p w14:paraId="51741BD0" w14:textId="3EF669CE" w:rsidR="007E129A" w:rsidRPr="0076596E" w:rsidRDefault="0076596E" w:rsidP="0076596E">
      <w:pPr>
        <w:spacing w:line="360" w:lineRule="auto"/>
        <w:contextualSpacing w:val="0"/>
        <w:jc w:val="both"/>
        <w:rPr>
          <w:sz w:val="20"/>
          <w:szCs w:val="20"/>
        </w:rPr>
      </w:pPr>
      <w:r w:rsidRPr="0076596E">
        <w:rPr>
          <w:sz w:val="20"/>
          <w:szCs w:val="20"/>
        </w:rPr>
        <w:t>Fonte: Autores.</w:t>
      </w:r>
    </w:p>
    <w:p w14:paraId="0E45CCE5" w14:textId="46A992EF" w:rsidR="0076596E" w:rsidRPr="0076596E" w:rsidRDefault="0076596E" w:rsidP="0076596E">
      <w:pPr>
        <w:spacing w:line="360" w:lineRule="auto"/>
        <w:contextualSpacing w:val="0"/>
        <w:jc w:val="both"/>
        <w:rPr>
          <w:sz w:val="20"/>
          <w:szCs w:val="20"/>
        </w:rPr>
      </w:pPr>
      <w:r w:rsidRPr="0076596E">
        <w:rPr>
          <w:sz w:val="20"/>
          <w:szCs w:val="20"/>
        </w:rPr>
        <w:t>*Cartelas com 50 unidades.</w:t>
      </w:r>
    </w:p>
    <w:p w14:paraId="70C9C5DD" w14:textId="77777777" w:rsidR="004738EB" w:rsidRDefault="004738EB" w:rsidP="00D42664">
      <w:pPr>
        <w:spacing w:line="360" w:lineRule="auto"/>
        <w:ind w:firstLine="720"/>
        <w:contextualSpacing w:val="0"/>
        <w:jc w:val="both"/>
        <w:rPr>
          <w:sz w:val="24"/>
          <w:szCs w:val="24"/>
        </w:rPr>
      </w:pPr>
    </w:p>
    <w:p w14:paraId="6E5BCAF5" w14:textId="77777777" w:rsidR="007E129A" w:rsidRDefault="00D7776C" w:rsidP="00D42664">
      <w:pPr>
        <w:spacing w:line="360" w:lineRule="auto"/>
        <w:ind w:firstLine="708"/>
        <w:contextualSpacing w:val="0"/>
        <w:jc w:val="both"/>
        <w:rPr>
          <w:sz w:val="24"/>
          <w:szCs w:val="24"/>
        </w:rPr>
      </w:pPr>
      <w:r>
        <w:rPr>
          <w:sz w:val="24"/>
          <w:szCs w:val="24"/>
        </w:rPr>
        <w:t xml:space="preserve">Na prática busca-se cada vez mais a diminuição do consumo de copos plásticos descartáveis, e a implementação obrigatória do uso de copos ecológicos e principalmente o uso de xícaras/copos, </w:t>
      </w:r>
      <w:proofErr w:type="spellStart"/>
      <w:r>
        <w:rPr>
          <w:sz w:val="24"/>
          <w:szCs w:val="24"/>
        </w:rPr>
        <w:t>squeezes</w:t>
      </w:r>
      <w:proofErr w:type="spellEnd"/>
      <w:r>
        <w:rPr>
          <w:sz w:val="24"/>
          <w:szCs w:val="24"/>
        </w:rPr>
        <w:t xml:space="preserve"> que possam ser reutilizáveis, estabelecendo assim uma alternati</w:t>
      </w:r>
      <w:r w:rsidR="00F60515">
        <w:rPr>
          <w:sz w:val="24"/>
          <w:szCs w:val="24"/>
        </w:rPr>
        <w:t xml:space="preserve">va que preserve o meio ambiente, </w:t>
      </w:r>
      <w:r>
        <w:rPr>
          <w:sz w:val="24"/>
          <w:szCs w:val="24"/>
        </w:rPr>
        <w:t xml:space="preserve">diminuindo o volume de resíduos </w:t>
      </w:r>
      <w:r w:rsidR="00F60515">
        <w:rPr>
          <w:sz w:val="24"/>
          <w:szCs w:val="24"/>
        </w:rPr>
        <w:t>que, muitas vezes, acabam não sendo reciclados.</w:t>
      </w:r>
    </w:p>
    <w:p w14:paraId="52861562" w14:textId="01CE22B6" w:rsidR="00946468" w:rsidRDefault="00946468" w:rsidP="00D42664">
      <w:pPr>
        <w:spacing w:line="360" w:lineRule="auto"/>
        <w:ind w:firstLine="708"/>
        <w:contextualSpacing w:val="0"/>
        <w:jc w:val="both"/>
        <w:rPr>
          <w:sz w:val="24"/>
          <w:szCs w:val="24"/>
        </w:rPr>
      </w:pPr>
      <w:r>
        <w:rPr>
          <w:sz w:val="24"/>
          <w:szCs w:val="24"/>
        </w:rPr>
        <w:t>Em 201</w:t>
      </w:r>
      <w:r w:rsidR="00B4793C">
        <w:rPr>
          <w:sz w:val="24"/>
          <w:szCs w:val="24"/>
        </w:rPr>
        <w:t>8</w:t>
      </w:r>
      <w:r>
        <w:rPr>
          <w:sz w:val="24"/>
          <w:szCs w:val="24"/>
        </w:rPr>
        <w:t xml:space="preserve"> não foram adquiridas canecas de acrílico ou porcelana pela instituição. A campanha de substituição dos copos descartáveis por </w:t>
      </w:r>
      <w:r w:rsidR="00533AF9">
        <w:rPr>
          <w:sz w:val="24"/>
          <w:szCs w:val="24"/>
        </w:rPr>
        <w:t xml:space="preserve">canecas reutilizáveis </w:t>
      </w:r>
      <w:r w:rsidR="00F60515">
        <w:rPr>
          <w:sz w:val="24"/>
          <w:szCs w:val="24"/>
        </w:rPr>
        <w:t xml:space="preserve">que foi </w:t>
      </w:r>
      <w:r w:rsidR="00533AF9">
        <w:rPr>
          <w:sz w:val="24"/>
          <w:szCs w:val="24"/>
        </w:rPr>
        <w:t>realizada</w:t>
      </w:r>
      <w:r>
        <w:rPr>
          <w:sz w:val="24"/>
          <w:szCs w:val="24"/>
        </w:rPr>
        <w:t xml:space="preserve"> pelo projeto UMA em 2016 foi intensa e </w:t>
      </w:r>
      <w:r w:rsidR="00F60515">
        <w:rPr>
          <w:sz w:val="24"/>
          <w:szCs w:val="24"/>
        </w:rPr>
        <w:t>teve bons resultados</w:t>
      </w:r>
      <w:r w:rsidR="000239AD">
        <w:rPr>
          <w:sz w:val="24"/>
          <w:szCs w:val="24"/>
        </w:rPr>
        <w:t xml:space="preserve">, </w:t>
      </w:r>
      <w:r>
        <w:rPr>
          <w:sz w:val="24"/>
          <w:szCs w:val="24"/>
        </w:rPr>
        <w:t>as unidades admin</w:t>
      </w:r>
      <w:r w:rsidR="007730E9">
        <w:rPr>
          <w:sz w:val="24"/>
          <w:szCs w:val="24"/>
        </w:rPr>
        <w:t xml:space="preserve">istrativas já possuem canecas à </w:t>
      </w:r>
      <w:r>
        <w:rPr>
          <w:sz w:val="24"/>
          <w:szCs w:val="24"/>
        </w:rPr>
        <w:t xml:space="preserve">disposição. </w:t>
      </w:r>
    </w:p>
    <w:p w14:paraId="013E6011" w14:textId="77777777" w:rsidR="007E129A" w:rsidRDefault="007E129A" w:rsidP="00D42664">
      <w:pPr>
        <w:spacing w:line="360" w:lineRule="auto"/>
        <w:contextualSpacing w:val="0"/>
        <w:rPr>
          <w:sz w:val="24"/>
          <w:szCs w:val="24"/>
        </w:rPr>
      </w:pPr>
    </w:p>
    <w:p w14:paraId="50F82771" w14:textId="77777777" w:rsidR="007E129A" w:rsidRDefault="00D7776C" w:rsidP="007B24D4">
      <w:pPr>
        <w:widowControl w:val="0"/>
        <w:pBdr>
          <w:top w:val="nil"/>
          <w:left w:val="nil"/>
          <w:bottom w:val="nil"/>
          <w:right w:val="nil"/>
          <w:between w:val="nil"/>
        </w:pBdr>
        <w:spacing w:line="360" w:lineRule="auto"/>
        <w:contextualSpacing w:val="0"/>
        <w:jc w:val="both"/>
        <w:rPr>
          <w:b/>
          <w:sz w:val="24"/>
          <w:szCs w:val="24"/>
        </w:rPr>
      </w:pPr>
      <w:r w:rsidRPr="00057A1C">
        <w:rPr>
          <w:b/>
          <w:sz w:val="24"/>
          <w:szCs w:val="24"/>
        </w:rPr>
        <w:t>8.2 Energia Elétrica</w:t>
      </w:r>
    </w:p>
    <w:p w14:paraId="5B0E0DE4" w14:textId="77777777" w:rsidR="00CC29BF" w:rsidRDefault="00CC29BF" w:rsidP="00D42664">
      <w:pPr>
        <w:widowControl w:val="0"/>
        <w:pBdr>
          <w:top w:val="nil"/>
          <w:left w:val="nil"/>
          <w:bottom w:val="nil"/>
          <w:right w:val="nil"/>
          <w:between w:val="nil"/>
        </w:pBdr>
        <w:spacing w:line="360" w:lineRule="auto"/>
        <w:contextualSpacing w:val="0"/>
        <w:rPr>
          <w:sz w:val="24"/>
          <w:szCs w:val="24"/>
        </w:rPr>
      </w:pPr>
    </w:p>
    <w:p w14:paraId="071DB32B" w14:textId="4CE5E91C" w:rsidR="007E129A" w:rsidRDefault="00D7776C" w:rsidP="00D42664">
      <w:pPr>
        <w:widowControl w:val="0"/>
        <w:pBdr>
          <w:top w:val="nil"/>
          <w:left w:val="nil"/>
          <w:bottom w:val="nil"/>
          <w:right w:val="nil"/>
          <w:between w:val="nil"/>
        </w:pBdr>
        <w:spacing w:line="360" w:lineRule="auto"/>
        <w:contextualSpacing w:val="0"/>
        <w:rPr>
          <w:sz w:val="24"/>
          <w:szCs w:val="24"/>
        </w:rPr>
      </w:pPr>
      <w:r>
        <w:rPr>
          <w:sz w:val="24"/>
          <w:szCs w:val="24"/>
        </w:rPr>
        <w:t>Objetivo 2 – Implantar sistema de gestão do consumo de energia elétrica na UFSM.</w:t>
      </w:r>
    </w:p>
    <w:tbl>
      <w:tblPr>
        <w:tblStyle w:val="a2"/>
        <w:tblW w:w="82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9"/>
        <w:gridCol w:w="4170"/>
        <w:gridCol w:w="1830"/>
      </w:tblGrid>
      <w:tr w:rsidR="007E129A" w14:paraId="660B8BCB" w14:textId="77777777">
        <w:tc>
          <w:tcPr>
            <w:tcW w:w="2219" w:type="dxa"/>
            <w:shd w:val="clear" w:color="auto" w:fill="A4C2F4"/>
            <w:tcMar>
              <w:top w:w="100" w:type="dxa"/>
              <w:left w:w="100" w:type="dxa"/>
              <w:bottom w:w="100" w:type="dxa"/>
              <w:right w:w="100" w:type="dxa"/>
            </w:tcMar>
          </w:tcPr>
          <w:p w14:paraId="196F1EB0"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Metas</w:t>
            </w:r>
          </w:p>
        </w:tc>
        <w:tc>
          <w:tcPr>
            <w:tcW w:w="4170" w:type="dxa"/>
            <w:shd w:val="clear" w:color="auto" w:fill="A4C2F4"/>
            <w:tcMar>
              <w:top w:w="100" w:type="dxa"/>
              <w:left w:w="100" w:type="dxa"/>
              <w:bottom w:w="100" w:type="dxa"/>
              <w:right w:w="100" w:type="dxa"/>
            </w:tcMar>
          </w:tcPr>
          <w:p w14:paraId="56F903E7"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Ações</w:t>
            </w:r>
          </w:p>
        </w:tc>
        <w:tc>
          <w:tcPr>
            <w:tcW w:w="1830" w:type="dxa"/>
            <w:shd w:val="clear" w:color="auto" w:fill="A4C2F4"/>
            <w:tcMar>
              <w:top w:w="100" w:type="dxa"/>
              <w:left w:w="100" w:type="dxa"/>
              <w:bottom w:w="100" w:type="dxa"/>
              <w:right w:w="100" w:type="dxa"/>
            </w:tcMar>
          </w:tcPr>
          <w:p w14:paraId="2A179713"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Resultado</w:t>
            </w:r>
          </w:p>
        </w:tc>
      </w:tr>
      <w:tr w:rsidR="007E129A" w14:paraId="0ABCB52B" w14:textId="77777777">
        <w:trPr>
          <w:trHeight w:val="400"/>
        </w:trPr>
        <w:tc>
          <w:tcPr>
            <w:tcW w:w="2219" w:type="dxa"/>
            <w:vMerge w:val="restart"/>
            <w:shd w:val="clear" w:color="auto" w:fill="auto"/>
            <w:tcMar>
              <w:top w:w="100" w:type="dxa"/>
              <w:left w:w="100" w:type="dxa"/>
              <w:bottom w:w="100" w:type="dxa"/>
              <w:right w:w="100" w:type="dxa"/>
            </w:tcMar>
          </w:tcPr>
          <w:p w14:paraId="63FEC70E"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40275BE6"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40FD4B0A"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50349938"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0CE6EA57"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11B8BBCA"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7708DFFD"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2A85E22D"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2.1 Meta 6: Aferir o consumo de energia elétrica na UFSM</w:t>
            </w:r>
          </w:p>
          <w:p w14:paraId="6D429629"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170" w:type="dxa"/>
            <w:shd w:val="clear" w:color="auto" w:fill="auto"/>
            <w:tcMar>
              <w:top w:w="100" w:type="dxa"/>
              <w:left w:w="100" w:type="dxa"/>
              <w:bottom w:w="100" w:type="dxa"/>
              <w:right w:w="100" w:type="dxa"/>
            </w:tcMar>
          </w:tcPr>
          <w:p w14:paraId="2E879D7B"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 xml:space="preserve">2.1.1 Mensurar o consumo de energia elétrica nos prédios dos </w:t>
            </w:r>
            <w:r w:rsidRPr="00EF416A">
              <w:rPr>
                <w:i/>
                <w:sz w:val="20"/>
                <w:szCs w:val="20"/>
              </w:rPr>
              <w:t>campi</w:t>
            </w:r>
            <w:r>
              <w:rPr>
                <w:sz w:val="20"/>
                <w:szCs w:val="20"/>
              </w:rPr>
              <w:t xml:space="preserve"> da UFSM, através da implantação de medidores</w:t>
            </w:r>
          </w:p>
          <w:p w14:paraId="23B13175"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ou por meio de parâmetros estimativos, de forma a gerenciar o consumo das diversas unidades da UFSM;</w:t>
            </w:r>
          </w:p>
          <w:p w14:paraId="5FC30AB4"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2.1.2 Estabelecer meio de comunicação online de ocorrência de lâmpadas com defeitos ou acesas continuamente em áreas externas e comuns.</w:t>
            </w:r>
          </w:p>
          <w:p w14:paraId="587E73E1"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2.1.3 Desenvolver campanha de conscientização do consumo de energia elétrica.</w:t>
            </w:r>
          </w:p>
        </w:tc>
        <w:tc>
          <w:tcPr>
            <w:tcW w:w="1830" w:type="dxa"/>
            <w:shd w:val="clear" w:color="auto" w:fill="auto"/>
            <w:tcMar>
              <w:top w:w="100" w:type="dxa"/>
              <w:left w:w="100" w:type="dxa"/>
              <w:bottom w:w="100" w:type="dxa"/>
              <w:right w:w="100" w:type="dxa"/>
            </w:tcMar>
          </w:tcPr>
          <w:p w14:paraId="06306C70"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r w:rsidR="007E129A" w14:paraId="539DE83A" w14:textId="77777777">
        <w:trPr>
          <w:trHeight w:val="400"/>
        </w:trPr>
        <w:tc>
          <w:tcPr>
            <w:tcW w:w="2219" w:type="dxa"/>
            <w:vMerge/>
            <w:shd w:val="clear" w:color="auto" w:fill="auto"/>
            <w:tcMar>
              <w:top w:w="100" w:type="dxa"/>
              <w:left w:w="100" w:type="dxa"/>
              <w:bottom w:w="100" w:type="dxa"/>
              <w:right w:w="100" w:type="dxa"/>
            </w:tcMar>
          </w:tcPr>
          <w:p w14:paraId="047EFA1B"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170" w:type="dxa"/>
            <w:shd w:val="clear" w:color="auto" w:fill="auto"/>
            <w:tcMar>
              <w:top w:w="100" w:type="dxa"/>
              <w:left w:w="100" w:type="dxa"/>
              <w:bottom w:w="100" w:type="dxa"/>
              <w:right w:w="100" w:type="dxa"/>
            </w:tcMar>
          </w:tcPr>
          <w:p w14:paraId="164D9C3A"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2.1.4 Estabelecer meta de redução de consumo de energia elétrica.</w:t>
            </w:r>
          </w:p>
        </w:tc>
        <w:tc>
          <w:tcPr>
            <w:tcW w:w="1830" w:type="dxa"/>
            <w:shd w:val="clear" w:color="auto" w:fill="auto"/>
            <w:tcMar>
              <w:top w:w="100" w:type="dxa"/>
              <w:left w:w="100" w:type="dxa"/>
              <w:bottom w:w="100" w:type="dxa"/>
              <w:right w:w="100" w:type="dxa"/>
            </w:tcMar>
          </w:tcPr>
          <w:p w14:paraId="3A6F1C4F"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EM REVISÃO</w:t>
            </w:r>
          </w:p>
        </w:tc>
      </w:tr>
      <w:tr w:rsidR="007E129A" w14:paraId="2F349265" w14:textId="77777777">
        <w:trPr>
          <w:trHeight w:val="400"/>
        </w:trPr>
        <w:tc>
          <w:tcPr>
            <w:tcW w:w="2219" w:type="dxa"/>
            <w:vMerge w:val="restart"/>
            <w:shd w:val="clear" w:color="auto" w:fill="auto"/>
            <w:tcMar>
              <w:top w:w="100" w:type="dxa"/>
              <w:left w:w="100" w:type="dxa"/>
              <w:bottom w:w="100" w:type="dxa"/>
              <w:right w:w="100" w:type="dxa"/>
            </w:tcMar>
          </w:tcPr>
          <w:p w14:paraId="6BE2D7A1"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78771E2A"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0CCD3A01"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3836FEDF"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30DC87EE"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175783EA"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136C624E"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400409F3"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75FE9148"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42186779"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3D467196"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52805F28"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2.2 Meta 7: Aprimorar a</w:t>
            </w:r>
            <w:r w:rsidR="00CD1E37">
              <w:rPr>
                <w:sz w:val="20"/>
                <w:szCs w:val="20"/>
              </w:rPr>
              <w:t xml:space="preserve"> </w:t>
            </w:r>
            <w:r>
              <w:rPr>
                <w:sz w:val="20"/>
                <w:szCs w:val="20"/>
              </w:rPr>
              <w:t>eficiência energética e de climatização</w:t>
            </w:r>
          </w:p>
          <w:p w14:paraId="21CF6F4E"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170" w:type="dxa"/>
            <w:shd w:val="clear" w:color="auto" w:fill="auto"/>
            <w:tcMar>
              <w:top w:w="100" w:type="dxa"/>
              <w:left w:w="100" w:type="dxa"/>
              <w:bottom w:w="100" w:type="dxa"/>
              <w:right w:w="100" w:type="dxa"/>
            </w:tcMar>
          </w:tcPr>
          <w:p w14:paraId="2DEDBAC9"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2.2.1 Adquirir equipamentos dimensionados para os diversos ambientes e eficiência energética garantida, segundo a classificação do Programa Nacional de Conservação de Energia Elétrica – PROCEL.</w:t>
            </w:r>
          </w:p>
        </w:tc>
        <w:tc>
          <w:tcPr>
            <w:tcW w:w="1830" w:type="dxa"/>
            <w:shd w:val="clear" w:color="auto" w:fill="auto"/>
            <w:tcMar>
              <w:top w:w="100" w:type="dxa"/>
              <w:left w:w="100" w:type="dxa"/>
              <w:bottom w:w="100" w:type="dxa"/>
              <w:right w:w="100" w:type="dxa"/>
            </w:tcMar>
          </w:tcPr>
          <w:p w14:paraId="14237462"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r w:rsidR="007E129A" w14:paraId="01EEAAC0" w14:textId="77777777">
        <w:trPr>
          <w:trHeight w:val="400"/>
        </w:trPr>
        <w:tc>
          <w:tcPr>
            <w:tcW w:w="2219" w:type="dxa"/>
            <w:vMerge/>
            <w:shd w:val="clear" w:color="auto" w:fill="auto"/>
            <w:tcMar>
              <w:top w:w="100" w:type="dxa"/>
              <w:left w:w="100" w:type="dxa"/>
              <w:bottom w:w="100" w:type="dxa"/>
              <w:right w:w="100" w:type="dxa"/>
            </w:tcMar>
          </w:tcPr>
          <w:p w14:paraId="0EE0E86A"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170" w:type="dxa"/>
            <w:shd w:val="clear" w:color="auto" w:fill="auto"/>
            <w:tcMar>
              <w:top w:w="100" w:type="dxa"/>
              <w:left w:w="100" w:type="dxa"/>
              <w:bottom w:w="100" w:type="dxa"/>
              <w:right w:w="100" w:type="dxa"/>
            </w:tcMar>
          </w:tcPr>
          <w:p w14:paraId="6540D511"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 xml:space="preserve">2.2.2 Realizar projetos com estudo do melhor sistema a ser implantado em novas edificações (Split, VRF, Água Gelada, Self </w:t>
            </w:r>
            <w:proofErr w:type="spellStart"/>
            <w:r>
              <w:rPr>
                <w:sz w:val="20"/>
                <w:szCs w:val="20"/>
              </w:rPr>
              <w:t>Contained</w:t>
            </w:r>
            <w:proofErr w:type="spellEnd"/>
            <w:r>
              <w:rPr>
                <w:sz w:val="20"/>
                <w:szCs w:val="20"/>
              </w:rPr>
              <w:t>, etc.).</w:t>
            </w:r>
          </w:p>
        </w:tc>
        <w:tc>
          <w:tcPr>
            <w:tcW w:w="1830" w:type="dxa"/>
            <w:shd w:val="clear" w:color="auto" w:fill="auto"/>
            <w:tcMar>
              <w:top w:w="100" w:type="dxa"/>
              <w:left w:w="100" w:type="dxa"/>
              <w:bottom w:w="100" w:type="dxa"/>
              <w:right w:w="100" w:type="dxa"/>
            </w:tcMar>
          </w:tcPr>
          <w:p w14:paraId="033ACD9D"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r w:rsidR="007E129A" w14:paraId="68582F50" w14:textId="77777777">
        <w:trPr>
          <w:trHeight w:val="400"/>
        </w:trPr>
        <w:tc>
          <w:tcPr>
            <w:tcW w:w="2219" w:type="dxa"/>
            <w:vMerge/>
            <w:shd w:val="clear" w:color="auto" w:fill="auto"/>
            <w:tcMar>
              <w:top w:w="100" w:type="dxa"/>
              <w:left w:w="100" w:type="dxa"/>
              <w:bottom w:w="100" w:type="dxa"/>
              <w:right w:w="100" w:type="dxa"/>
            </w:tcMar>
          </w:tcPr>
          <w:p w14:paraId="3C192965"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170" w:type="dxa"/>
            <w:shd w:val="clear" w:color="auto" w:fill="auto"/>
            <w:tcMar>
              <w:top w:w="100" w:type="dxa"/>
              <w:left w:w="100" w:type="dxa"/>
              <w:bottom w:w="100" w:type="dxa"/>
              <w:right w:w="100" w:type="dxa"/>
            </w:tcMar>
          </w:tcPr>
          <w:p w14:paraId="2C55E786"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2.2.3 Incentivar projetos de pesquisa e extensão para implantação de projetos de eficiência energética nos prédios da UFSM;</w:t>
            </w:r>
          </w:p>
        </w:tc>
        <w:tc>
          <w:tcPr>
            <w:tcW w:w="1830" w:type="dxa"/>
            <w:shd w:val="clear" w:color="auto" w:fill="auto"/>
            <w:tcMar>
              <w:top w:w="100" w:type="dxa"/>
              <w:left w:w="100" w:type="dxa"/>
              <w:bottom w:w="100" w:type="dxa"/>
              <w:right w:w="100" w:type="dxa"/>
            </w:tcMar>
          </w:tcPr>
          <w:p w14:paraId="769FB7B9"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r w:rsidR="007E129A" w14:paraId="27A07289" w14:textId="77777777">
        <w:trPr>
          <w:trHeight w:val="400"/>
        </w:trPr>
        <w:tc>
          <w:tcPr>
            <w:tcW w:w="2219" w:type="dxa"/>
            <w:vMerge/>
            <w:shd w:val="clear" w:color="auto" w:fill="auto"/>
            <w:tcMar>
              <w:top w:w="100" w:type="dxa"/>
              <w:left w:w="100" w:type="dxa"/>
              <w:bottom w:w="100" w:type="dxa"/>
              <w:right w:w="100" w:type="dxa"/>
            </w:tcMar>
          </w:tcPr>
          <w:p w14:paraId="1A1BFAB0"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170" w:type="dxa"/>
            <w:shd w:val="clear" w:color="auto" w:fill="auto"/>
            <w:tcMar>
              <w:top w:w="100" w:type="dxa"/>
              <w:left w:w="100" w:type="dxa"/>
              <w:bottom w:w="100" w:type="dxa"/>
              <w:right w:w="100" w:type="dxa"/>
            </w:tcMar>
          </w:tcPr>
          <w:p w14:paraId="3E6CF79F" w14:textId="77777777" w:rsidR="007E129A" w:rsidRDefault="00D7776C" w:rsidP="00EF73BD">
            <w:pPr>
              <w:widowControl w:val="0"/>
              <w:pBdr>
                <w:top w:val="nil"/>
                <w:left w:val="nil"/>
                <w:bottom w:val="nil"/>
                <w:right w:val="nil"/>
                <w:between w:val="nil"/>
              </w:pBdr>
              <w:spacing w:line="360" w:lineRule="auto"/>
              <w:contextualSpacing w:val="0"/>
              <w:rPr>
                <w:sz w:val="20"/>
                <w:szCs w:val="20"/>
              </w:rPr>
            </w:pPr>
            <w:r>
              <w:rPr>
                <w:sz w:val="20"/>
                <w:szCs w:val="20"/>
              </w:rPr>
              <w:t xml:space="preserve">2.2.4 Conscientizar a </w:t>
            </w:r>
            <w:r w:rsidR="00FA16E3" w:rsidRPr="00EF73BD">
              <w:rPr>
                <w:sz w:val="20"/>
                <w:szCs w:val="20"/>
              </w:rPr>
              <w:t>comunidade universitária</w:t>
            </w:r>
            <w:r w:rsidR="00FA16E3">
              <w:rPr>
                <w:sz w:val="20"/>
                <w:szCs w:val="20"/>
              </w:rPr>
              <w:t xml:space="preserve"> </w:t>
            </w:r>
            <w:r>
              <w:rPr>
                <w:sz w:val="20"/>
                <w:szCs w:val="20"/>
              </w:rPr>
              <w:t xml:space="preserve">para configurar os computadores nos departamentos administrativos e didáticos da UFSM, em modo de </w:t>
            </w:r>
            <w:proofErr w:type="spellStart"/>
            <w:r>
              <w:rPr>
                <w:sz w:val="20"/>
                <w:szCs w:val="20"/>
              </w:rPr>
              <w:t>autodesligamento</w:t>
            </w:r>
            <w:proofErr w:type="spellEnd"/>
            <w:r>
              <w:rPr>
                <w:sz w:val="20"/>
                <w:szCs w:val="20"/>
              </w:rPr>
              <w:t xml:space="preserve"> do monitor com 15 minutos de inatividade e suspensão da máquina em 30 minutos.</w:t>
            </w:r>
          </w:p>
        </w:tc>
        <w:tc>
          <w:tcPr>
            <w:tcW w:w="1830" w:type="dxa"/>
            <w:shd w:val="clear" w:color="auto" w:fill="auto"/>
            <w:tcMar>
              <w:top w:w="100" w:type="dxa"/>
              <w:left w:w="100" w:type="dxa"/>
              <w:bottom w:w="100" w:type="dxa"/>
              <w:right w:w="100" w:type="dxa"/>
            </w:tcMar>
          </w:tcPr>
          <w:p w14:paraId="756465C0"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EM REVISÃO</w:t>
            </w:r>
          </w:p>
        </w:tc>
      </w:tr>
    </w:tbl>
    <w:p w14:paraId="5156A7F1" w14:textId="77777777" w:rsidR="007E129A" w:rsidRDefault="007E129A" w:rsidP="00D42664">
      <w:pPr>
        <w:widowControl w:val="0"/>
        <w:pBdr>
          <w:top w:val="nil"/>
          <w:left w:val="nil"/>
          <w:bottom w:val="nil"/>
          <w:right w:val="nil"/>
          <w:between w:val="nil"/>
        </w:pBdr>
        <w:spacing w:line="360" w:lineRule="auto"/>
        <w:contextualSpacing w:val="0"/>
        <w:rPr>
          <w:sz w:val="24"/>
          <w:szCs w:val="24"/>
        </w:rPr>
      </w:pPr>
    </w:p>
    <w:p w14:paraId="0475AEE8" w14:textId="77777777" w:rsidR="00D703DA" w:rsidRDefault="00D703DA" w:rsidP="00D42664">
      <w:pPr>
        <w:widowControl w:val="0"/>
        <w:spacing w:line="360" w:lineRule="auto"/>
        <w:contextualSpacing w:val="0"/>
        <w:jc w:val="both"/>
        <w:rPr>
          <w:b/>
          <w:sz w:val="24"/>
          <w:szCs w:val="24"/>
        </w:rPr>
      </w:pPr>
      <w:r w:rsidRPr="00057A1C">
        <w:rPr>
          <w:b/>
          <w:sz w:val="24"/>
          <w:szCs w:val="24"/>
        </w:rPr>
        <w:t>Meta 6: Aferir o consumo de energia elétrica na UFSM</w:t>
      </w:r>
    </w:p>
    <w:p w14:paraId="31C3B267" w14:textId="77777777" w:rsidR="008059A3" w:rsidRPr="008059A3" w:rsidRDefault="008059A3" w:rsidP="00D42664">
      <w:pPr>
        <w:widowControl w:val="0"/>
        <w:spacing w:line="360" w:lineRule="auto"/>
        <w:contextualSpacing w:val="0"/>
        <w:jc w:val="both"/>
        <w:rPr>
          <w:b/>
          <w:sz w:val="24"/>
          <w:szCs w:val="24"/>
        </w:rPr>
      </w:pPr>
    </w:p>
    <w:p w14:paraId="33548A36" w14:textId="32FD24B0" w:rsidR="00B4793C" w:rsidRDefault="00B56A37" w:rsidP="00D42664">
      <w:pPr>
        <w:widowControl w:val="0"/>
        <w:spacing w:line="360" w:lineRule="auto"/>
        <w:ind w:firstLine="720"/>
        <w:contextualSpacing w:val="0"/>
        <w:jc w:val="both"/>
        <w:rPr>
          <w:sz w:val="24"/>
          <w:szCs w:val="24"/>
        </w:rPr>
      </w:pPr>
      <w:r>
        <w:rPr>
          <w:sz w:val="24"/>
          <w:szCs w:val="24"/>
        </w:rPr>
        <w:t>A</w:t>
      </w:r>
      <w:r w:rsidR="00D7776C">
        <w:rPr>
          <w:sz w:val="24"/>
          <w:szCs w:val="24"/>
        </w:rPr>
        <w:t xml:space="preserve"> UFSM </w:t>
      </w:r>
      <w:r w:rsidR="007730E9">
        <w:rPr>
          <w:sz w:val="24"/>
          <w:szCs w:val="24"/>
        </w:rPr>
        <w:t>não</w:t>
      </w:r>
      <w:r>
        <w:rPr>
          <w:sz w:val="24"/>
          <w:szCs w:val="24"/>
        </w:rPr>
        <w:t xml:space="preserve"> conta com</w:t>
      </w:r>
      <w:r w:rsidR="00D7776C">
        <w:rPr>
          <w:sz w:val="24"/>
          <w:szCs w:val="24"/>
        </w:rPr>
        <w:t xml:space="preserve"> medidores de energia individuais para cada prédio, o que prejudica a elaboração de indicadores de consumo e o estabelecimento de metas de redução por unidade administrativa e/ou centro de ensino. </w:t>
      </w:r>
      <w:r w:rsidR="00B4793C">
        <w:rPr>
          <w:sz w:val="24"/>
          <w:szCs w:val="24"/>
        </w:rPr>
        <w:t>Estima-se que futuramente</w:t>
      </w:r>
      <w:r w:rsidR="00D7776C">
        <w:rPr>
          <w:sz w:val="24"/>
          <w:szCs w:val="24"/>
        </w:rPr>
        <w:t xml:space="preserve"> todos os prédios tenham seus medidores de consumo próprios</w:t>
      </w:r>
      <w:r w:rsidR="00B4793C">
        <w:rPr>
          <w:sz w:val="24"/>
          <w:szCs w:val="24"/>
        </w:rPr>
        <w:t>, e a</w:t>
      </w:r>
      <w:r w:rsidR="00D7776C">
        <w:rPr>
          <w:sz w:val="24"/>
          <w:szCs w:val="24"/>
        </w:rPr>
        <w:t xml:space="preserve"> instalação desses aparelhos deve começar a partir de 2019. </w:t>
      </w:r>
    </w:p>
    <w:p w14:paraId="031CB135" w14:textId="71593489" w:rsidR="0025060E" w:rsidRDefault="0025060E" w:rsidP="0025060E">
      <w:pPr>
        <w:widowControl w:val="0"/>
        <w:spacing w:line="360" w:lineRule="auto"/>
        <w:contextualSpacing w:val="0"/>
        <w:jc w:val="both"/>
        <w:rPr>
          <w:sz w:val="24"/>
          <w:szCs w:val="24"/>
        </w:rPr>
      </w:pPr>
      <w:r>
        <w:rPr>
          <w:sz w:val="24"/>
          <w:szCs w:val="24"/>
        </w:rPr>
        <w:tab/>
      </w:r>
      <w:r w:rsidR="0016674B">
        <w:rPr>
          <w:sz w:val="24"/>
          <w:szCs w:val="24"/>
        </w:rPr>
        <w:t>O</w:t>
      </w:r>
      <w:r>
        <w:rPr>
          <w:sz w:val="24"/>
          <w:szCs w:val="24"/>
        </w:rPr>
        <w:t xml:space="preserve"> </w:t>
      </w:r>
      <w:r w:rsidR="0016674B">
        <w:rPr>
          <w:sz w:val="24"/>
          <w:szCs w:val="24"/>
        </w:rPr>
        <w:t>Quadro</w:t>
      </w:r>
      <w:r>
        <w:rPr>
          <w:sz w:val="24"/>
          <w:szCs w:val="24"/>
        </w:rPr>
        <w:t xml:space="preserve"> </w:t>
      </w:r>
      <w:r w:rsidR="00EF416A" w:rsidRPr="009958EC">
        <w:rPr>
          <w:sz w:val="24"/>
          <w:szCs w:val="24"/>
        </w:rPr>
        <w:t>4</w:t>
      </w:r>
      <w:r>
        <w:rPr>
          <w:sz w:val="24"/>
          <w:szCs w:val="24"/>
        </w:rPr>
        <w:t xml:space="preserve"> apresenta somatório do consumo anual de energia elétrica (kWh) nos </w:t>
      </w:r>
      <w:r w:rsidRPr="0025060E">
        <w:rPr>
          <w:i/>
          <w:sz w:val="24"/>
          <w:szCs w:val="24"/>
        </w:rPr>
        <w:t>campi</w:t>
      </w:r>
      <w:r>
        <w:rPr>
          <w:sz w:val="24"/>
          <w:szCs w:val="24"/>
        </w:rPr>
        <w:t xml:space="preserve"> Santa Maria, Frederico Westphalen e Palmeira das Missões.  </w:t>
      </w:r>
      <w:r w:rsidR="00491668">
        <w:rPr>
          <w:sz w:val="24"/>
          <w:szCs w:val="24"/>
        </w:rPr>
        <w:t>O ano de 2018 apresentou o aumento de 1,01 % em relação ao ano de 2017.</w:t>
      </w:r>
    </w:p>
    <w:p w14:paraId="36797F35" w14:textId="74A1ED62" w:rsidR="0025060E" w:rsidRDefault="0025060E" w:rsidP="0025060E">
      <w:pPr>
        <w:widowControl w:val="0"/>
        <w:spacing w:line="360" w:lineRule="auto"/>
        <w:contextualSpacing w:val="0"/>
        <w:jc w:val="both"/>
        <w:rPr>
          <w:sz w:val="24"/>
          <w:szCs w:val="24"/>
        </w:rPr>
      </w:pPr>
    </w:p>
    <w:p w14:paraId="34754DC7" w14:textId="06415E44" w:rsidR="009D7580" w:rsidRDefault="0016674B" w:rsidP="0025060E">
      <w:pPr>
        <w:widowControl w:val="0"/>
        <w:spacing w:line="360" w:lineRule="auto"/>
        <w:contextualSpacing w:val="0"/>
        <w:jc w:val="both"/>
        <w:rPr>
          <w:sz w:val="24"/>
          <w:szCs w:val="24"/>
        </w:rPr>
      </w:pPr>
      <w:r>
        <w:rPr>
          <w:sz w:val="24"/>
          <w:szCs w:val="24"/>
        </w:rPr>
        <w:lastRenderedPageBreak/>
        <w:t>Quadro</w:t>
      </w:r>
      <w:r w:rsidR="0025060E">
        <w:rPr>
          <w:sz w:val="24"/>
          <w:szCs w:val="24"/>
        </w:rPr>
        <w:t xml:space="preserve"> </w:t>
      </w:r>
      <w:r w:rsidR="00EF416A" w:rsidRPr="009958EC">
        <w:rPr>
          <w:sz w:val="24"/>
          <w:szCs w:val="24"/>
        </w:rPr>
        <w:t>4</w:t>
      </w:r>
      <w:r w:rsidR="0025060E">
        <w:rPr>
          <w:sz w:val="24"/>
          <w:szCs w:val="24"/>
        </w:rPr>
        <w:t xml:space="preserve"> – Consumo anual de energia elétrica nos </w:t>
      </w:r>
      <w:r w:rsidR="0025060E" w:rsidRPr="0025060E">
        <w:rPr>
          <w:i/>
          <w:sz w:val="24"/>
          <w:szCs w:val="24"/>
        </w:rPr>
        <w:t>campi</w:t>
      </w:r>
      <w:r w:rsidR="0025060E">
        <w:rPr>
          <w:sz w:val="24"/>
          <w:szCs w:val="24"/>
        </w:rPr>
        <w:t xml:space="preserve"> Santa Maria, Frederico Westphalen e Palmeira das Missões. </w:t>
      </w:r>
    </w:p>
    <w:tbl>
      <w:tblPr>
        <w:tblStyle w:val="Tabelacomgrade"/>
        <w:tblW w:w="0" w:type="auto"/>
        <w:jc w:val="center"/>
        <w:tblLook w:val="04A0" w:firstRow="1" w:lastRow="0" w:firstColumn="1" w:lastColumn="0" w:noHBand="0" w:noVBand="1"/>
      </w:tblPr>
      <w:tblGrid>
        <w:gridCol w:w="3561"/>
        <w:gridCol w:w="4619"/>
      </w:tblGrid>
      <w:tr w:rsidR="009D7580" w14:paraId="5F829D3A" w14:textId="77777777" w:rsidTr="0016674B">
        <w:trPr>
          <w:jc w:val="center"/>
        </w:trPr>
        <w:tc>
          <w:tcPr>
            <w:tcW w:w="3561" w:type="dxa"/>
          </w:tcPr>
          <w:p w14:paraId="51A604C3" w14:textId="5A271792" w:rsidR="009D7580" w:rsidRPr="0025060E" w:rsidRDefault="009D7580" w:rsidP="0025060E">
            <w:pPr>
              <w:widowControl w:val="0"/>
              <w:spacing w:line="360" w:lineRule="auto"/>
              <w:contextualSpacing w:val="0"/>
              <w:jc w:val="center"/>
              <w:rPr>
                <w:b/>
                <w:sz w:val="24"/>
                <w:szCs w:val="24"/>
              </w:rPr>
            </w:pPr>
            <w:r w:rsidRPr="0025060E">
              <w:rPr>
                <w:b/>
                <w:sz w:val="24"/>
                <w:szCs w:val="24"/>
              </w:rPr>
              <w:t>Ano</w:t>
            </w:r>
          </w:p>
        </w:tc>
        <w:tc>
          <w:tcPr>
            <w:tcW w:w="4619" w:type="dxa"/>
          </w:tcPr>
          <w:p w14:paraId="691180AF" w14:textId="3690AC0F" w:rsidR="009D7580" w:rsidRPr="0025060E" w:rsidRDefault="009D7580" w:rsidP="0025060E">
            <w:pPr>
              <w:widowControl w:val="0"/>
              <w:spacing w:line="360" w:lineRule="auto"/>
              <w:contextualSpacing w:val="0"/>
              <w:jc w:val="center"/>
              <w:rPr>
                <w:b/>
                <w:sz w:val="24"/>
                <w:szCs w:val="24"/>
              </w:rPr>
            </w:pPr>
            <w:r w:rsidRPr="0025060E">
              <w:rPr>
                <w:b/>
                <w:sz w:val="24"/>
                <w:szCs w:val="24"/>
              </w:rPr>
              <w:t>Consumo de energia (kWh)</w:t>
            </w:r>
          </w:p>
        </w:tc>
      </w:tr>
      <w:tr w:rsidR="009D7580" w14:paraId="5F4FF73B" w14:textId="77777777" w:rsidTr="0016674B">
        <w:trPr>
          <w:jc w:val="center"/>
        </w:trPr>
        <w:tc>
          <w:tcPr>
            <w:tcW w:w="3561" w:type="dxa"/>
          </w:tcPr>
          <w:p w14:paraId="30D6AA3D" w14:textId="508E21FE" w:rsidR="009D7580" w:rsidRDefault="009D7580" w:rsidP="0025060E">
            <w:pPr>
              <w:widowControl w:val="0"/>
              <w:spacing w:line="360" w:lineRule="auto"/>
              <w:contextualSpacing w:val="0"/>
              <w:jc w:val="center"/>
              <w:rPr>
                <w:sz w:val="24"/>
                <w:szCs w:val="24"/>
              </w:rPr>
            </w:pPr>
            <w:r>
              <w:rPr>
                <w:sz w:val="24"/>
                <w:szCs w:val="24"/>
              </w:rPr>
              <w:t>2015</w:t>
            </w:r>
          </w:p>
        </w:tc>
        <w:tc>
          <w:tcPr>
            <w:tcW w:w="4619" w:type="dxa"/>
          </w:tcPr>
          <w:p w14:paraId="364DBCC7" w14:textId="68348E06" w:rsidR="009D7580" w:rsidRDefault="009D7580" w:rsidP="0025060E">
            <w:pPr>
              <w:widowControl w:val="0"/>
              <w:spacing w:line="360" w:lineRule="auto"/>
              <w:contextualSpacing w:val="0"/>
              <w:jc w:val="center"/>
              <w:rPr>
                <w:sz w:val="24"/>
                <w:szCs w:val="24"/>
              </w:rPr>
            </w:pPr>
            <w:r>
              <w:rPr>
                <w:sz w:val="24"/>
                <w:szCs w:val="24"/>
              </w:rPr>
              <w:t>17.005.648</w:t>
            </w:r>
          </w:p>
        </w:tc>
      </w:tr>
      <w:tr w:rsidR="009D7580" w14:paraId="2109E1D5" w14:textId="77777777" w:rsidTr="0016674B">
        <w:trPr>
          <w:jc w:val="center"/>
        </w:trPr>
        <w:tc>
          <w:tcPr>
            <w:tcW w:w="3561" w:type="dxa"/>
          </w:tcPr>
          <w:p w14:paraId="19CC8394" w14:textId="3F864987" w:rsidR="009D7580" w:rsidRDefault="009D7580" w:rsidP="0025060E">
            <w:pPr>
              <w:widowControl w:val="0"/>
              <w:spacing w:line="360" w:lineRule="auto"/>
              <w:contextualSpacing w:val="0"/>
              <w:jc w:val="center"/>
              <w:rPr>
                <w:sz w:val="24"/>
                <w:szCs w:val="24"/>
              </w:rPr>
            </w:pPr>
            <w:r>
              <w:rPr>
                <w:sz w:val="24"/>
                <w:szCs w:val="24"/>
              </w:rPr>
              <w:t>2016</w:t>
            </w:r>
          </w:p>
        </w:tc>
        <w:tc>
          <w:tcPr>
            <w:tcW w:w="4619" w:type="dxa"/>
          </w:tcPr>
          <w:p w14:paraId="55E082E1" w14:textId="295E1837" w:rsidR="009D7580" w:rsidRDefault="009D7580" w:rsidP="0025060E">
            <w:pPr>
              <w:widowControl w:val="0"/>
              <w:spacing w:line="360" w:lineRule="auto"/>
              <w:contextualSpacing w:val="0"/>
              <w:jc w:val="center"/>
              <w:rPr>
                <w:sz w:val="24"/>
                <w:szCs w:val="24"/>
              </w:rPr>
            </w:pPr>
            <w:r>
              <w:rPr>
                <w:sz w:val="24"/>
                <w:szCs w:val="24"/>
              </w:rPr>
              <w:t>17.800.451</w:t>
            </w:r>
          </w:p>
        </w:tc>
      </w:tr>
      <w:tr w:rsidR="009D7580" w14:paraId="77551A4F" w14:textId="77777777" w:rsidTr="0016674B">
        <w:trPr>
          <w:jc w:val="center"/>
        </w:trPr>
        <w:tc>
          <w:tcPr>
            <w:tcW w:w="3561" w:type="dxa"/>
          </w:tcPr>
          <w:p w14:paraId="7040387C" w14:textId="5F824533" w:rsidR="009D7580" w:rsidRDefault="009D7580" w:rsidP="0025060E">
            <w:pPr>
              <w:widowControl w:val="0"/>
              <w:spacing w:line="360" w:lineRule="auto"/>
              <w:contextualSpacing w:val="0"/>
              <w:jc w:val="center"/>
              <w:rPr>
                <w:sz w:val="24"/>
                <w:szCs w:val="24"/>
              </w:rPr>
            </w:pPr>
            <w:r>
              <w:rPr>
                <w:sz w:val="24"/>
                <w:szCs w:val="24"/>
              </w:rPr>
              <w:t>2017</w:t>
            </w:r>
          </w:p>
        </w:tc>
        <w:tc>
          <w:tcPr>
            <w:tcW w:w="4619" w:type="dxa"/>
          </w:tcPr>
          <w:p w14:paraId="6AC3DF29" w14:textId="54FB3ACD" w:rsidR="009D7580" w:rsidRDefault="009D7580" w:rsidP="0025060E">
            <w:pPr>
              <w:widowControl w:val="0"/>
              <w:spacing w:line="360" w:lineRule="auto"/>
              <w:contextualSpacing w:val="0"/>
              <w:jc w:val="center"/>
              <w:rPr>
                <w:sz w:val="24"/>
                <w:szCs w:val="24"/>
              </w:rPr>
            </w:pPr>
            <w:r>
              <w:rPr>
                <w:sz w:val="24"/>
                <w:szCs w:val="24"/>
              </w:rPr>
              <w:t>17.373.486</w:t>
            </w:r>
          </w:p>
        </w:tc>
      </w:tr>
      <w:tr w:rsidR="009D7580" w14:paraId="30EEE1B7" w14:textId="77777777" w:rsidTr="0016674B">
        <w:trPr>
          <w:jc w:val="center"/>
        </w:trPr>
        <w:tc>
          <w:tcPr>
            <w:tcW w:w="3561" w:type="dxa"/>
          </w:tcPr>
          <w:p w14:paraId="13297808" w14:textId="3786D4CA" w:rsidR="009D7580" w:rsidRDefault="009D7580" w:rsidP="0025060E">
            <w:pPr>
              <w:widowControl w:val="0"/>
              <w:spacing w:line="360" w:lineRule="auto"/>
              <w:contextualSpacing w:val="0"/>
              <w:jc w:val="center"/>
              <w:rPr>
                <w:sz w:val="24"/>
                <w:szCs w:val="24"/>
              </w:rPr>
            </w:pPr>
            <w:r>
              <w:rPr>
                <w:sz w:val="24"/>
                <w:szCs w:val="24"/>
              </w:rPr>
              <w:t>2018</w:t>
            </w:r>
          </w:p>
        </w:tc>
        <w:tc>
          <w:tcPr>
            <w:tcW w:w="4619" w:type="dxa"/>
          </w:tcPr>
          <w:p w14:paraId="38EE819B" w14:textId="5591DC0E" w:rsidR="009D7580" w:rsidRDefault="009D7580" w:rsidP="0025060E">
            <w:pPr>
              <w:widowControl w:val="0"/>
              <w:spacing w:line="360" w:lineRule="auto"/>
              <w:contextualSpacing w:val="0"/>
              <w:jc w:val="center"/>
              <w:rPr>
                <w:sz w:val="24"/>
                <w:szCs w:val="24"/>
              </w:rPr>
            </w:pPr>
            <w:r>
              <w:rPr>
                <w:sz w:val="24"/>
                <w:szCs w:val="24"/>
              </w:rPr>
              <w:t>17.550.374</w:t>
            </w:r>
          </w:p>
        </w:tc>
      </w:tr>
    </w:tbl>
    <w:p w14:paraId="3F3E5F4A" w14:textId="16B82437" w:rsidR="009D7580" w:rsidRPr="0025060E" w:rsidRDefault="0025060E" w:rsidP="004A6500">
      <w:pPr>
        <w:widowControl w:val="0"/>
        <w:spacing w:line="360" w:lineRule="auto"/>
        <w:contextualSpacing w:val="0"/>
        <w:jc w:val="both"/>
        <w:rPr>
          <w:sz w:val="20"/>
          <w:szCs w:val="20"/>
        </w:rPr>
      </w:pPr>
      <w:r w:rsidRPr="0025060E">
        <w:rPr>
          <w:sz w:val="20"/>
          <w:szCs w:val="20"/>
        </w:rPr>
        <w:t>Fonte: Autores.</w:t>
      </w:r>
    </w:p>
    <w:p w14:paraId="75382C8E" w14:textId="77777777" w:rsidR="0025060E" w:rsidRDefault="0025060E" w:rsidP="00D42664">
      <w:pPr>
        <w:widowControl w:val="0"/>
        <w:spacing w:line="360" w:lineRule="auto"/>
        <w:ind w:firstLine="720"/>
        <w:contextualSpacing w:val="0"/>
        <w:jc w:val="both"/>
        <w:rPr>
          <w:sz w:val="24"/>
          <w:szCs w:val="24"/>
        </w:rPr>
      </w:pPr>
    </w:p>
    <w:p w14:paraId="3B9FF521" w14:textId="7FC716F0" w:rsidR="0089270B" w:rsidRDefault="00BB6A5F" w:rsidP="00D42664">
      <w:pPr>
        <w:widowControl w:val="0"/>
        <w:spacing w:line="360" w:lineRule="auto"/>
        <w:ind w:firstLine="720"/>
        <w:contextualSpacing w:val="0"/>
        <w:jc w:val="both"/>
        <w:rPr>
          <w:sz w:val="24"/>
          <w:szCs w:val="24"/>
        </w:rPr>
      </w:pPr>
      <w:r>
        <w:rPr>
          <w:sz w:val="24"/>
          <w:szCs w:val="24"/>
        </w:rPr>
        <w:t xml:space="preserve">A </w:t>
      </w:r>
      <w:r w:rsidR="009D7580">
        <w:rPr>
          <w:sz w:val="24"/>
          <w:szCs w:val="24"/>
        </w:rPr>
        <w:t>F</w:t>
      </w:r>
      <w:r>
        <w:rPr>
          <w:sz w:val="24"/>
          <w:szCs w:val="24"/>
        </w:rPr>
        <w:t xml:space="preserve">igura 3 </w:t>
      </w:r>
      <w:r w:rsidR="009D7580">
        <w:rPr>
          <w:sz w:val="24"/>
          <w:szCs w:val="24"/>
        </w:rPr>
        <w:t>apresenta o</w:t>
      </w:r>
      <w:r w:rsidR="003F0557">
        <w:rPr>
          <w:sz w:val="24"/>
          <w:szCs w:val="24"/>
        </w:rPr>
        <w:t xml:space="preserve"> comparativo do</w:t>
      </w:r>
      <w:r w:rsidR="009D7580">
        <w:rPr>
          <w:sz w:val="24"/>
          <w:szCs w:val="24"/>
        </w:rPr>
        <w:t xml:space="preserve"> consumo de energia mensal </w:t>
      </w:r>
      <w:r w:rsidR="003F0557">
        <w:rPr>
          <w:sz w:val="24"/>
          <w:szCs w:val="24"/>
        </w:rPr>
        <w:t xml:space="preserve">entre os </w:t>
      </w:r>
      <w:r w:rsidR="009D7580">
        <w:rPr>
          <w:sz w:val="24"/>
          <w:szCs w:val="24"/>
        </w:rPr>
        <w:t xml:space="preserve">anos de 2016 a 2018, em </w:t>
      </w:r>
      <w:proofErr w:type="spellStart"/>
      <w:r w:rsidR="009D7580">
        <w:rPr>
          <w:sz w:val="24"/>
          <w:szCs w:val="24"/>
        </w:rPr>
        <w:t>MWh</w:t>
      </w:r>
      <w:proofErr w:type="spellEnd"/>
      <w:r w:rsidR="009D7580">
        <w:rPr>
          <w:sz w:val="24"/>
          <w:szCs w:val="24"/>
        </w:rPr>
        <w:t>, demonstrado</w:t>
      </w:r>
      <w:r w:rsidR="003F0557">
        <w:rPr>
          <w:sz w:val="24"/>
          <w:szCs w:val="24"/>
        </w:rPr>
        <w:t xml:space="preserve"> a ocorrência de </w:t>
      </w:r>
      <w:r w:rsidR="009D7580">
        <w:rPr>
          <w:sz w:val="24"/>
          <w:szCs w:val="24"/>
        </w:rPr>
        <w:t>picos de consumos variáveis ao longo do ano, porém nenhuma redução significativa.</w:t>
      </w:r>
    </w:p>
    <w:p w14:paraId="028BD96B" w14:textId="77777777" w:rsidR="00F8256A" w:rsidRDefault="00F8256A" w:rsidP="00D945FF">
      <w:pPr>
        <w:pStyle w:val="Legenda"/>
      </w:pPr>
    </w:p>
    <w:p w14:paraId="4A209CF6" w14:textId="5E3A098D" w:rsidR="00C04867" w:rsidRDefault="00C04867" w:rsidP="00D945FF">
      <w:pPr>
        <w:pStyle w:val="Legenda"/>
      </w:pPr>
      <w:r w:rsidRPr="00EB316A">
        <w:t xml:space="preserve">Figura </w:t>
      </w:r>
      <w:r w:rsidR="00CB3D57">
        <w:rPr>
          <w:noProof/>
        </w:rPr>
        <w:fldChar w:fldCharType="begin"/>
      </w:r>
      <w:r w:rsidR="00CB3D57">
        <w:rPr>
          <w:noProof/>
        </w:rPr>
        <w:instrText xml:space="preserve"> SEQ Figura \* ARABIC </w:instrText>
      </w:r>
      <w:r w:rsidR="00CB3D57">
        <w:rPr>
          <w:noProof/>
        </w:rPr>
        <w:fldChar w:fldCharType="separate"/>
      </w:r>
      <w:r w:rsidR="007278BE">
        <w:rPr>
          <w:noProof/>
        </w:rPr>
        <w:t>3</w:t>
      </w:r>
      <w:r w:rsidR="00CB3D57">
        <w:rPr>
          <w:noProof/>
        </w:rPr>
        <w:fldChar w:fldCharType="end"/>
      </w:r>
      <w:r w:rsidR="009F7150">
        <w:t xml:space="preserve"> – </w:t>
      </w:r>
      <w:r w:rsidR="004C7634">
        <w:t xml:space="preserve">Consumo de energia elétrica em </w:t>
      </w:r>
      <w:proofErr w:type="spellStart"/>
      <w:r w:rsidR="004C7634">
        <w:t>M</w:t>
      </w:r>
      <w:r w:rsidR="009F7150">
        <w:t>Wh</w:t>
      </w:r>
      <w:proofErr w:type="spellEnd"/>
      <w:r w:rsidR="009F7150">
        <w:t xml:space="preserve"> </w:t>
      </w:r>
      <w:r w:rsidR="004C7634">
        <w:t>no período de 2016 a 2018</w:t>
      </w:r>
      <w:r w:rsidR="00A15971">
        <w:t>.</w:t>
      </w:r>
    </w:p>
    <w:p w14:paraId="603260F6" w14:textId="01466E0C" w:rsidR="00CC29BF" w:rsidRDefault="004C7634" w:rsidP="0052766A">
      <w:pPr>
        <w:spacing w:line="240" w:lineRule="auto"/>
      </w:pPr>
      <w:r>
        <w:rPr>
          <w:noProof/>
        </w:rPr>
        <w:drawing>
          <wp:inline distT="0" distB="0" distL="0" distR="0" wp14:anchorId="05F8777D" wp14:editId="6BBE6264">
            <wp:extent cx="5219065" cy="2450592"/>
            <wp:effectExtent l="0" t="0" r="635" b="698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BE94D0" w14:textId="2668117C" w:rsidR="007E129A" w:rsidRPr="00B4793C" w:rsidRDefault="00B4793C" w:rsidP="0052766A">
      <w:pPr>
        <w:widowControl w:val="0"/>
        <w:spacing w:line="240" w:lineRule="auto"/>
        <w:contextualSpacing w:val="0"/>
        <w:jc w:val="both"/>
        <w:rPr>
          <w:sz w:val="20"/>
          <w:szCs w:val="20"/>
        </w:rPr>
      </w:pPr>
      <w:r w:rsidRPr="00B4793C">
        <w:rPr>
          <w:sz w:val="20"/>
          <w:szCs w:val="20"/>
        </w:rPr>
        <w:t>Fonte: Autores.</w:t>
      </w:r>
    </w:p>
    <w:p w14:paraId="60D2D833" w14:textId="77777777" w:rsidR="0016674B" w:rsidRDefault="0016674B" w:rsidP="00D945FF">
      <w:pPr>
        <w:pStyle w:val="Legenda"/>
      </w:pPr>
    </w:p>
    <w:p w14:paraId="355FA211" w14:textId="22383195" w:rsidR="00582A34" w:rsidRDefault="00491668" w:rsidP="00D945FF">
      <w:pPr>
        <w:pStyle w:val="Legenda"/>
        <w:ind w:firstLine="720"/>
      </w:pPr>
      <w:r>
        <w:t xml:space="preserve">A Figura 4 apresenta </w:t>
      </w:r>
      <w:r w:rsidR="003F0557">
        <w:t>o comparativo</w:t>
      </w:r>
      <w:r>
        <w:t xml:space="preserve"> do consumo mensal de energia elétrica por </w:t>
      </w:r>
      <w:r w:rsidR="003F0557">
        <w:t>metro quadrado de construção. As variações do consumo podem ser caracterizadas de acordo com o período letivo onde há</w:t>
      </w:r>
      <w:r w:rsidR="00115B47">
        <w:t>, por exemplo,</w:t>
      </w:r>
      <w:r w:rsidR="003F0557">
        <w:t xml:space="preserve"> maior utilização de ar-condicionado</w:t>
      </w:r>
      <w:r w:rsidR="00115B47">
        <w:t xml:space="preserve"> nos ambientes acadêmicos.</w:t>
      </w:r>
    </w:p>
    <w:p w14:paraId="7955752B" w14:textId="4DA70B6B" w:rsidR="00491668" w:rsidRDefault="00491668" w:rsidP="00D945FF">
      <w:pPr>
        <w:pStyle w:val="Legenda"/>
      </w:pPr>
    </w:p>
    <w:p w14:paraId="30D929FD" w14:textId="5EC37DCE" w:rsidR="00582A34" w:rsidRDefault="00582A34" w:rsidP="00D945FF">
      <w:pPr>
        <w:pStyle w:val="Legenda"/>
      </w:pPr>
      <w:r>
        <w:t xml:space="preserve">Figura </w:t>
      </w:r>
      <w:r w:rsidR="00CB3D57">
        <w:rPr>
          <w:noProof/>
        </w:rPr>
        <w:fldChar w:fldCharType="begin"/>
      </w:r>
      <w:r w:rsidR="00CB3D57">
        <w:rPr>
          <w:noProof/>
        </w:rPr>
        <w:instrText xml:space="preserve"> SEQ Figura \* ARABIC </w:instrText>
      </w:r>
      <w:r w:rsidR="00CB3D57">
        <w:rPr>
          <w:noProof/>
        </w:rPr>
        <w:fldChar w:fldCharType="separate"/>
      </w:r>
      <w:r w:rsidR="007278BE">
        <w:rPr>
          <w:noProof/>
        </w:rPr>
        <w:t>4</w:t>
      </w:r>
      <w:r w:rsidR="00CB3D57">
        <w:rPr>
          <w:noProof/>
        </w:rPr>
        <w:fldChar w:fldCharType="end"/>
      </w:r>
      <w:r w:rsidR="009F7150">
        <w:t xml:space="preserve"> – Consumo de energia elétrica em kWh/mês</w:t>
      </w:r>
      <w:r w:rsidR="00A83BFA">
        <w:t>/m².</w:t>
      </w:r>
    </w:p>
    <w:p w14:paraId="20690F03" w14:textId="1E78C2A2" w:rsidR="0056055B" w:rsidRPr="0056055B" w:rsidRDefault="003F0557" w:rsidP="004A6500">
      <w:pPr>
        <w:spacing w:line="240" w:lineRule="auto"/>
        <w:jc w:val="center"/>
      </w:pPr>
      <w:r>
        <w:rPr>
          <w:noProof/>
        </w:rPr>
        <w:drawing>
          <wp:inline distT="0" distB="0" distL="0" distR="0" wp14:anchorId="19CF923A" wp14:editId="0E17A81F">
            <wp:extent cx="5277126" cy="2669540"/>
            <wp:effectExtent l="0" t="0" r="0" b="16510"/>
            <wp:docPr id="3" name="Gráfico 3">
              <a:extLst xmlns:a="http://schemas.openxmlformats.org/drawingml/2006/main">
                <a:ext uri="{FF2B5EF4-FFF2-40B4-BE49-F238E27FC236}">
                  <a16:creationId xmlns:a16="http://schemas.microsoft.com/office/drawing/2014/main" id="{85156D01-7A6E-4BA9-9509-3CC835938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2C9126" w14:textId="5D8951D2" w:rsidR="009C7FA3" w:rsidRPr="004C1BF7" w:rsidRDefault="004C1BF7" w:rsidP="004A6500">
      <w:pPr>
        <w:spacing w:line="240" w:lineRule="auto"/>
        <w:rPr>
          <w:sz w:val="20"/>
          <w:szCs w:val="20"/>
        </w:rPr>
      </w:pPr>
      <w:r w:rsidRPr="004C1BF7">
        <w:rPr>
          <w:sz w:val="20"/>
          <w:szCs w:val="20"/>
        </w:rPr>
        <w:t>Fonte: Autores.</w:t>
      </w:r>
    </w:p>
    <w:p w14:paraId="303BD77B" w14:textId="77777777" w:rsidR="00D862F7" w:rsidRDefault="00D862F7" w:rsidP="00D42664">
      <w:pPr>
        <w:widowControl w:val="0"/>
        <w:spacing w:line="360" w:lineRule="auto"/>
        <w:contextualSpacing w:val="0"/>
        <w:jc w:val="both"/>
        <w:rPr>
          <w:sz w:val="24"/>
          <w:szCs w:val="24"/>
        </w:rPr>
      </w:pPr>
    </w:p>
    <w:p w14:paraId="02C65238" w14:textId="77777777" w:rsidR="00D703DA" w:rsidRDefault="00D703DA" w:rsidP="00D42664">
      <w:pPr>
        <w:widowControl w:val="0"/>
        <w:spacing w:line="360" w:lineRule="auto"/>
        <w:contextualSpacing w:val="0"/>
        <w:jc w:val="both"/>
        <w:rPr>
          <w:b/>
          <w:sz w:val="24"/>
          <w:szCs w:val="24"/>
        </w:rPr>
      </w:pPr>
      <w:r w:rsidRPr="00057A1C">
        <w:rPr>
          <w:b/>
          <w:sz w:val="24"/>
          <w:szCs w:val="24"/>
        </w:rPr>
        <w:t>Meta 7: Aprimorar a eficiência energética e de climatização</w:t>
      </w:r>
    </w:p>
    <w:p w14:paraId="0D4CDB3B" w14:textId="77777777" w:rsidR="008059A3" w:rsidRPr="008059A3" w:rsidRDefault="008059A3" w:rsidP="00D42664">
      <w:pPr>
        <w:widowControl w:val="0"/>
        <w:spacing w:line="360" w:lineRule="auto"/>
        <w:contextualSpacing w:val="0"/>
        <w:jc w:val="both"/>
        <w:rPr>
          <w:b/>
          <w:sz w:val="24"/>
          <w:szCs w:val="24"/>
        </w:rPr>
      </w:pPr>
    </w:p>
    <w:p w14:paraId="58831258" w14:textId="77777777" w:rsidR="007E129A" w:rsidRDefault="00D7776C" w:rsidP="00D42664">
      <w:pPr>
        <w:widowControl w:val="0"/>
        <w:spacing w:line="360" w:lineRule="auto"/>
        <w:ind w:firstLine="720"/>
        <w:contextualSpacing w:val="0"/>
        <w:jc w:val="both"/>
        <w:rPr>
          <w:sz w:val="24"/>
          <w:szCs w:val="24"/>
        </w:rPr>
      </w:pPr>
      <w:r>
        <w:rPr>
          <w:sz w:val="24"/>
          <w:szCs w:val="24"/>
        </w:rPr>
        <w:t>Todos os novos projetos de obras e reformas realizados na UFSM contam com iluminação por lâmpadas de LED, que consomem cerca de 40% menos de energia em relação às tradicionais lâmpadas fluorescentes, além de terem uma vida útil três vezes maior, com 98% de componentes recicláveis e sem mercúrio em sua composição, contribuindo assim para a redução do impacto ambiental causado por esse tipo de material.</w:t>
      </w:r>
      <w:r>
        <w:rPr>
          <w:sz w:val="24"/>
          <w:szCs w:val="24"/>
        </w:rPr>
        <w:br/>
        <w:t xml:space="preserve"> Além disso, os novos projetos contam com ar condicionado </w:t>
      </w:r>
      <w:r w:rsidR="008C7FD2">
        <w:rPr>
          <w:sz w:val="24"/>
          <w:szCs w:val="24"/>
        </w:rPr>
        <w:t>Split</w:t>
      </w:r>
      <w:r>
        <w:rPr>
          <w:sz w:val="24"/>
          <w:szCs w:val="24"/>
        </w:rPr>
        <w:t xml:space="preserve"> para co</w:t>
      </w:r>
      <w:r w:rsidR="00546B99">
        <w:rPr>
          <w:sz w:val="24"/>
          <w:szCs w:val="24"/>
        </w:rPr>
        <w:t>nforto térmico, os antigos ares-</w:t>
      </w:r>
      <w:r>
        <w:rPr>
          <w:sz w:val="24"/>
          <w:szCs w:val="24"/>
        </w:rPr>
        <w:t>condicionados</w:t>
      </w:r>
      <w:r w:rsidR="008C7FD2">
        <w:rPr>
          <w:sz w:val="24"/>
          <w:szCs w:val="24"/>
        </w:rPr>
        <w:t xml:space="preserve"> do tipo janela</w:t>
      </w:r>
      <w:r>
        <w:rPr>
          <w:sz w:val="24"/>
          <w:szCs w:val="24"/>
        </w:rPr>
        <w:t xml:space="preserve"> estão sendo substituídos por esta alternativa mais econômica. </w:t>
      </w:r>
    </w:p>
    <w:p w14:paraId="3763955F" w14:textId="77777777" w:rsidR="007E129A" w:rsidRDefault="00D7776C" w:rsidP="00D42664">
      <w:pPr>
        <w:widowControl w:val="0"/>
        <w:spacing w:line="360" w:lineRule="auto"/>
        <w:ind w:firstLine="720"/>
        <w:contextualSpacing w:val="0"/>
        <w:jc w:val="both"/>
        <w:rPr>
          <w:sz w:val="24"/>
          <w:szCs w:val="24"/>
        </w:rPr>
      </w:pPr>
      <w:r>
        <w:rPr>
          <w:sz w:val="24"/>
          <w:szCs w:val="24"/>
        </w:rPr>
        <w:t>Estabelecer uma meta de redução era uma das aç</w:t>
      </w:r>
      <w:r w:rsidR="00137DF0">
        <w:rPr>
          <w:sz w:val="24"/>
          <w:szCs w:val="24"/>
        </w:rPr>
        <w:t>ões previstas para o ano de 2018</w:t>
      </w:r>
      <w:r>
        <w:rPr>
          <w:sz w:val="24"/>
          <w:szCs w:val="24"/>
        </w:rPr>
        <w:t xml:space="preserve"> no Plano de Logística Sustentável, porém em virtude da falta de setorização da medição de consumo de energia no campus e da reduzida </w:t>
      </w:r>
      <w:r>
        <w:rPr>
          <w:sz w:val="24"/>
          <w:szCs w:val="24"/>
        </w:rPr>
        <w:lastRenderedPageBreak/>
        <w:t xml:space="preserve">equipe de trabalho disponível no setor de elétrica da PROINFRA isso ainda não foi feito. Para tal, seria </w:t>
      </w:r>
      <w:r w:rsidR="00546B99">
        <w:rPr>
          <w:sz w:val="24"/>
          <w:szCs w:val="24"/>
        </w:rPr>
        <w:t>necessária</w:t>
      </w:r>
      <w:r>
        <w:rPr>
          <w:sz w:val="24"/>
          <w:szCs w:val="24"/>
        </w:rPr>
        <w:t xml:space="preserve"> uma equipe maior para realizar uma pesquisa em todos os centros e chegar a uma meta atingível.</w:t>
      </w:r>
    </w:p>
    <w:p w14:paraId="02663F26" w14:textId="77777777" w:rsidR="007E129A" w:rsidRDefault="00D7776C" w:rsidP="00D42664">
      <w:pPr>
        <w:widowControl w:val="0"/>
        <w:spacing w:line="360" w:lineRule="auto"/>
        <w:ind w:firstLine="720"/>
        <w:contextualSpacing w:val="0"/>
        <w:jc w:val="both"/>
        <w:rPr>
          <w:sz w:val="24"/>
          <w:szCs w:val="24"/>
        </w:rPr>
      </w:pPr>
      <w:r>
        <w:rPr>
          <w:sz w:val="24"/>
          <w:szCs w:val="24"/>
        </w:rPr>
        <w:t xml:space="preserve">Com o significativo aumento da </w:t>
      </w:r>
      <w:r w:rsidR="00FA16E3" w:rsidRPr="00EF73BD">
        <w:rPr>
          <w:sz w:val="24"/>
          <w:szCs w:val="24"/>
        </w:rPr>
        <w:t xml:space="preserve">comunidade </w:t>
      </w:r>
      <w:r>
        <w:rPr>
          <w:sz w:val="24"/>
          <w:szCs w:val="24"/>
        </w:rPr>
        <w:t xml:space="preserve">universitária que ocorreu nos últimos anos no campus de Santa Maria foi necessária a troca dos condutores de energia. Estes já estavam operando de forma sobrecarregada há algum tempo, pois não foram dimensionados para uma demanda tão grande de consumo. Ao operar de forma </w:t>
      </w:r>
      <w:r w:rsidR="008C7FD2">
        <w:rPr>
          <w:sz w:val="24"/>
          <w:szCs w:val="24"/>
        </w:rPr>
        <w:t>sobrecarregada</w:t>
      </w:r>
      <w:r>
        <w:rPr>
          <w:sz w:val="24"/>
          <w:szCs w:val="24"/>
        </w:rPr>
        <w:t xml:space="preserve">, os condutores acabam diminuindo sua eficiência e desperdiçando mais energia. A troca dos condutores é uma medida importante para garantir a segurança das operações e também reduzir o desperdício de energia elétrica. </w:t>
      </w:r>
    </w:p>
    <w:p w14:paraId="27913BEB" w14:textId="77777777" w:rsidR="007E129A" w:rsidRDefault="00D7776C" w:rsidP="00D42664">
      <w:pPr>
        <w:widowControl w:val="0"/>
        <w:spacing w:line="360" w:lineRule="auto"/>
        <w:ind w:firstLine="720"/>
        <w:contextualSpacing w:val="0"/>
        <w:jc w:val="both"/>
        <w:rPr>
          <w:sz w:val="24"/>
          <w:szCs w:val="24"/>
        </w:rPr>
      </w:pPr>
      <w:r>
        <w:rPr>
          <w:sz w:val="24"/>
          <w:szCs w:val="24"/>
        </w:rPr>
        <w:t xml:space="preserve">O sistema online para informar sobre lâmpadas queimadas e outros problemas elétricos é feito através do sistema de chamada no site da PROINFRA, onde apenas servidores da instituição podem abrir chamadas. O sistema não é aberto ao público para restringir o acesso a esse tipo de </w:t>
      </w:r>
      <w:r w:rsidR="004041E9">
        <w:rPr>
          <w:sz w:val="24"/>
          <w:szCs w:val="24"/>
        </w:rPr>
        <w:t>solicitação</w:t>
      </w:r>
      <w:r>
        <w:rPr>
          <w:sz w:val="24"/>
          <w:szCs w:val="24"/>
        </w:rPr>
        <w:t xml:space="preserve">, de forma a não haver problemas com chamadas falsas ou enganos. </w:t>
      </w:r>
    </w:p>
    <w:p w14:paraId="6B994C72" w14:textId="77777777" w:rsidR="007E129A" w:rsidRDefault="007E129A" w:rsidP="00D42664">
      <w:pPr>
        <w:widowControl w:val="0"/>
        <w:pBdr>
          <w:top w:val="nil"/>
          <w:left w:val="nil"/>
          <w:bottom w:val="nil"/>
          <w:right w:val="nil"/>
          <w:between w:val="nil"/>
        </w:pBdr>
        <w:spacing w:line="360" w:lineRule="auto"/>
        <w:contextualSpacing w:val="0"/>
        <w:rPr>
          <w:b/>
          <w:sz w:val="24"/>
          <w:szCs w:val="24"/>
        </w:rPr>
      </w:pPr>
    </w:p>
    <w:p w14:paraId="7316ABD8" w14:textId="77777777" w:rsidR="007E129A" w:rsidRDefault="00D7776C" w:rsidP="00D42664">
      <w:pPr>
        <w:widowControl w:val="0"/>
        <w:pBdr>
          <w:top w:val="nil"/>
          <w:left w:val="nil"/>
          <w:bottom w:val="nil"/>
          <w:right w:val="nil"/>
          <w:between w:val="nil"/>
        </w:pBdr>
        <w:spacing w:line="360" w:lineRule="auto"/>
        <w:contextualSpacing w:val="0"/>
        <w:rPr>
          <w:b/>
          <w:sz w:val="24"/>
          <w:szCs w:val="24"/>
        </w:rPr>
      </w:pPr>
      <w:r w:rsidRPr="00057A1C">
        <w:rPr>
          <w:b/>
          <w:sz w:val="24"/>
          <w:szCs w:val="24"/>
        </w:rPr>
        <w:t>8.3 Água e Esgoto</w:t>
      </w:r>
    </w:p>
    <w:p w14:paraId="47CB762E" w14:textId="77777777" w:rsidR="00742816" w:rsidRDefault="00742816" w:rsidP="00D42664">
      <w:pPr>
        <w:widowControl w:val="0"/>
        <w:pBdr>
          <w:top w:val="nil"/>
          <w:left w:val="nil"/>
          <w:bottom w:val="nil"/>
          <w:right w:val="nil"/>
          <w:between w:val="nil"/>
        </w:pBdr>
        <w:spacing w:line="360" w:lineRule="auto"/>
        <w:contextualSpacing w:val="0"/>
        <w:rPr>
          <w:sz w:val="24"/>
          <w:szCs w:val="24"/>
        </w:rPr>
      </w:pPr>
    </w:p>
    <w:p w14:paraId="7C37B7B9" w14:textId="714107E7" w:rsidR="007E129A" w:rsidRDefault="00D7776C" w:rsidP="00D42664">
      <w:pPr>
        <w:widowControl w:val="0"/>
        <w:pBdr>
          <w:top w:val="nil"/>
          <w:left w:val="nil"/>
          <w:bottom w:val="nil"/>
          <w:right w:val="nil"/>
          <w:between w:val="nil"/>
        </w:pBdr>
        <w:spacing w:line="360" w:lineRule="auto"/>
        <w:contextualSpacing w:val="0"/>
        <w:rPr>
          <w:sz w:val="24"/>
          <w:szCs w:val="24"/>
        </w:rPr>
      </w:pPr>
      <w:r>
        <w:rPr>
          <w:sz w:val="24"/>
          <w:szCs w:val="24"/>
        </w:rPr>
        <w:t>Objetivo 3 - Implantar gestão do consumo de água na UFSM.</w:t>
      </w:r>
    </w:p>
    <w:tbl>
      <w:tblPr>
        <w:tblStyle w:val="a3"/>
        <w:tblW w:w="82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9"/>
        <w:gridCol w:w="4245"/>
        <w:gridCol w:w="1755"/>
      </w:tblGrid>
      <w:tr w:rsidR="007E129A" w14:paraId="01BBB6E6" w14:textId="77777777">
        <w:tc>
          <w:tcPr>
            <w:tcW w:w="2219" w:type="dxa"/>
            <w:shd w:val="clear" w:color="auto" w:fill="A4C2F4"/>
            <w:tcMar>
              <w:top w:w="100" w:type="dxa"/>
              <w:left w:w="100" w:type="dxa"/>
              <w:bottom w:w="100" w:type="dxa"/>
              <w:right w:w="100" w:type="dxa"/>
            </w:tcMar>
          </w:tcPr>
          <w:p w14:paraId="00902594"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Metas</w:t>
            </w:r>
          </w:p>
        </w:tc>
        <w:tc>
          <w:tcPr>
            <w:tcW w:w="4245" w:type="dxa"/>
            <w:shd w:val="clear" w:color="auto" w:fill="A4C2F4"/>
            <w:tcMar>
              <w:top w:w="100" w:type="dxa"/>
              <w:left w:w="100" w:type="dxa"/>
              <w:bottom w:w="100" w:type="dxa"/>
              <w:right w:w="100" w:type="dxa"/>
            </w:tcMar>
          </w:tcPr>
          <w:p w14:paraId="34FE4B80"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Ações</w:t>
            </w:r>
          </w:p>
        </w:tc>
        <w:tc>
          <w:tcPr>
            <w:tcW w:w="1755" w:type="dxa"/>
            <w:shd w:val="clear" w:color="auto" w:fill="A4C2F4"/>
            <w:tcMar>
              <w:top w:w="100" w:type="dxa"/>
              <w:left w:w="100" w:type="dxa"/>
              <w:bottom w:w="100" w:type="dxa"/>
              <w:right w:w="100" w:type="dxa"/>
            </w:tcMar>
          </w:tcPr>
          <w:p w14:paraId="1AA331D7"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Resultados</w:t>
            </w:r>
          </w:p>
        </w:tc>
      </w:tr>
      <w:tr w:rsidR="007E129A" w14:paraId="45A4E729" w14:textId="77777777">
        <w:trPr>
          <w:trHeight w:val="400"/>
        </w:trPr>
        <w:tc>
          <w:tcPr>
            <w:tcW w:w="2219" w:type="dxa"/>
            <w:vMerge w:val="restart"/>
            <w:shd w:val="clear" w:color="auto" w:fill="auto"/>
            <w:tcMar>
              <w:top w:w="100" w:type="dxa"/>
              <w:left w:w="100" w:type="dxa"/>
              <w:bottom w:w="100" w:type="dxa"/>
              <w:right w:w="100" w:type="dxa"/>
            </w:tcMar>
          </w:tcPr>
          <w:p w14:paraId="196450B7"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38792C53"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1BA648F4"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55497DE0"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7F6ECDEB"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58DE9E84"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3.1 Meta 8: Estabelecer controle e reduzir o consumo de água na UFSM</w:t>
            </w:r>
          </w:p>
          <w:p w14:paraId="6F740864" w14:textId="77777777" w:rsidR="007E129A" w:rsidRDefault="00D7776C" w:rsidP="00D42664">
            <w:pPr>
              <w:widowControl w:val="0"/>
              <w:pBdr>
                <w:top w:val="nil"/>
                <w:left w:val="nil"/>
                <w:bottom w:val="nil"/>
                <w:right w:val="nil"/>
                <w:between w:val="nil"/>
              </w:pBdr>
              <w:spacing w:line="360" w:lineRule="auto"/>
              <w:contextualSpacing w:val="0"/>
              <w:rPr>
                <w:sz w:val="24"/>
                <w:szCs w:val="24"/>
              </w:rPr>
            </w:pPr>
            <w:r>
              <w:rPr>
                <w:sz w:val="24"/>
                <w:szCs w:val="24"/>
              </w:rPr>
              <w:t xml:space="preserve"> </w:t>
            </w:r>
          </w:p>
        </w:tc>
        <w:tc>
          <w:tcPr>
            <w:tcW w:w="4245" w:type="dxa"/>
            <w:shd w:val="clear" w:color="auto" w:fill="auto"/>
            <w:tcMar>
              <w:top w:w="100" w:type="dxa"/>
              <w:left w:w="100" w:type="dxa"/>
              <w:bottom w:w="100" w:type="dxa"/>
              <w:right w:w="100" w:type="dxa"/>
            </w:tcMar>
          </w:tcPr>
          <w:p w14:paraId="3B57D989" w14:textId="50B126BC"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3.1.1 Implantar sistema de medição e monitoramento, com hidrômetros e sistema integrado de dados, em cada</w:t>
            </w:r>
            <w:r w:rsidR="00D945FF">
              <w:rPr>
                <w:sz w:val="20"/>
                <w:szCs w:val="20"/>
              </w:rPr>
              <w:t xml:space="preserve"> </w:t>
            </w:r>
            <w:r>
              <w:rPr>
                <w:sz w:val="20"/>
                <w:szCs w:val="20"/>
              </w:rPr>
              <w:t xml:space="preserve">Unidade nos </w:t>
            </w:r>
            <w:r w:rsidRPr="00EF416A">
              <w:rPr>
                <w:i/>
                <w:sz w:val="20"/>
                <w:szCs w:val="20"/>
              </w:rPr>
              <w:t>campi</w:t>
            </w:r>
            <w:r>
              <w:rPr>
                <w:sz w:val="20"/>
                <w:szCs w:val="20"/>
              </w:rPr>
              <w:t xml:space="preserve"> da UFSM.</w:t>
            </w:r>
          </w:p>
        </w:tc>
        <w:tc>
          <w:tcPr>
            <w:tcW w:w="1755" w:type="dxa"/>
            <w:shd w:val="clear" w:color="auto" w:fill="auto"/>
            <w:tcMar>
              <w:top w:w="100" w:type="dxa"/>
              <w:left w:w="100" w:type="dxa"/>
              <w:bottom w:w="100" w:type="dxa"/>
              <w:right w:w="100" w:type="dxa"/>
            </w:tcMar>
          </w:tcPr>
          <w:p w14:paraId="34413BEE"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EM REVISÃO</w:t>
            </w:r>
          </w:p>
        </w:tc>
      </w:tr>
      <w:tr w:rsidR="007E129A" w14:paraId="703AA1C8" w14:textId="77777777">
        <w:trPr>
          <w:trHeight w:val="400"/>
        </w:trPr>
        <w:tc>
          <w:tcPr>
            <w:tcW w:w="2219" w:type="dxa"/>
            <w:vMerge/>
            <w:shd w:val="clear" w:color="auto" w:fill="auto"/>
            <w:tcMar>
              <w:top w:w="100" w:type="dxa"/>
              <w:left w:w="100" w:type="dxa"/>
              <w:bottom w:w="100" w:type="dxa"/>
              <w:right w:w="100" w:type="dxa"/>
            </w:tcMar>
          </w:tcPr>
          <w:p w14:paraId="6244F798"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245" w:type="dxa"/>
            <w:shd w:val="clear" w:color="auto" w:fill="auto"/>
            <w:tcMar>
              <w:top w:w="100" w:type="dxa"/>
              <w:left w:w="100" w:type="dxa"/>
              <w:bottom w:w="100" w:type="dxa"/>
              <w:right w:w="100" w:type="dxa"/>
            </w:tcMar>
          </w:tcPr>
          <w:p w14:paraId="0ADB6B0C" w14:textId="77777777" w:rsidR="007E129A" w:rsidRDefault="00D7776C" w:rsidP="00D42664">
            <w:pPr>
              <w:widowControl w:val="0"/>
              <w:spacing w:line="360" w:lineRule="auto"/>
              <w:contextualSpacing w:val="0"/>
              <w:rPr>
                <w:sz w:val="20"/>
                <w:szCs w:val="20"/>
              </w:rPr>
            </w:pPr>
            <w:r>
              <w:rPr>
                <w:sz w:val="20"/>
                <w:szCs w:val="20"/>
              </w:rPr>
              <w:t>3.1.2 Realizar campanha de conscientização e sensibilização para o uso racional da água.</w:t>
            </w:r>
          </w:p>
        </w:tc>
        <w:tc>
          <w:tcPr>
            <w:tcW w:w="1755" w:type="dxa"/>
            <w:shd w:val="clear" w:color="auto" w:fill="auto"/>
            <w:tcMar>
              <w:top w:w="100" w:type="dxa"/>
              <w:left w:w="100" w:type="dxa"/>
              <w:bottom w:w="100" w:type="dxa"/>
              <w:right w:w="100" w:type="dxa"/>
            </w:tcMar>
          </w:tcPr>
          <w:p w14:paraId="1EA66342"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r w:rsidR="007E129A" w14:paraId="660C549A" w14:textId="77777777">
        <w:trPr>
          <w:trHeight w:val="400"/>
        </w:trPr>
        <w:tc>
          <w:tcPr>
            <w:tcW w:w="2219" w:type="dxa"/>
            <w:vMerge/>
            <w:shd w:val="clear" w:color="auto" w:fill="auto"/>
            <w:tcMar>
              <w:top w:w="100" w:type="dxa"/>
              <w:left w:w="100" w:type="dxa"/>
              <w:bottom w:w="100" w:type="dxa"/>
              <w:right w:w="100" w:type="dxa"/>
            </w:tcMar>
          </w:tcPr>
          <w:p w14:paraId="145D6873"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245" w:type="dxa"/>
            <w:shd w:val="clear" w:color="auto" w:fill="auto"/>
            <w:tcMar>
              <w:top w:w="100" w:type="dxa"/>
              <w:left w:w="100" w:type="dxa"/>
              <w:bottom w:w="100" w:type="dxa"/>
              <w:right w:w="100" w:type="dxa"/>
            </w:tcMar>
          </w:tcPr>
          <w:p w14:paraId="5E7CC1BE" w14:textId="77777777" w:rsidR="007E129A" w:rsidRDefault="00D7776C" w:rsidP="00D42664">
            <w:pPr>
              <w:widowControl w:val="0"/>
              <w:spacing w:line="360" w:lineRule="auto"/>
              <w:contextualSpacing w:val="0"/>
              <w:rPr>
                <w:sz w:val="20"/>
                <w:szCs w:val="20"/>
              </w:rPr>
            </w:pPr>
            <w:r>
              <w:rPr>
                <w:sz w:val="20"/>
                <w:szCs w:val="20"/>
              </w:rPr>
              <w:t>3.1.3 Elaborar e implantar sistema de reaproveitamento de água de origem pluvial nas novas edificações;</w:t>
            </w:r>
          </w:p>
        </w:tc>
        <w:tc>
          <w:tcPr>
            <w:tcW w:w="1755" w:type="dxa"/>
            <w:shd w:val="clear" w:color="auto" w:fill="auto"/>
            <w:tcMar>
              <w:top w:w="100" w:type="dxa"/>
              <w:left w:w="100" w:type="dxa"/>
              <w:bottom w:w="100" w:type="dxa"/>
              <w:right w:w="100" w:type="dxa"/>
            </w:tcMar>
          </w:tcPr>
          <w:p w14:paraId="7321782D" w14:textId="77777777" w:rsidR="007E129A" w:rsidRDefault="00D7776C" w:rsidP="00D42664">
            <w:pPr>
              <w:widowControl w:val="0"/>
              <w:pBdr>
                <w:top w:val="nil"/>
                <w:left w:val="nil"/>
                <w:bottom w:val="nil"/>
                <w:right w:val="nil"/>
                <w:between w:val="nil"/>
              </w:pBdr>
              <w:spacing w:line="360" w:lineRule="auto"/>
              <w:contextualSpacing w:val="0"/>
              <w:rPr>
                <w:sz w:val="20"/>
                <w:szCs w:val="20"/>
                <w:highlight w:val="magenta"/>
              </w:rPr>
            </w:pPr>
            <w:r w:rsidRPr="00A15735">
              <w:rPr>
                <w:sz w:val="20"/>
                <w:szCs w:val="20"/>
              </w:rPr>
              <w:t>EM ANDAMENTO</w:t>
            </w:r>
          </w:p>
        </w:tc>
      </w:tr>
      <w:tr w:rsidR="007E129A" w14:paraId="0E503A6D" w14:textId="77777777">
        <w:trPr>
          <w:trHeight w:val="400"/>
        </w:trPr>
        <w:tc>
          <w:tcPr>
            <w:tcW w:w="2219" w:type="dxa"/>
            <w:vMerge/>
            <w:shd w:val="clear" w:color="auto" w:fill="auto"/>
            <w:tcMar>
              <w:top w:w="100" w:type="dxa"/>
              <w:left w:w="100" w:type="dxa"/>
              <w:bottom w:w="100" w:type="dxa"/>
              <w:right w:w="100" w:type="dxa"/>
            </w:tcMar>
          </w:tcPr>
          <w:p w14:paraId="02167456"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245" w:type="dxa"/>
            <w:shd w:val="clear" w:color="auto" w:fill="auto"/>
            <w:tcMar>
              <w:top w:w="100" w:type="dxa"/>
              <w:left w:w="100" w:type="dxa"/>
              <w:bottom w:w="100" w:type="dxa"/>
              <w:right w:w="100" w:type="dxa"/>
            </w:tcMar>
          </w:tcPr>
          <w:p w14:paraId="3279B94C" w14:textId="77777777" w:rsidR="007E129A" w:rsidRDefault="00D7776C" w:rsidP="00D42664">
            <w:pPr>
              <w:widowControl w:val="0"/>
              <w:spacing w:line="360" w:lineRule="auto"/>
              <w:contextualSpacing w:val="0"/>
              <w:rPr>
                <w:sz w:val="20"/>
                <w:szCs w:val="20"/>
              </w:rPr>
            </w:pPr>
            <w:r>
              <w:rPr>
                <w:sz w:val="20"/>
                <w:szCs w:val="20"/>
              </w:rPr>
              <w:t xml:space="preserve">3.1.4 Elaborar projeto e implantar </w:t>
            </w:r>
            <w:r>
              <w:rPr>
                <w:sz w:val="20"/>
                <w:szCs w:val="20"/>
              </w:rPr>
              <w:lastRenderedPageBreak/>
              <w:t>fechamento de ciclos de águas em sistema laboratoriais de refrigeração e de aquecimento.</w:t>
            </w:r>
          </w:p>
        </w:tc>
        <w:tc>
          <w:tcPr>
            <w:tcW w:w="1755" w:type="dxa"/>
            <w:shd w:val="clear" w:color="auto" w:fill="auto"/>
            <w:tcMar>
              <w:top w:w="100" w:type="dxa"/>
              <w:left w:w="100" w:type="dxa"/>
              <w:bottom w:w="100" w:type="dxa"/>
              <w:right w:w="100" w:type="dxa"/>
            </w:tcMar>
          </w:tcPr>
          <w:p w14:paraId="02C658FB"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lastRenderedPageBreak/>
              <w:t>EM REVISÃO</w:t>
            </w:r>
          </w:p>
        </w:tc>
      </w:tr>
      <w:tr w:rsidR="007E129A" w14:paraId="31CCC3FF" w14:textId="77777777">
        <w:trPr>
          <w:trHeight w:val="400"/>
        </w:trPr>
        <w:tc>
          <w:tcPr>
            <w:tcW w:w="2219" w:type="dxa"/>
            <w:vMerge w:val="restart"/>
            <w:shd w:val="clear" w:color="auto" w:fill="auto"/>
            <w:tcMar>
              <w:top w:w="100" w:type="dxa"/>
              <w:left w:w="100" w:type="dxa"/>
              <w:bottom w:w="100" w:type="dxa"/>
              <w:right w:w="100" w:type="dxa"/>
            </w:tcMar>
          </w:tcPr>
          <w:p w14:paraId="36DE25A4"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 xml:space="preserve">3.2 Meta 9: Elaborar sistema de monitoramento das redes e da qualidade da água nos </w:t>
            </w:r>
            <w:r w:rsidRPr="00EF416A">
              <w:rPr>
                <w:i/>
                <w:sz w:val="20"/>
                <w:szCs w:val="20"/>
              </w:rPr>
              <w:t>campi</w:t>
            </w:r>
            <w:r>
              <w:rPr>
                <w:sz w:val="20"/>
                <w:szCs w:val="20"/>
              </w:rPr>
              <w:t xml:space="preserve"> UFSM</w:t>
            </w:r>
          </w:p>
        </w:tc>
        <w:tc>
          <w:tcPr>
            <w:tcW w:w="4245" w:type="dxa"/>
            <w:shd w:val="clear" w:color="auto" w:fill="auto"/>
            <w:tcMar>
              <w:top w:w="100" w:type="dxa"/>
              <w:left w:w="100" w:type="dxa"/>
              <w:bottom w:w="100" w:type="dxa"/>
              <w:right w:w="100" w:type="dxa"/>
            </w:tcMar>
          </w:tcPr>
          <w:p w14:paraId="0356DE59"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 xml:space="preserve">3.2.1 Mapear a rede de abastecimento e os poços artesianos nos </w:t>
            </w:r>
            <w:r w:rsidRPr="00EF416A">
              <w:rPr>
                <w:i/>
                <w:sz w:val="20"/>
                <w:szCs w:val="20"/>
              </w:rPr>
              <w:t>campi</w:t>
            </w:r>
            <w:r>
              <w:rPr>
                <w:sz w:val="20"/>
                <w:szCs w:val="20"/>
              </w:rPr>
              <w:t xml:space="preserve"> UFSM e realizar levantamento e monitorar, periodicamente, a situação das instalações hidráulicas da UFSM;</w:t>
            </w:r>
          </w:p>
        </w:tc>
        <w:tc>
          <w:tcPr>
            <w:tcW w:w="1755" w:type="dxa"/>
            <w:shd w:val="clear" w:color="auto" w:fill="auto"/>
            <w:tcMar>
              <w:top w:w="100" w:type="dxa"/>
              <w:left w:w="100" w:type="dxa"/>
              <w:bottom w:w="100" w:type="dxa"/>
              <w:right w:w="100" w:type="dxa"/>
            </w:tcMar>
          </w:tcPr>
          <w:p w14:paraId="369CA0AC"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EM ANDAMENTO</w:t>
            </w:r>
          </w:p>
        </w:tc>
      </w:tr>
      <w:tr w:rsidR="007E129A" w14:paraId="6A87F08A" w14:textId="77777777">
        <w:trPr>
          <w:trHeight w:val="400"/>
        </w:trPr>
        <w:tc>
          <w:tcPr>
            <w:tcW w:w="2219" w:type="dxa"/>
            <w:vMerge/>
            <w:shd w:val="clear" w:color="auto" w:fill="auto"/>
            <w:tcMar>
              <w:top w:w="100" w:type="dxa"/>
              <w:left w:w="100" w:type="dxa"/>
              <w:bottom w:w="100" w:type="dxa"/>
              <w:right w:w="100" w:type="dxa"/>
            </w:tcMar>
          </w:tcPr>
          <w:p w14:paraId="1787DB7D"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245" w:type="dxa"/>
            <w:shd w:val="clear" w:color="auto" w:fill="auto"/>
            <w:tcMar>
              <w:top w:w="100" w:type="dxa"/>
              <w:left w:w="100" w:type="dxa"/>
              <w:bottom w:w="100" w:type="dxa"/>
              <w:right w:w="100" w:type="dxa"/>
            </w:tcMar>
          </w:tcPr>
          <w:p w14:paraId="51FC19AF" w14:textId="77D41FEB"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3.2.2 Estabelecer meio de comunicação online de ocorrência de vazamento nos banheiros, laboratórios e demais áreas para a imediata solução do problema.</w:t>
            </w:r>
          </w:p>
        </w:tc>
        <w:tc>
          <w:tcPr>
            <w:tcW w:w="1755" w:type="dxa"/>
            <w:shd w:val="clear" w:color="auto" w:fill="auto"/>
            <w:tcMar>
              <w:top w:w="100" w:type="dxa"/>
              <w:left w:w="100" w:type="dxa"/>
              <w:bottom w:w="100" w:type="dxa"/>
              <w:right w:w="100" w:type="dxa"/>
            </w:tcMar>
          </w:tcPr>
          <w:p w14:paraId="4F722F28"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r w:rsidR="007E129A" w14:paraId="646B7DF4" w14:textId="77777777">
        <w:trPr>
          <w:trHeight w:val="400"/>
        </w:trPr>
        <w:tc>
          <w:tcPr>
            <w:tcW w:w="2219" w:type="dxa"/>
            <w:vMerge/>
            <w:shd w:val="clear" w:color="auto" w:fill="auto"/>
            <w:tcMar>
              <w:top w:w="100" w:type="dxa"/>
              <w:left w:w="100" w:type="dxa"/>
              <w:bottom w:w="100" w:type="dxa"/>
              <w:right w:w="100" w:type="dxa"/>
            </w:tcMar>
          </w:tcPr>
          <w:p w14:paraId="7C23C442"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245" w:type="dxa"/>
            <w:shd w:val="clear" w:color="auto" w:fill="auto"/>
            <w:tcMar>
              <w:top w:w="100" w:type="dxa"/>
              <w:left w:w="100" w:type="dxa"/>
              <w:bottom w:w="100" w:type="dxa"/>
              <w:right w:w="100" w:type="dxa"/>
            </w:tcMar>
          </w:tcPr>
          <w:p w14:paraId="032D07EC"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3.2.3 Elaborar plano de monitoramento da qualidade da água com análise de parâmetros físico-químicos e</w:t>
            </w:r>
          </w:p>
          <w:p w14:paraId="15BE7C77" w14:textId="3B5B7FEF"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microbiológicos, segundo a Portaria MS 2914/11;</w:t>
            </w:r>
          </w:p>
          <w:p w14:paraId="47B9935B"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3.2.4 Elaborar plano de limpeza dos reservatórios de água visando a manutenção dos padrões de potabilidade de acordo com a Portaria MS 2914/11.</w:t>
            </w:r>
          </w:p>
        </w:tc>
        <w:tc>
          <w:tcPr>
            <w:tcW w:w="1755" w:type="dxa"/>
            <w:shd w:val="clear" w:color="auto" w:fill="auto"/>
            <w:tcMar>
              <w:top w:w="100" w:type="dxa"/>
              <w:left w:w="100" w:type="dxa"/>
              <w:bottom w:w="100" w:type="dxa"/>
              <w:right w:w="100" w:type="dxa"/>
            </w:tcMar>
          </w:tcPr>
          <w:p w14:paraId="3556F7C1"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sidRPr="009958EC">
              <w:rPr>
                <w:sz w:val="20"/>
                <w:szCs w:val="20"/>
              </w:rPr>
              <w:t>EM REVISÃO</w:t>
            </w:r>
          </w:p>
        </w:tc>
      </w:tr>
      <w:tr w:rsidR="007E129A" w14:paraId="6011262A" w14:textId="77777777">
        <w:trPr>
          <w:trHeight w:val="400"/>
        </w:trPr>
        <w:tc>
          <w:tcPr>
            <w:tcW w:w="2219" w:type="dxa"/>
            <w:shd w:val="clear" w:color="auto" w:fill="auto"/>
            <w:tcMar>
              <w:top w:w="100" w:type="dxa"/>
              <w:left w:w="100" w:type="dxa"/>
              <w:bottom w:w="100" w:type="dxa"/>
              <w:right w:w="100" w:type="dxa"/>
            </w:tcMar>
          </w:tcPr>
          <w:p w14:paraId="7E34D840"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3.3 Meta 10: Implantação de</w:t>
            </w:r>
          </w:p>
          <w:p w14:paraId="117312B7" w14:textId="2E185FEC"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 xml:space="preserve">ETE e rede de abastecimento de água nos </w:t>
            </w:r>
            <w:r w:rsidRPr="00EF416A">
              <w:rPr>
                <w:i/>
                <w:sz w:val="20"/>
                <w:szCs w:val="20"/>
              </w:rPr>
              <w:t>campi</w:t>
            </w:r>
            <w:r>
              <w:rPr>
                <w:sz w:val="20"/>
                <w:szCs w:val="20"/>
              </w:rPr>
              <w:t xml:space="preserve"> UFSM</w:t>
            </w:r>
          </w:p>
        </w:tc>
        <w:tc>
          <w:tcPr>
            <w:tcW w:w="4245" w:type="dxa"/>
            <w:shd w:val="clear" w:color="auto" w:fill="auto"/>
            <w:tcMar>
              <w:top w:w="100" w:type="dxa"/>
              <w:left w:w="100" w:type="dxa"/>
              <w:bottom w:w="100" w:type="dxa"/>
              <w:right w:w="100" w:type="dxa"/>
            </w:tcMar>
          </w:tcPr>
          <w:p w14:paraId="06A1B9C5" w14:textId="77777777" w:rsidR="007E129A" w:rsidRDefault="00D7776C" w:rsidP="00EF73BD">
            <w:pPr>
              <w:widowControl w:val="0"/>
              <w:pBdr>
                <w:top w:val="nil"/>
                <w:left w:val="nil"/>
                <w:bottom w:val="nil"/>
                <w:right w:val="nil"/>
                <w:between w:val="nil"/>
              </w:pBdr>
              <w:spacing w:line="360" w:lineRule="auto"/>
              <w:contextualSpacing w:val="0"/>
              <w:rPr>
                <w:sz w:val="20"/>
                <w:szCs w:val="20"/>
              </w:rPr>
            </w:pPr>
            <w:r>
              <w:rPr>
                <w:sz w:val="20"/>
                <w:szCs w:val="20"/>
              </w:rPr>
              <w:t xml:space="preserve">3.3.1 Acompanhar as etapas da implantação do projeto de sistema de tratamento de esgoto e de abastecimento de água, conforme parceria fixada com a CORSAN para o campus sede, e iniciar parcerias ou projetos </w:t>
            </w:r>
            <w:r w:rsidR="00897C0D" w:rsidRPr="00EF73BD">
              <w:rPr>
                <w:sz w:val="20"/>
                <w:szCs w:val="20"/>
              </w:rPr>
              <w:t>para os</w:t>
            </w:r>
            <w:r w:rsidR="00897C0D">
              <w:rPr>
                <w:sz w:val="20"/>
                <w:szCs w:val="20"/>
              </w:rPr>
              <w:t xml:space="preserve"> </w:t>
            </w:r>
            <w:r>
              <w:rPr>
                <w:sz w:val="20"/>
                <w:szCs w:val="20"/>
              </w:rPr>
              <w:t xml:space="preserve">demais </w:t>
            </w:r>
            <w:r w:rsidRPr="00EF416A">
              <w:rPr>
                <w:i/>
                <w:sz w:val="20"/>
                <w:szCs w:val="20"/>
              </w:rPr>
              <w:t>campi</w:t>
            </w:r>
            <w:r>
              <w:rPr>
                <w:sz w:val="20"/>
                <w:szCs w:val="20"/>
              </w:rPr>
              <w:t>.</w:t>
            </w:r>
          </w:p>
        </w:tc>
        <w:tc>
          <w:tcPr>
            <w:tcW w:w="1755" w:type="dxa"/>
            <w:shd w:val="clear" w:color="auto" w:fill="auto"/>
            <w:tcMar>
              <w:top w:w="100" w:type="dxa"/>
              <w:left w:w="100" w:type="dxa"/>
              <w:bottom w:w="100" w:type="dxa"/>
              <w:right w:w="100" w:type="dxa"/>
            </w:tcMar>
          </w:tcPr>
          <w:p w14:paraId="05607264" w14:textId="1140B49D" w:rsidR="007E129A" w:rsidRDefault="00D7776C" w:rsidP="00D42664">
            <w:pPr>
              <w:widowControl w:val="0"/>
              <w:pBdr>
                <w:top w:val="nil"/>
                <w:left w:val="nil"/>
                <w:bottom w:val="nil"/>
                <w:right w:val="nil"/>
                <w:between w:val="nil"/>
              </w:pBdr>
              <w:spacing w:line="360" w:lineRule="auto"/>
              <w:contextualSpacing w:val="0"/>
              <w:rPr>
                <w:sz w:val="20"/>
                <w:szCs w:val="20"/>
              </w:rPr>
            </w:pPr>
            <w:r w:rsidRPr="009958EC">
              <w:rPr>
                <w:sz w:val="20"/>
                <w:szCs w:val="20"/>
              </w:rPr>
              <w:t>EM</w:t>
            </w:r>
            <w:r w:rsidR="006E7F0F" w:rsidRPr="009958EC">
              <w:rPr>
                <w:sz w:val="20"/>
                <w:szCs w:val="20"/>
              </w:rPr>
              <w:t xml:space="preserve"> ANDAMENTO</w:t>
            </w:r>
          </w:p>
        </w:tc>
      </w:tr>
    </w:tbl>
    <w:p w14:paraId="0CF2102C" w14:textId="77777777" w:rsidR="007E129A" w:rsidRDefault="007E129A" w:rsidP="00D42664">
      <w:pPr>
        <w:widowControl w:val="0"/>
        <w:pBdr>
          <w:top w:val="nil"/>
          <w:left w:val="nil"/>
          <w:bottom w:val="nil"/>
          <w:right w:val="nil"/>
          <w:between w:val="nil"/>
        </w:pBdr>
        <w:spacing w:line="360" w:lineRule="auto"/>
        <w:contextualSpacing w:val="0"/>
        <w:rPr>
          <w:sz w:val="24"/>
          <w:szCs w:val="24"/>
        </w:rPr>
      </w:pPr>
    </w:p>
    <w:p w14:paraId="3D632593" w14:textId="77777777" w:rsidR="007E129A" w:rsidRDefault="007E129A" w:rsidP="00D42664">
      <w:pPr>
        <w:widowControl w:val="0"/>
        <w:pBdr>
          <w:top w:val="nil"/>
          <w:left w:val="nil"/>
          <w:bottom w:val="nil"/>
          <w:right w:val="nil"/>
          <w:between w:val="nil"/>
        </w:pBdr>
        <w:spacing w:line="360" w:lineRule="auto"/>
        <w:ind w:firstLine="720"/>
        <w:contextualSpacing w:val="0"/>
        <w:rPr>
          <w:sz w:val="24"/>
          <w:szCs w:val="24"/>
        </w:rPr>
      </w:pPr>
    </w:p>
    <w:p w14:paraId="261711C4" w14:textId="598E39EA" w:rsidR="00EE5749" w:rsidRPr="00EE5749" w:rsidRDefault="00D703DA" w:rsidP="00D42664">
      <w:pPr>
        <w:spacing w:after="160" w:line="360" w:lineRule="auto"/>
        <w:contextualSpacing w:val="0"/>
        <w:jc w:val="both"/>
        <w:rPr>
          <w:b/>
          <w:sz w:val="24"/>
          <w:szCs w:val="24"/>
        </w:rPr>
      </w:pPr>
      <w:r w:rsidRPr="00057A1C">
        <w:rPr>
          <w:b/>
          <w:sz w:val="24"/>
          <w:szCs w:val="24"/>
        </w:rPr>
        <w:t>Meta 8: Estabelecer controle e reduzir o consumo de água na UFSM</w:t>
      </w:r>
    </w:p>
    <w:p w14:paraId="5E114047" w14:textId="77777777" w:rsidR="007E129A" w:rsidRDefault="00D7776C" w:rsidP="00D42664">
      <w:pPr>
        <w:spacing w:after="160" w:line="360" w:lineRule="auto"/>
        <w:ind w:firstLine="708"/>
        <w:contextualSpacing w:val="0"/>
        <w:jc w:val="both"/>
        <w:rPr>
          <w:b/>
          <w:sz w:val="24"/>
          <w:szCs w:val="24"/>
        </w:rPr>
      </w:pPr>
      <w:r>
        <w:rPr>
          <w:sz w:val="24"/>
          <w:szCs w:val="24"/>
        </w:rPr>
        <w:t xml:space="preserve">Para reduzir o consumo de água na UFSM, faz-se o uso de torneiras automáticas, válvula de bacia sanitária com duas teclas, válvula de parede, captação da água da chuva (reservatório pluvial) para lavagens de maquinários do Colégio Politécnico. Por meio de campanhas de </w:t>
      </w:r>
      <w:r>
        <w:rPr>
          <w:sz w:val="24"/>
          <w:szCs w:val="24"/>
        </w:rPr>
        <w:lastRenderedPageBreak/>
        <w:t>sensibilização a UFSM tem disponibilizado cartazes, panfletos que motivem a comunidade universitária para o uso racional de água</w:t>
      </w:r>
      <w:r w:rsidR="003C4B3C">
        <w:rPr>
          <w:sz w:val="24"/>
          <w:szCs w:val="24"/>
        </w:rPr>
        <w:t>.</w:t>
      </w:r>
    </w:p>
    <w:p w14:paraId="58E90AC1" w14:textId="4B9DED22" w:rsidR="00D86323" w:rsidRDefault="00D7776C" w:rsidP="00D42664">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Não há sistema de medição com hidrômetro nos prédios do campus de Santa Maria da UFSM, foi solicitada a instalação à administração da universidade, mas o pedido ainda não foi atendido. Atualmente, a</w:t>
      </w:r>
      <w:r w:rsidR="00D86323">
        <w:rPr>
          <w:sz w:val="24"/>
          <w:szCs w:val="24"/>
        </w:rPr>
        <w:t xml:space="preserve">dota-se a </w:t>
      </w:r>
      <w:r w:rsidR="000D4DFF">
        <w:rPr>
          <w:sz w:val="24"/>
          <w:szCs w:val="24"/>
        </w:rPr>
        <w:t>estima</w:t>
      </w:r>
      <w:r w:rsidR="00D86323">
        <w:rPr>
          <w:sz w:val="24"/>
          <w:szCs w:val="24"/>
        </w:rPr>
        <w:t>tiva</w:t>
      </w:r>
      <w:r w:rsidR="000D4DFF">
        <w:rPr>
          <w:sz w:val="24"/>
          <w:szCs w:val="24"/>
        </w:rPr>
        <w:t xml:space="preserve"> </w:t>
      </w:r>
      <w:r w:rsidR="00D86323">
        <w:rPr>
          <w:sz w:val="24"/>
          <w:szCs w:val="24"/>
        </w:rPr>
        <w:t>d</w:t>
      </w:r>
      <w:r w:rsidR="000D4DFF">
        <w:rPr>
          <w:sz w:val="24"/>
          <w:szCs w:val="24"/>
        </w:rPr>
        <w:t>o consumo</w:t>
      </w:r>
      <w:r>
        <w:rPr>
          <w:sz w:val="24"/>
          <w:szCs w:val="24"/>
        </w:rPr>
        <w:t xml:space="preserve"> no campus </w:t>
      </w:r>
      <w:r w:rsidR="000D4DFF">
        <w:rPr>
          <w:sz w:val="24"/>
          <w:szCs w:val="24"/>
        </w:rPr>
        <w:t>através da</w:t>
      </w:r>
      <w:r>
        <w:rPr>
          <w:sz w:val="24"/>
          <w:szCs w:val="24"/>
        </w:rPr>
        <w:t xml:space="preserve"> vazão </w:t>
      </w:r>
      <w:r w:rsidR="003328CA">
        <w:rPr>
          <w:sz w:val="24"/>
          <w:szCs w:val="24"/>
        </w:rPr>
        <w:t>de água</w:t>
      </w:r>
      <w:r>
        <w:rPr>
          <w:sz w:val="24"/>
          <w:szCs w:val="24"/>
        </w:rPr>
        <w:t xml:space="preserve"> retirada dos poços de abastecimento</w:t>
      </w:r>
      <w:r w:rsidR="003328CA">
        <w:rPr>
          <w:sz w:val="24"/>
          <w:szCs w:val="24"/>
        </w:rPr>
        <w:t xml:space="preserve">, </w:t>
      </w:r>
      <w:r w:rsidR="000D4DFF">
        <w:rPr>
          <w:sz w:val="24"/>
          <w:szCs w:val="24"/>
        </w:rPr>
        <w:t>sendo</w:t>
      </w:r>
      <w:r w:rsidR="003328CA">
        <w:rPr>
          <w:sz w:val="24"/>
          <w:szCs w:val="24"/>
        </w:rPr>
        <w:t xml:space="preserve"> de aproximadamente</w:t>
      </w:r>
      <w:r w:rsidR="0070429C">
        <w:rPr>
          <w:sz w:val="24"/>
          <w:szCs w:val="24"/>
        </w:rPr>
        <w:t xml:space="preserve"> 100.000 m</w:t>
      </w:r>
      <w:r w:rsidR="003328CA">
        <w:rPr>
          <w:sz w:val="24"/>
          <w:szCs w:val="24"/>
        </w:rPr>
        <w:t>³/mês</w:t>
      </w:r>
      <w:r w:rsidR="000D4DFF">
        <w:rPr>
          <w:sz w:val="24"/>
          <w:szCs w:val="24"/>
        </w:rPr>
        <w:t xml:space="preserve">, </w:t>
      </w:r>
      <w:r w:rsidR="00D86323">
        <w:rPr>
          <w:sz w:val="24"/>
          <w:szCs w:val="24"/>
        </w:rPr>
        <w:t xml:space="preserve">e </w:t>
      </w:r>
      <w:r w:rsidR="000D4DFF">
        <w:rPr>
          <w:sz w:val="24"/>
          <w:szCs w:val="24"/>
        </w:rPr>
        <w:t>considerando-se que as bombas operam na sua capacidade máxima.</w:t>
      </w:r>
      <w:r w:rsidR="003328CA">
        <w:rPr>
          <w:sz w:val="24"/>
          <w:szCs w:val="24"/>
        </w:rPr>
        <w:t xml:space="preserve"> </w:t>
      </w:r>
    </w:p>
    <w:p w14:paraId="4868519E" w14:textId="1A98E0B5" w:rsidR="007E129A" w:rsidRDefault="00D86323" w:rsidP="00D86323">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Para estabelecer metas de redução de consumo s</w:t>
      </w:r>
      <w:r w:rsidR="000D4DFF">
        <w:rPr>
          <w:sz w:val="24"/>
          <w:szCs w:val="24"/>
        </w:rPr>
        <w:t xml:space="preserve">erá necessária a instalação de </w:t>
      </w:r>
      <w:r>
        <w:rPr>
          <w:sz w:val="24"/>
          <w:szCs w:val="24"/>
        </w:rPr>
        <w:t xml:space="preserve">hidrômetros nos prédios, e então, o monitoramento dos locais para evitar desperdícios e promover ações para o consumo consciente da água. </w:t>
      </w:r>
      <w:r w:rsidR="00D7776C">
        <w:rPr>
          <w:sz w:val="24"/>
          <w:szCs w:val="24"/>
        </w:rPr>
        <w:t>O sistema de reuso de água de destiladores em laboratórios é</w:t>
      </w:r>
      <w:r>
        <w:rPr>
          <w:sz w:val="24"/>
          <w:szCs w:val="24"/>
        </w:rPr>
        <w:t xml:space="preserve"> alternativa</w:t>
      </w:r>
      <w:r w:rsidR="00D7776C">
        <w:rPr>
          <w:sz w:val="24"/>
          <w:szCs w:val="24"/>
        </w:rPr>
        <w:t xml:space="preserve"> utilizad</w:t>
      </w:r>
      <w:r>
        <w:rPr>
          <w:sz w:val="24"/>
          <w:szCs w:val="24"/>
        </w:rPr>
        <w:t>a</w:t>
      </w:r>
      <w:r w:rsidR="00D7776C">
        <w:rPr>
          <w:sz w:val="24"/>
          <w:szCs w:val="24"/>
        </w:rPr>
        <w:t xml:space="preserve"> em diversas universidades no Brasil, porém</w:t>
      </w:r>
      <w:r>
        <w:rPr>
          <w:sz w:val="24"/>
          <w:szCs w:val="24"/>
        </w:rPr>
        <w:t>,</w:t>
      </w:r>
      <w:r w:rsidR="00D7776C">
        <w:rPr>
          <w:sz w:val="24"/>
          <w:szCs w:val="24"/>
        </w:rPr>
        <w:t xml:space="preserve"> ainda não há projeto</w:t>
      </w:r>
      <w:r>
        <w:rPr>
          <w:sz w:val="24"/>
          <w:szCs w:val="24"/>
        </w:rPr>
        <w:t>s</w:t>
      </w:r>
      <w:r w:rsidR="00D7776C">
        <w:rPr>
          <w:sz w:val="24"/>
          <w:szCs w:val="24"/>
        </w:rPr>
        <w:t xml:space="preserve"> elaborado</w:t>
      </w:r>
      <w:r>
        <w:rPr>
          <w:sz w:val="24"/>
          <w:szCs w:val="24"/>
        </w:rPr>
        <w:t>s</w:t>
      </w:r>
      <w:r w:rsidR="00D7776C">
        <w:rPr>
          <w:sz w:val="24"/>
          <w:szCs w:val="24"/>
        </w:rPr>
        <w:t xml:space="preserve"> para implantação desse sistema</w:t>
      </w:r>
      <w:r>
        <w:rPr>
          <w:sz w:val="24"/>
          <w:szCs w:val="24"/>
        </w:rPr>
        <w:t xml:space="preserve"> nos l</w:t>
      </w:r>
      <w:r w:rsidR="00D7776C">
        <w:rPr>
          <w:sz w:val="24"/>
          <w:szCs w:val="24"/>
        </w:rPr>
        <w:t>aboratório</w:t>
      </w:r>
      <w:r>
        <w:rPr>
          <w:sz w:val="24"/>
          <w:szCs w:val="24"/>
        </w:rPr>
        <w:t>s</w:t>
      </w:r>
      <w:r w:rsidR="00D7776C">
        <w:rPr>
          <w:sz w:val="24"/>
          <w:szCs w:val="24"/>
        </w:rPr>
        <w:t xml:space="preserve"> da UFSM. </w:t>
      </w:r>
    </w:p>
    <w:p w14:paraId="650FEB9E" w14:textId="77777777" w:rsidR="00EE5749" w:rsidRDefault="00EE5749" w:rsidP="00D42664">
      <w:pPr>
        <w:widowControl w:val="0"/>
        <w:pBdr>
          <w:top w:val="nil"/>
          <w:left w:val="nil"/>
          <w:bottom w:val="nil"/>
          <w:right w:val="nil"/>
          <w:between w:val="nil"/>
        </w:pBdr>
        <w:spacing w:line="360" w:lineRule="auto"/>
        <w:contextualSpacing w:val="0"/>
        <w:jc w:val="both"/>
        <w:rPr>
          <w:sz w:val="24"/>
          <w:szCs w:val="24"/>
        </w:rPr>
      </w:pPr>
    </w:p>
    <w:p w14:paraId="2ECF08B5" w14:textId="77777777" w:rsidR="00D703DA" w:rsidRPr="00EE5749" w:rsidRDefault="00D703DA" w:rsidP="00D42664">
      <w:pPr>
        <w:widowControl w:val="0"/>
        <w:pBdr>
          <w:top w:val="nil"/>
          <w:left w:val="nil"/>
          <w:bottom w:val="nil"/>
          <w:right w:val="nil"/>
          <w:between w:val="nil"/>
        </w:pBdr>
        <w:spacing w:line="360" w:lineRule="auto"/>
        <w:contextualSpacing w:val="0"/>
        <w:jc w:val="both"/>
        <w:rPr>
          <w:b/>
          <w:sz w:val="24"/>
          <w:szCs w:val="24"/>
        </w:rPr>
      </w:pPr>
      <w:r w:rsidRPr="00057A1C">
        <w:rPr>
          <w:b/>
          <w:sz w:val="24"/>
          <w:szCs w:val="24"/>
        </w:rPr>
        <w:t xml:space="preserve">Meta 9: Elaborar sistema de monitoramento das redes e da qualidade da água nos </w:t>
      </w:r>
      <w:r w:rsidRPr="00057A1C">
        <w:rPr>
          <w:b/>
          <w:i/>
          <w:sz w:val="24"/>
          <w:szCs w:val="24"/>
        </w:rPr>
        <w:t>campi</w:t>
      </w:r>
      <w:r w:rsidRPr="00057A1C">
        <w:rPr>
          <w:b/>
          <w:sz w:val="24"/>
          <w:szCs w:val="24"/>
        </w:rPr>
        <w:t xml:space="preserve"> UFSM</w:t>
      </w:r>
    </w:p>
    <w:p w14:paraId="578DC857" w14:textId="77777777" w:rsidR="00EE5749" w:rsidRDefault="00EE5749" w:rsidP="00D42664">
      <w:pPr>
        <w:widowControl w:val="0"/>
        <w:pBdr>
          <w:top w:val="nil"/>
          <w:left w:val="nil"/>
          <w:bottom w:val="nil"/>
          <w:right w:val="nil"/>
          <w:between w:val="nil"/>
        </w:pBdr>
        <w:spacing w:line="360" w:lineRule="auto"/>
        <w:contextualSpacing w:val="0"/>
        <w:jc w:val="both"/>
        <w:rPr>
          <w:sz w:val="24"/>
          <w:szCs w:val="24"/>
        </w:rPr>
      </w:pPr>
    </w:p>
    <w:p w14:paraId="754BA178" w14:textId="7BF71275" w:rsidR="007E129A" w:rsidRDefault="00D7776C" w:rsidP="00D42664">
      <w:pPr>
        <w:widowControl w:val="0"/>
        <w:pBdr>
          <w:top w:val="nil"/>
          <w:left w:val="nil"/>
          <w:bottom w:val="nil"/>
          <w:right w:val="nil"/>
          <w:between w:val="nil"/>
        </w:pBdr>
        <w:spacing w:line="360" w:lineRule="auto"/>
        <w:ind w:firstLine="720"/>
        <w:contextualSpacing w:val="0"/>
        <w:jc w:val="both"/>
        <w:rPr>
          <w:sz w:val="24"/>
          <w:szCs w:val="24"/>
        </w:rPr>
      </w:pPr>
      <w:r w:rsidRPr="007B097F">
        <w:rPr>
          <w:sz w:val="24"/>
          <w:szCs w:val="24"/>
        </w:rPr>
        <w:t xml:space="preserve">A rede de poços artesianos da UFSM recebe </w:t>
      </w:r>
      <w:r w:rsidR="007B097F" w:rsidRPr="007B097F">
        <w:rPr>
          <w:sz w:val="24"/>
          <w:szCs w:val="24"/>
        </w:rPr>
        <w:t>são limpos</w:t>
      </w:r>
      <w:r w:rsidRPr="007B097F">
        <w:rPr>
          <w:sz w:val="24"/>
          <w:szCs w:val="24"/>
        </w:rPr>
        <w:t xml:space="preserve"> e tem a água analisada periodicamente</w:t>
      </w:r>
      <w:r w:rsidR="007B097F">
        <w:rPr>
          <w:sz w:val="24"/>
          <w:szCs w:val="24"/>
        </w:rPr>
        <w:t>, bem como recebem a devida manutenção.</w:t>
      </w:r>
    </w:p>
    <w:p w14:paraId="717E8010" w14:textId="424CC456" w:rsidR="007E129A" w:rsidRDefault="00D7776C" w:rsidP="00D42664">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 xml:space="preserve">O meio de comunicação online que existe para informar ocorrência de problemas relacionados ao saneamento na universidade, como vazamentos e problemas </w:t>
      </w:r>
      <w:r w:rsidR="00725F8C">
        <w:rPr>
          <w:sz w:val="24"/>
          <w:szCs w:val="24"/>
        </w:rPr>
        <w:t>hidráulicos</w:t>
      </w:r>
      <w:r>
        <w:rPr>
          <w:sz w:val="24"/>
          <w:szCs w:val="24"/>
        </w:rPr>
        <w:t>, é o sistema de chamad</w:t>
      </w:r>
      <w:r w:rsidR="00D86323">
        <w:rPr>
          <w:sz w:val="24"/>
          <w:szCs w:val="24"/>
        </w:rPr>
        <w:t>o</w:t>
      </w:r>
      <w:r>
        <w:rPr>
          <w:sz w:val="24"/>
          <w:szCs w:val="24"/>
        </w:rPr>
        <w:t xml:space="preserve">s da PROINFRA. Através dele, um servidor da instituição pode informar sobre o ocorrido e a demanda é repassada para os setores responsáveis dentro da PROINFRA. Esse sistema de chamadas não é liberado para o público por </w:t>
      </w:r>
      <w:r w:rsidR="00EE5FAD">
        <w:rPr>
          <w:sz w:val="24"/>
          <w:szCs w:val="24"/>
        </w:rPr>
        <w:t xml:space="preserve">questões de </w:t>
      </w:r>
      <w:r w:rsidR="00C70474">
        <w:rPr>
          <w:sz w:val="24"/>
          <w:szCs w:val="24"/>
        </w:rPr>
        <w:t>controle interno</w:t>
      </w:r>
      <w:r w:rsidR="00EE5FAD">
        <w:rPr>
          <w:sz w:val="24"/>
          <w:szCs w:val="24"/>
        </w:rPr>
        <w:t>.</w:t>
      </w:r>
    </w:p>
    <w:p w14:paraId="1D03CF3D" w14:textId="77777777" w:rsidR="00EE5749" w:rsidRDefault="00EE5749" w:rsidP="00D42664">
      <w:pPr>
        <w:widowControl w:val="0"/>
        <w:pBdr>
          <w:top w:val="nil"/>
          <w:left w:val="nil"/>
          <w:bottom w:val="nil"/>
          <w:right w:val="nil"/>
          <w:between w:val="nil"/>
        </w:pBdr>
        <w:spacing w:line="360" w:lineRule="auto"/>
        <w:contextualSpacing w:val="0"/>
        <w:jc w:val="both"/>
        <w:rPr>
          <w:sz w:val="24"/>
          <w:szCs w:val="24"/>
        </w:rPr>
      </w:pPr>
    </w:p>
    <w:p w14:paraId="36322084" w14:textId="77777777" w:rsidR="00D703DA" w:rsidRPr="00EE5749" w:rsidRDefault="00EE5749" w:rsidP="00D42664">
      <w:pPr>
        <w:widowControl w:val="0"/>
        <w:pBdr>
          <w:top w:val="nil"/>
          <w:left w:val="nil"/>
          <w:bottom w:val="nil"/>
          <w:right w:val="nil"/>
          <w:between w:val="nil"/>
        </w:pBdr>
        <w:spacing w:line="360" w:lineRule="auto"/>
        <w:contextualSpacing w:val="0"/>
        <w:jc w:val="both"/>
        <w:rPr>
          <w:b/>
          <w:sz w:val="24"/>
          <w:szCs w:val="24"/>
        </w:rPr>
      </w:pPr>
      <w:r w:rsidRPr="00057A1C">
        <w:rPr>
          <w:b/>
          <w:sz w:val="24"/>
          <w:szCs w:val="24"/>
        </w:rPr>
        <w:t xml:space="preserve">Meta 10: Implantação de </w:t>
      </w:r>
      <w:r w:rsidR="00D703DA" w:rsidRPr="00057A1C">
        <w:rPr>
          <w:b/>
          <w:sz w:val="24"/>
          <w:szCs w:val="24"/>
        </w:rPr>
        <w:t xml:space="preserve">ETE e rede de abastecimento de água nos </w:t>
      </w:r>
      <w:r w:rsidR="00D703DA" w:rsidRPr="00057A1C">
        <w:rPr>
          <w:b/>
          <w:i/>
          <w:sz w:val="24"/>
          <w:szCs w:val="24"/>
        </w:rPr>
        <w:t>campi</w:t>
      </w:r>
      <w:r w:rsidR="00D703DA" w:rsidRPr="00057A1C">
        <w:rPr>
          <w:b/>
          <w:sz w:val="24"/>
          <w:szCs w:val="24"/>
        </w:rPr>
        <w:t xml:space="preserve"> UFSM</w:t>
      </w:r>
    </w:p>
    <w:p w14:paraId="3C163B20" w14:textId="77777777" w:rsidR="00EE5749" w:rsidRDefault="00EE5749" w:rsidP="00D42664">
      <w:pPr>
        <w:widowControl w:val="0"/>
        <w:pBdr>
          <w:top w:val="nil"/>
          <w:left w:val="nil"/>
          <w:bottom w:val="nil"/>
          <w:right w:val="nil"/>
          <w:between w:val="nil"/>
        </w:pBdr>
        <w:spacing w:line="360" w:lineRule="auto"/>
        <w:contextualSpacing w:val="0"/>
        <w:jc w:val="both"/>
        <w:rPr>
          <w:sz w:val="24"/>
          <w:szCs w:val="24"/>
        </w:rPr>
      </w:pPr>
    </w:p>
    <w:p w14:paraId="3BE705EE" w14:textId="77777777" w:rsidR="007E129A" w:rsidRDefault="00D7776C" w:rsidP="00D42664">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 xml:space="preserve">Em 2017 foi firmado um contrato entre a UFSM e a CORSAN, </w:t>
      </w:r>
      <w:r>
        <w:rPr>
          <w:sz w:val="24"/>
          <w:szCs w:val="24"/>
        </w:rPr>
        <w:lastRenderedPageBreak/>
        <w:t xml:space="preserve">empresa responsável pelo tratamento de esgoto e abastecimento de água potável na cidade de Santa Maria. Uma das cláusulas exige que a universidade passe a receber água tratada diretamente do sistema municipal, fornecida pela </w:t>
      </w:r>
      <w:r w:rsidR="00A36F6A">
        <w:rPr>
          <w:sz w:val="24"/>
          <w:szCs w:val="24"/>
        </w:rPr>
        <w:t>companhia</w:t>
      </w:r>
      <w:r>
        <w:rPr>
          <w:sz w:val="24"/>
          <w:szCs w:val="24"/>
        </w:rPr>
        <w:t xml:space="preserve">. </w:t>
      </w:r>
    </w:p>
    <w:p w14:paraId="64A7A054" w14:textId="3D70EB73" w:rsidR="00B4215A" w:rsidRDefault="00B4215A" w:rsidP="00B4215A">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De acordo com o ofício nº 108/2018/UGCP-SM, enviado pela CORSAN à UFSM</w:t>
      </w:r>
      <w:r w:rsidR="0096206C">
        <w:rPr>
          <w:sz w:val="24"/>
          <w:szCs w:val="24"/>
        </w:rPr>
        <w:t xml:space="preserve"> em 30 de novembro de 2018</w:t>
      </w:r>
      <w:r>
        <w:rPr>
          <w:sz w:val="24"/>
          <w:szCs w:val="24"/>
        </w:rPr>
        <w:t>, o prazo estimado para a operação da rede da Zona Leste da cidade, bem como as estações elevatórias e os emissários por recalque, no qual a UFSM deverá ligar a sua rede interna de afastamento de esgoto cloacal, será em agosto d</w:t>
      </w:r>
      <w:r w:rsidR="0096206C">
        <w:rPr>
          <w:sz w:val="24"/>
          <w:szCs w:val="24"/>
        </w:rPr>
        <w:t>o ano de</w:t>
      </w:r>
      <w:r>
        <w:rPr>
          <w:sz w:val="24"/>
          <w:szCs w:val="24"/>
        </w:rPr>
        <w:t xml:space="preserve"> 2023. Desta forma, </w:t>
      </w:r>
      <w:r w:rsidR="00D7776C">
        <w:rPr>
          <w:sz w:val="24"/>
          <w:szCs w:val="24"/>
        </w:rPr>
        <w:t>o esgoto da UFSM será coletado e bombeado até a estação de tratamento da cidade.</w:t>
      </w:r>
    </w:p>
    <w:p w14:paraId="7ECC3A84" w14:textId="2086D891" w:rsidR="007E129A" w:rsidRDefault="0096206C" w:rsidP="0052766A">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Ainda no mesmo ofício, a CORSAN informa que o</w:t>
      </w:r>
      <w:r w:rsidR="00B4215A">
        <w:rPr>
          <w:sz w:val="24"/>
          <w:szCs w:val="24"/>
        </w:rPr>
        <w:t xml:space="preserve"> prazo </w:t>
      </w:r>
      <w:r>
        <w:rPr>
          <w:sz w:val="24"/>
          <w:szCs w:val="24"/>
        </w:rPr>
        <w:t>previsto</w:t>
      </w:r>
      <w:r w:rsidR="00B4215A">
        <w:rPr>
          <w:sz w:val="24"/>
          <w:szCs w:val="24"/>
        </w:rPr>
        <w:t xml:space="preserve"> para a conclusão da rede que irá abastecer o campus sede da UFSM</w:t>
      </w:r>
      <w:r>
        <w:rPr>
          <w:sz w:val="24"/>
          <w:szCs w:val="24"/>
        </w:rPr>
        <w:t xml:space="preserve"> está estimado para o final do ano de 2020.</w:t>
      </w:r>
    </w:p>
    <w:p w14:paraId="7BEDD296" w14:textId="77777777" w:rsidR="007E129A" w:rsidRDefault="007E129A" w:rsidP="00D42664">
      <w:pPr>
        <w:widowControl w:val="0"/>
        <w:pBdr>
          <w:top w:val="nil"/>
          <w:left w:val="nil"/>
          <w:bottom w:val="nil"/>
          <w:right w:val="nil"/>
          <w:between w:val="nil"/>
        </w:pBdr>
        <w:spacing w:line="360" w:lineRule="auto"/>
        <w:contextualSpacing w:val="0"/>
        <w:rPr>
          <w:b/>
          <w:sz w:val="24"/>
          <w:szCs w:val="24"/>
        </w:rPr>
      </w:pPr>
    </w:p>
    <w:p w14:paraId="6DB4AF6A" w14:textId="77777777" w:rsidR="007E129A" w:rsidRDefault="00D7776C" w:rsidP="00D42664">
      <w:pPr>
        <w:widowControl w:val="0"/>
        <w:pBdr>
          <w:top w:val="nil"/>
          <w:left w:val="nil"/>
          <w:bottom w:val="nil"/>
          <w:right w:val="nil"/>
          <w:between w:val="nil"/>
        </w:pBdr>
        <w:spacing w:line="360" w:lineRule="auto"/>
        <w:contextualSpacing w:val="0"/>
        <w:rPr>
          <w:b/>
          <w:sz w:val="24"/>
          <w:szCs w:val="24"/>
        </w:rPr>
      </w:pPr>
      <w:r>
        <w:rPr>
          <w:b/>
          <w:sz w:val="24"/>
          <w:szCs w:val="24"/>
        </w:rPr>
        <w:t>8.4 Coleta Seletiva</w:t>
      </w:r>
    </w:p>
    <w:p w14:paraId="47BA5724" w14:textId="77777777" w:rsidR="00742816" w:rsidRDefault="00742816" w:rsidP="00D42664">
      <w:pPr>
        <w:widowControl w:val="0"/>
        <w:pBdr>
          <w:top w:val="nil"/>
          <w:left w:val="nil"/>
          <w:bottom w:val="nil"/>
          <w:right w:val="nil"/>
          <w:between w:val="nil"/>
        </w:pBdr>
        <w:spacing w:line="360" w:lineRule="auto"/>
        <w:contextualSpacing w:val="0"/>
        <w:rPr>
          <w:sz w:val="24"/>
          <w:szCs w:val="24"/>
        </w:rPr>
      </w:pPr>
    </w:p>
    <w:p w14:paraId="70B67340" w14:textId="44332803" w:rsidR="007E129A" w:rsidRDefault="00D7776C" w:rsidP="00D42664">
      <w:pPr>
        <w:widowControl w:val="0"/>
        <w:pBdr>
          <w:top w:val="nil"/>
          <w:left w:val="nil"/>
          <w:bottom w:val="nil"/>
          <w:right w:val="nil"/>
          <w:between w:val="nil"/>
        </w:pBdr>
        <w:spacing w:line="360" w:lineRule="auto"/>
        <w:contextualSpacing w:val="0"/>
        <w:rPr>
          <w:sz w:val="24"/>
          <w:szCs w:val="24"/>
        </w:rPr>
      </w:pPr>
      <w:r>
        <w:rPr>
          <w:sz w:val="24"/>
          <w:szCs w:val="24"/>
        </w:rPr>
        <w:t xml:space="preserve">Objetivo 4 – Destinação ambientalmente correta dos resíduos gerados nos </w:t>
      </w:r>
      <w:r w:rsidRPr="00EF416A">
        <w:rPr>
          <w:i/>
          <w:sz w:val="24"/>
          <w:szCs w:val="24"/>
        </w:rPr>
        <w:t>campi</w:t>
      </w:r>
      <w:r>
        <w:rPr>
          <w:sz w:val="24"/>
          <w:szCs w:val="24"/>
        </w:rPr>
        <w:t xml:space="preserve"> da UFSM.</w:t>
      </w:r>
    </w:p>
    <w:tbl>
      <w:tblPr>
        <w:tblStyle w:val="a4"/>
        <w:tblW w:w="903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4440"/>
        <w:gridCol w:w="1560"/>
      </w:tblGrid>
      <w:tr w:rsidR="007E129A" w14:paraId="69D4D4CC" w14:textId="77777777">
        <w:tc>
          <w:tcPr>
            <w:tcW w:w="3030" w:type="dxa"/>
            <w:shd w:val="clear" w:color="auto" w:fill="A4C2F4"/>
            <w:tcMar>
              <w:top w:w="100" w:type="dxa"/>
              <w:left w:w="100" w:type="dxa"/>
              <w:bottom w:w="100" w:type="dxa"/>
              <w:right w:w="100" w:type="dxa"/>
            </w:tcMar>
          </w:tcPr>
          <w:p w14:paraId="22704F52"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Metas</w:t>
            </w:r>
          </w:p>
        </w:tc>
        <w:tc>
          <w:tcPr>
            <w:tcW w:w="4440" w:type="dxa"/>
            <w:shd w:val="clear" w:color="auto" w:fill="A4C2F4"/>
            <w:tcMar>
              <w:top w:w="100" w:type="dxa"/>
              <w:left w:w="100" w:type="dxa"/>
              <w:bottom w:w="100" w:type="dxa"/>
              <w:right w:w="100" w:type="dxa"/>
            </w:tcMar>
          </w:tcPr>
          <w:p w14:paraId="499FB403"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Ações</w:t>
            </w:r>
          </w:p>
        </w:tc>
        <w:tc>
          <w:tcPr>
            <w:tcW w:w="1560" w:type="dxa"/>
            <w:shd w:val="clear" w:color="auto" w:fill="A4C2F4"/>
            <w:tcMar>
              <w:top w:w="100" w:type="dxa"/>
              <w:left w:w="100" w:type="dxa"/>
              <w:bottom w:w="100" w:type="dxa"/>
              <w:right w:w="100" w:type="dxa"/>
            </w:tcMar>
          </w:tcPr>
          <w:p w14:paraId="0EC9ABE9"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Resultados</w:t>
            </w:r>
          </w:p>
        </w:tc>
      </w:tr>
      <w:tr w:rsidR="00742816" w14:paraId="600C2DF2" w14:textId="77777777">
        <w:tc>
          <w:tcPr>
            <w:tcW w:w="3030" w:type="dxa"/>
            <w:vMerge w:val="restart"/>
            <w:shd w:val="clear" w:color="auto" w:fill="auto"/>
            <w:tcMar>
              <w:top w:w="100" w:type="dxa"/>
              <w:left w:w="100" w:type="dxa"/>
              <w:bottom w:w="100" w:type="dxa"/>
              <w:right w:w="100" w:type="dxa"/>
            </w:tcMar>
          </w:tcPr>
          <w:p w14:paraId="24F47712"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4.1 Meta 11: Adequar a</w:t>
            </w:r>
          </w:p>
          <w:p w14:paraId="5188A2AA"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infraestrutura e logística para</w:t>
            </w:r>
          </w:p>
          <w:p w14:paraId="01D52549"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 xml:space="preserve">gerenciamento de resíduos nos </w:t>
            </w:r>
            <w:r w:rsidRPr="00EF416A">
              <w:rPr>
                <w:i/>
                <w:sz w:val="20"/>
                <w:szCs w:val="20"/>
              </w:rPr>
              <w:t>campi</w:t>
            </w:r>
            <w:r>
              <w:rPr>
                <w:sz w:val="20"/>
                <w:szCs w:val="20"/>
              </w:rPr>
              <w:t xml:space="preserve"> UFSM</w:t>
            </w:r>
          </w:p>
        </w:tc>
        <w:tc>
          <w:tcPr>
            <w:tcW w:w="4440" w:type="dxa"/>
            <w:shd w:val="clear" w:color="auto" w:fill="auto"/>
            <w:tcMar>
              <w:top w:w="100" w:type="dxa"/>
              <w:left w:w="100" w:type="dxa"/>
              <w:bottom w:w="100" w:type="dxa"/>
              <w:right w:w="100" w:type="dxa"/>
            </w:tcMar>
          </w:tcPr>
          <w:p w14:paraId="5A7E6524" w14:textId="3211025B"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4.1.1 Mapear as fontes de geração de resíduos e promover estudo de distribuição/ordenação de contêineres</w:t>
            </w:r>
            <w:r w:rsidR="00A67F23">
              <w:rPr>
                <w:sz w:val="20"/>
                <w:szCs w:val="20"/>
              </w:rPr>
              <w:t xml:space="preserve"> </w:t>
            </w:r>
            <w:r>
              <w:rPr>
                <w:sz w:val="20"/>
                <w:szCs w:val="20"/>
              </w:rPr>
              <w:t>e coletores, devidamente padronizados em conformidade com a Política Nacional de Resíduos Sólidos (Lei</w:t>
            </w:r>
            <w:r w:rsidR="001C139A">
              <w:rPr>
                <w:sz w:val="20"/>
                <w:szCs w:val="20"/>
              </w:rPr>
              <w:t xml:space="preserve"> </w:t>
            </w:r>
            <w:r>
              <w:rPr>
                <w:sz w:val="20"/>
                <w:szCs w:val="20"/>
              </w:rPr>
              <w:t>12305/2010).</w:t>
            </w:r>
          </w:p>
        </w:tc>
        <w:tc>
          <w:tcPr>
            <w:tcW w:w="1560" w:type="dxa"/>
            <w:shd w:val="clear" w:color="auto" w:fill="auto"/>
            <w:tcMar>
              <w:top w:w="100" w:type="dxa"/>
              <w:left w:w="100" w:type="dxa"/>
              <w:bottom w:w="100" w:type="dxa"/>
              <w:right w:w="100" w:type="dxa"/>
            </w:tcMar>
          </w:tcPr>
          <w:p w14:paraId="3DFAF816"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CONCLUÍDA</w:t>
            </w:r>
          </w:p>
        </w:tc>
      </w:tr>
      <w:tr w:rsidR="00742816" w14:paraId="6D30371A" w14:textId="77777777">
        <w:tc>
          <w:tcPr>
            <w:tcW w:w="3030" w:type="dxa"/>
            <w:vMerge/>
            <w:shd w:val="clear" w:color="auto" w:fill="auto"/>
            <w:tcMar>
              <w:top w:w="100" w:type="dxa"/>
              <w:left w:w="100" w:type="dxa"/>
              <w:bottom w:w="100" w:type="dxa"/>
              <w:right w:w="100" w:type="dxa"/>
            </w:tcMar>
          </w:tcPr>
          <w:p w14:paraId="4E4B8178"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p>
        </w:tc>
        <w:tc>
          <w:tcPr>
            <w:tcW w:w="4440" w:type="dxa"/>
            <w:shd w:val="clear" w:color="auto" w:fill="auto"/>
            <w:tcMar>
              <w:top w:w="100" w:type="dxa"/>
              <w:left w:w="100" w:type="dxa"/>
              <w:bottom w:w="100" w:type="dxa"/>
              <w:right w:w="100" w:type="dxa"/>
            </w:tcMar>
          </w:tcPr>
          <w:p w14:paraId="41B2A94B"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4.1.2 Incentivar a separação e a redução de geração de resíduos classificados como recicláveis e não recicláveis, por meio de campanhas de conscientização e</w:t>
            </w:r>
          </w:p>
          <w:p w14:paraId="7E156DC5"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sensibilização a comunidade acadêmica, valorizando boas práticas.</w:t>
            </w:r>
          </w:p>
        </w:tc>
        <w:tc>
          <w:tcPr>
            <w:tcW w:w="1560" w:type="dxa"/>
            <w:shd w:val="clear" w:color="auto" w:fill="auto"/>
            <w:tcMar>
              <w:top w:w="100" w:type="dxa"/>
              <w:left w:w="100" w:type="dxa"/>
              <w:bottom w:w="100" w:type="dxa"/>
              <w:right w:w="100" w:type="dxa"/>
            </w:tcMar>
          </w:tcPr>
          <w:p w14:paraId="1721225E"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CONCLUÍDA</w:t>
            </w:r>
          </w:p>
        </w:tc>
      </w:tr>
      <w:tr w:rsidR="004271A5" w14:paraId="0614DB6A" w14:textId="77777777">
        <w:tc>
          <w:tcPr>
            <w:tcW w:w="3030" w:type="dxa"/>
            <w:vMerge/>
            <w:shd w:val="clear" w:color="auto" w:fill="auto"/>
            <w:tcMar>
              <w:top w:w="100" w:type="dxa"/>
              <w:left w:w="100" w:type="dxa"/>
              <w:bottom w:w="100" w:type="dxa"/>
              <w:right w:w="100" w:type="dxa"/>
            </w:tcMar>
          </w:tcPr>
          <w:p w14:paraId="140D8FC4" w14:textId="77777777" w:rsidR="004271A5" w:rsidRDefault="004271A5" w:rsidP="00D42664">
            <w:pPr>
              <w:widowControl w:val="0"/>
              <w:pBdr>
                <w:top w:val="nil"/>
                <w:left w:val="nil"/>
                <w:bottom w:val="nil"/>
                <w:right w:val="nil"/>
                <w:between w:val="nil"/>
              </w:pBdr>
              <w:spacing w:line="360" w:lineRule="auto"/>
              <w:contextualSpacing w:val="0"/>
              <w:rPr>
                <w:sz w:val="20"/>
                <w:szCs w:val="20"/>
              </w:rPr>
            </w:pPr>
          </w:p>
        </w:tc>
        <w:tc>
          <w:tcPr>
            <w:tcW w:w="4440" w:type="dxa"/>
            <w:shd w:val="clear" w:color="auto" w:fill="auto"/>
            <w:tcMar>
              <w:top w:w="100" w:type="dxa"/>
              <w:left w:w="100" w:type="dxa"/>
              <w:bottom w:w="100" w:type="dxa"/>
              <w:right w:w="100" w:type="dxa"/>
            </w:tcMar>
          </w:tcPr>
          <w:p w14:paraId="6751024E" w14:textId="28CDC81F" w:rsidR="004271A5" w:rsidRDefault="001C139A" w:rsidP="00D42664">
            <w:pPr>
              <w:widowControl w:val="0"/>
              <w:pBdr>
                <w:top w:val="nil"/>
                <w:left w:val="nil"/>
                <w:bottom w:val="nil"/>
                <w:right w:val="nil"/>
                <w:between w:val="nil"/>
              </w:pBdr>
              <w:spacing w:line="360" w:lineRule="auto"/>
              <w:contextualSpacing w:val="0"/>
              <w:rPr>
                <w:sz w:val="20"/>
                <w:szCs w:val="20"/>
              </w:rPr>
            </w:pPr>
            <w:r w:rsidRPr="009958EC">
              <w:rPr>
                <w:sz w:val="20"/>
                <w:szCs w:val="20"/>
              </w:rPr>
              <w:t xml:space="preserve">4.1.3 </w:t>
            </w:r>
            <w:r w:rsidR="004271A5" w:rsidRPr="009958EC">
              <w:rPr>
                <w:sz w:val="20"/>
                <w:szCs w:val="20"/>
              </w:rPr>
              <w:t>Incentivar</w:t>
            </w:r>
            <w:r w:rsidR="004271A5">
              <w:rPr>
                <w:sz w:val="20"/>
                <w:szCs w:val="20"/>
              </w:rPr>
              <w:t xml:space="preserve"> e implantar nos laboratórios o</w:t>
            </w:r>
            <w:r w:rsidR="00A67F23">
              <w:rPr>
                <w:sz w:val="20"/>
                <w:szCs w:val="20"/>
              </w:rPr>
              <w:t xml:space="preserve"> </w:t>
            </w:r>
            <w:r w:rsidR="004271A5">
              <w:rPr>
                <w:sz w:val="20"/>
                <w:szCs w:val="20"/>
              </w:rPr>
              <w:lastRenderedPageBreak/>
              <w:t>controle de produtos químicos e resíduos o software “Bolsa de Resíduos” desenvolvido pela UFSM.</w:t>
            </w:r>
          </w:p>
        </w:tc>
        <w:tc>
          <w:tcPr>
            <w:tcW w:w="1560" w:type="dxa"/>
            <w:shd w:val="clear" w:color="auto" w:fill="auto"/>
            <w:tcMar>
              <w:top w:w="100" w:type="dxa"/>
              <w:left w:w="100" w:type="dxa"/>
              <w:bottom w:w="100" w:type="dxa"/>
              <w:right w:w="100" w:type="dxa"/>
            </w:tcMar>
          </w:tcPr>
          <w:p w14:paraId="29D25BB4" w14:textId="69C1DD65" w:rsidR="004271A5" w:rsidRDefault="004271A5" w:rsidP="00D42664">
            <w:pPr>
              <w:widowControl w:val="0"/>
              <w:pBdr>
                <w:top w:val="nil"/>
                <w:left w:val="nil"/>
                <w:bottom w:val="nil"/>
                <w:right w:val="nil"/>
                <w:between w:val="nil"/>
              </w:pBdr>
              <w:spacing w:line="360" w:lineRule="auto"/>
              <w:contextualSpacing w:val="0"/>
              <w:rPr>
                <w:sz w:val="20"/>
                <w:szCs w:val="20"/>
              </w:rPr>
            </w:pPr>
            <w:r>
              <w:rPr>
                <w:sz w:val="20"/>
                <w:szCs w:val="20"/>
              </w:rPr>
              <w:lastRenderedPageBreak/>
              <w:t>EM REVISÃO.</w:t>
            </w:r>
          </w:p>
        </w:tc>
      </w:tr>
      <w:tr w:rsidR="00742816" w14:paraId="6D3D5696" w14:textId="77777777">
        <w:tc>
          <w:tcPr>
            <w:tcW w:w="3030" w:type="dxa"/>
            <w:vMerge/>
            <w:shd w:val="clear" w:color="auto" w:fill="auto"/>
            <w:tcMar>
              <w:top w:w="100" w:type="dxa"/>
              <w:left w:w="100" w:type="dxa"/>
              <w:bottom w:w="100" w:type="dxa"/>
              <w:right w:w="100" w:type="dxa"/>
            </w:tcMar>
          </w:tcPr>
          <w:p w14:paraId="6DBEE12B"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p>
        </w:tc>
        <w:tc>
          <w:tcPr>
            <w:tcW w:w="4440" w:type="dxa"/>
            <w:shd w:val="clear" w:color="auto" w:fill="auto"/>
            <w:tcMar>
              <w:top w:w="100" w:type="dxa"/>
              <w:left w:w="100" w:type="dxa"/>
              <w:bottom w:w="100" w:type="dxa"/>
              <w:right w:w="100" w:type="dxa"/>
            </w:tcMar>
          </w:tcPr>
          <w:p w14:paraId="4ED13138"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4.1.4 Ampliar destinação/tratamento/disposição</w:t>
            </w:r>
          </w:p>
          <w:p w14:paraId="20916E1A" w14:textId="4F85EFDF"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ambientalmente corretos dos rejeitos e dos resíduos perigosos ou potencialmente</w:t>
            </w:r>
            <w:r w:rsidR="00A67F23">
              <w:rPr>
                <w:sz w:val="20"/>
                <w:szCs w:val="20"/>
              </w:rPr>
              <w:t xml:space="preserve"> </w:t>
            </w:r>
            <w:r>
              <w:rPr>
                <w:sz w:val="20"/>
                <w:szCs w:val="20"/>
              </w:rPr>
              <w:t>perigosos (químicos, agroquímicos, fármacos e outros), dos infectantes ou potencialmente infectantes, dos resíduos de serviço de</w:t>
            </w:r>
            <w:r w:rsidR="00A67F23">
              <w:rPr>
                <w:sz w:val="20"/>
                <w:szCs w:val="20"/>
              </w:rPr>
              <w:t xml:space="preserve"> </w:t>
            </w:r>
            <w:r>
              <w:rPr>
                <w:sz w:val="20"/>
                <w:szCs w:val="20"/>
              </w:rPr>
              <w:t>saúde (carcaças animais e peças anatômicas) e dos radioativos; logística reversa de resíduos classificados como recicláveis e a</w:t>
            </w:r>
            <w:r w:rsidR="00A67F23">
              <w:rPr>
                <w:sz w:val="20"/>
                <w:szCs w:val="20"/>
              </w:rPr>
              <w:t xml:space="preserve"> </w:t>
            </w:r>
            <w:r>
              <w:rPr>
                <w:sz w:val="20"/>
                <w:szCs w:val="20"/>
              </w:rPr>
              <w:t>compostagem dos resíduos</w:t>
            </w:r>
            <w:r w:rsidR="00A67F23">
              <w:rPr>
                <w:sz w:val="20"/>
                <w:szCs w:val="20"/>
              </w:rPr>
              <w:t xml:space="preserve"> </w:t>
            </w:r>
            <w:r>
              <w:rPr>
                <w:sz w:val="20"/>
                <w:szCs w:val="20"/>
              </w:rPr>
              <w:t>orgânicos;</w:t>
            </w:r>
          </w:p>
        </w:tc>
        <w:tc>
          <w:tcPr>
            <w:tcW w:w="1560" w:type="dxa"/>
            <w:shd w:val="clear" w:color="auto" w:fill="auto"/>
            <w:tcMar>
              <w:top w:w="100" w:type="dxa"/>
              <w:left w:w="100" w:type="dxa"/>
              <w:bottom w:w="100" w:type="dxa"/>
              <w:right w:w="100" w:type="dxa"/>
            </w:tcMar>
          </w:tcPr>
          <w:p w14:paraId="0639AA0D"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EM ANDAMENTO</w:t>
            </w:r>
          </w:p>
        </w:tc>
      </w:tr>
      <w:tr w:rsidR="00742816" w14:paraId="6AD78526" w14:textId="77777777">
        <w:tc>
          <w:tcPr>
            <w:tcW w:w="3030" w:type="dxa"/>
            <w:vMerge/>
            <w:shd w:val="clear" w:color="auto" w:fill="auto"/>
            <w:tcMar>
              <w:top w:w="100" w:type="dxa"/>
              <w:left w:w="100" w:type="dxa"/>
              <w:bottom w:w="100" w:type="dxa"/>
              <w:right w:w="100" w:type="dxa"/>
            </w:tcMar>
          </w:tcPr>
          <w:p w14:paraId="652FBC97"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p>
        </w:tc>
        <w:tc>
          <w:tcPr>
            <w:tcW w:w="4440" w:type="dxa"/>
            <w:shd w:val="clear" w:color="auto" w:fill="auto"/>
            <w:tcMar>
              <w:top w:w="100" w:type="dxa"/>
              <w:left w:w="100" w:type="dxa"/>
              <w:bottom w:w="100" w:type="dxa"/>
              <w:right w:w="100" w:type="dxa"/>
            </w:tcMar>
          </w:tcPr>
          <w:p w14:paraId="7362CFAF"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4.1.5 Desenvolver programa de controle e</w:t>
            </w:r>
          </w:p>
          <w:p w14:paraId="30C65CD1"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assessoramento ao gerenciamento de resíduos e/ou coleta seletiva aos estabelecimentos lanchonetes, restaurantes, lojas, instituições financeiras e outros</w:t>
            </w:r>
            <w:r w:rsidR="00EF73BD">
              <w:rPr>
                <w:sz w:val="20"/>
                <w:szCs w:val="20"/>
              </w:rPr>
              <w:t xml:space="preserve"> </w:t>
            </w:r>
            <w:r w:rsidR="00D22A5D" w:rsidRPr="00EF73BD">
              <w:rPr>
                <w:sz w:val="20"/>
                <w:szCs w:val="20"/>
              </w:rPr>
              <w:t>estabelecimentos</w:t>
            </w:r>
            <w:r w:rsidR="00D22A5D">
              <w:rPr>
                <w:sz w:val="20"/>
                <w:szCs w:val="20"/>
              </w:rPr>
              <w:t xml:space="preserve"> </w:t>
            </w:r>
            <w:r>
              <w:rPr>
                <w:sz w:val="20"/>
                <w:szCs w:val="20"/>
              </w:rPr>
              <w:t xml:space="preserve">nos </w:t>
            </w:r>
            <w:r w:rsidRPr="00EF416A">
              <w:rPr>
                <w:i/>
                <w:sz w:val="20"/>
                <w:szCs w:val="20"/>
              </w:rPr>
              <w:t>campi</w:t>
            </w:r>
            <w:r>
              <w:rPr>
                <w:sz w:val="20"/>
                <w:szCs w:val="20"/>
              </w:rPr>
              <w:t xml:space="preserve"> da UFSM.</w:t>
            </w:r>
          </w:p>
        </w:tc>
        <w:tc>
          <w:tcPr>
            <w:tcW w:w="1560" w:type="dxa"/>
            <w:shd w:val="clear" w:color="auto" w:fill="auto"/>
            <w:tcMar>
              <w:top w:w="100" w:type="dxa"/>
              <w:left w:w="100" w:type="dxa"/>
              <w:bottom w:w="100" w:type="dxa"/>
              <w:right w:w="100" w:type="dxa"/>
            </w:tcMar>
          </w:tcPr>
          <w:p w14:paraId="44E39BA9" w14:textId="77777777" w:rsidR="00742816" w:rsidRDefault="00742816" w:rsidP="00D42664">
            <w:pPr>
              <w:widowControl w:val="0"/>
              <w:pBdr>
                <w:top w:val="nil"/>
                <w:left w:val="nil"/>
                <w:bottom w:val="nil"/>
                <w:right w:val="nil"/>
                <w:between w:val="nil"/>
              </w:pBdr>
              <w:spacing w:line="360" w:lineRule="auto"/>
              <w:contextualSpacing w:val="0"/>
              <w:rPr>
                <w:sz w:val="20"/>
                <w:szCs w:val="20"/>
              </w:rPr>
            </w:pPr>
            <w:r>
              <w:rPr>
                <w:sz w:val="20"/>
                <w:szCs w:val="20"/>
              </w:rPr>
              <w:t>EM ANDAMENTO</w:t>
            </w:r>
          </w:p>
        </w:tc>
      </w:tr>
      <w:tr w:rsidR="007E129A" w14:paraId="55C7667B" w14:textId="77777777">
        <w:tc>
          <w:tcPr>
            <w:tcW w:w="3030" w:type="dxa"/>
            <w:shd w:val="clear" w:color="auto" w:fill="auto"/>
            <w:tcMar>
              <w:top w:w="100" w:type="dxa"/>
              <w:left w:w="100" w:type="dxa"/>
              <w:bottom w:w="100" w:type="dxa"/>
              <w:right w:w="100" w:type="dxa"/>
            </w:tcMar>
          </w:tcPr>
          <w:p w14:paraId="691BEC14"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4.2 Meta 12: Implantar infraestrutura da central de gerenciamento de resíduos</w:t>
            </w:r>
          </w:p>
        </w:tc>
        <w:tc>
          <w:tcPr>
            <w:tcW w:w="4440" w:type="dxa"/>
            <w:shd w:val="clear" w:color="auto" w:fill="auto"/>
            <w:tcMar>
              <w:top w:w="100" w:type="dxa"/>
              <w:left w:w="100" w:type="dxa"/>
              <w:bottom w:w="100" w:type="dxa"/>
              <w:right w:w="100" w:type="dxa"/>
            </w:tcMar>
          </w:tcPr>
          <w:p w14:paraId="6F3C9D0B"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4.2.1 Projetar a infraestrutura e equipamentos necessários à operacionalização e instalação da central de gerenciamento de resíduos.</w:t>
            </w:r>
          </w:p>
        </w:tc>
        <w:tc>
          <w:tcPr>
            <w:tcW w:w="1560" w:type="dxa"/>
            <w:shd w:val="clear" w:color="auto" w:fill="auto"/>
            <w:tcMar>
              <w:top w:w="100" w:type="dxa"/>
              <w:left w:w="100" w:type="dxa"/>
              <w:bottom w:w="100" w:type="dxa"/>
              <w:right w:w="100" w:type="dxa"/>
            </w:tcMar>
          </w:tcPr>
          <w:p w14:paraId="0361B0C7"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EM ANDAMENTO</w:t>
            </w:r>
          </w:p>
        </w:tc>
      </w:tr>
      <w:tr w:rsidR="007E129A" w14:paraId="32CD78FA" w14:textId="77777777">
        <w:tc>
          <w:tcPr>
            <w:tcW w:w="3030" w:type="dxa"/>
            <w:shd w:val="clear" w:color="auto" w:fill="auto"/>
            <w:tcMar>
              <w:top w:w="100" w:type="dxa"/>
              <w:left w:w="100" w:type="dxa"/>
              <w:bottom w:w="100" w:type="dxa"/>
              <w:right w:w="100" w:type="dxa"/>
            </w:tcMar>
          </w:tcPr>
          <w:p w14:paraId="5DB3729F"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4.3 Meta 13: Desenvolver ferramenta digital de gestão de coletas de resíduos</w:t>
            </w:r>
          </w:p>
        </w:tc>
        <w:tc>
          <w:tcPr>
            <w:tcW w:w="4440" w:type="dxa"/>
            <w:shd w:val="clear" w:color="auto" w:fill="auto"/>
            <w:tcMar>
              <w:top w:w="100" w:type="dxa"/>
              <w:left w:w="100" w:type="dxa"/>
              <w:bottom w:w="100" w:type="dxa"/>
              <w:right w:w="100" w:type="dxa"/>
            </w:tcMar>
          </w:tcPr>
          <w:p w14:paraId="03A38716" w14:textId="1B3720A0"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4.3.1 Desenvolver um sistema informatizado de gestão e atendimento à comunidade da UFSM, contemplando: requisição de coleta de resíduo; informações, sugestões e reclamações;</w:t>
            </w:r>
          </w:p>
          <w:p w14:paraId="33821841"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4.3.2 Quantificar o volume de resíduos recicláveis destinados às cooperativas de selecionadores em cumprimento ao Decreto no 5.940/2006.</w:t>
            </w:r>
          </w:p>
        </w:tc>
        <w:tc>
          <w:tcPr>
            <w:tcW w:w="1560" w:type="dxa"/>
            <w:shd w:val="clear" w:color="auto" w:fill="auto"/>
            <w:tcMar>
              <w:top w:w="100" w:type="dxa"/>
              <w:left w:w="100" w:type="dxa"/>
              <w:bottom w:w="100" w:type="dxa"/>
              <w:right w:w="100" w:type="dxa"/>
            </w:tcMar>
          </w:tcPr>
          <w:p w14:paraId="20E95779" w14:textId="77777777" w:rsidR="007E129A" w:rsidRDefault="00D703DA" w:rsidP="00D42664">
            <w:pPr>
              <w:widowControl w:val="0"/>
              <w:pBdr>
                <w:top w:val="nil"/>
                <w:left w:val="nil"/>
                <w:bottom w:val="nil"/>
                <w:right w:val="nil"/>
                <w:between w:val="nil"/>
              </w:pBdr>
              <w:spacing w:line="360" w:lineRule="auto"/>
              <w:contextualSpacing w:val="0"/>
              <w:rPr>
                <w:sz w:val="20"/>
                <w:szCs w:val="20"/>
              </w:rPr>
            </w:pPr>
            <w:r>
              <w:rPr>
                <w:sz w:val="20"/>
                <w:szCs w:val="20"/>
              </w:rPr>
              <w:t>EM REVISÃO</w:t>
            </w:r>
          </w:p>
        </w:tc>
      </w:tr>
    </w:tbl>
    <w:p w14:paraId="0FA6D542" w14:textId="77777777" w:rsidR="007E129A" w:rsidRDefault="007E129A" w:rsidP="00D42664">
      <w:pPr>
        <w:widowControl w:val="0"/>
        <w:pBdr>
          <w:top w:val="nil"/>
          <w:left w:val="nil"/>
          <w:bottom w:val="nil"/>
          <w:right w:val="nil"/>
          <w:between w:val="nil"/>
        </w:pBdr>
        <w:spacing w:line="360" w:lineRule="auto"/>
        <w:contextualSpacing w:val="0"/>
        <w:jc w:val="both"/>
        <w:rPr>
          <w:sz w:val="24"/>
          <w:szCs w:val="24"/>
        </w:rPr>
      </w:pPr>
    </w:p>
    <w:p w14:paraId="0E4FEE91" w14:textId="77777777" w:rsidR="00D703DA" w:rsidRPr="00EE5749" w:rsidRDefault="00EE5749" w:rsidP="00D42664">
      <w:pPr>
        <w:widowControl w:val="0"/>
        <w:pBdr>
          <w:top w:val="nil"/>
          <w:left w:val="nil"/>
          <w:bottom w:val="nil"/>
          <w:right w:val="nil"/>
          <w:between w:val="nil"/>
        </w:pBdr>
        <w:spacing w:line="360" w:lineRule="auto"/>
        <w:contextualSpacing w:val="0"/>
        <w:jc w:val="both"/>
        <w:rPr>
          <w:b/>
          <w:sz w:val="24"/>
          <w:szCs w:val="24"/>
        </w:rPr>
      </w:pPr>
      <w:r w:rsidRPr="00EE5749">
        <w:rPr>
          <w:b/>
          <w:sz w:val="24"/>
          <w:szCs w:val="24"/>
        </w:rPr>
        <w:t xml:space="preserve">Meta 11: Adequar a infraestrutura e logística para </w:t>
      </w:r>
      <w:r w:rsidR="00D703DA" w:rsidRPr="00EE5749">
        <w:rPr>
          <w:b/>
          <w:sz w:val="24"/>
          <w:szCs w:val="24"/>
        </w:rPr>
        <w:t xml:space="preserve">gerenciamento de resíduos nos </w:t>
      </w:r>
      <w:r w:rsidR="00D703DA" w:rsidRPr="004A6500">
        <w:rPr>
          <w:b/>
          <w:i/>
          <w:sz w:val="24"/>
          <w:szCs w:val="24"/>
        </w:rPr>
        <w:t>campi</w:t>
      </w:r>
      <w:r w:rsidR="00D703DA" w:rsidRPr="00EE5749">
        <w:rPr>
          <w:b/>
          <w:sz w:val="24"/>
          <w:szCs w:val="24"/>
        </w:rPr>
        <w:t xml:space="preserve"> UFSM</w:t>
      </w:r>
    </w:p>
    <w:p w14:paraId="2B7FDCE3" w14:textId="77777777" w:rsidR="00EE5749" w:rsidRDefault="00EE5749" w:rsidP="00D42664">
      <w:pPr>
        <w:widowControl w:val="0"/>
        <w:pBdr>
          <w:top w:val="nil"/>
          <w:left w:val="nil"/>
          <w:bottom w:val="nil"/>
          <w:right w:val="nil"/>
          <w:between w:val="nil"/>
        </w:pBdr>
        <w:spacing w:line="360" w:lineRule="auto"/>
        <w:contextualSpacing w:val="0"/>
        <w:jc w:val="both"/>
        <w:rPr>
          <w:sz w:val="24"/>
          <w:szCs w:val="24"/>
        </w:rPr>
      </w:pPr>
    </w:p>
    <w:p w14:paraId="6349AA62" w14:textId="0C4A0882" w:rsidR="007E129A" w:rsidRDefault="00D7776C" w:rsidP="00D42664">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 xml:space="preserve">A Coleta Seletiva Solidária consiste no recolhimento dos resíduos </w:t>
      </w:r>
      <w:r>
        <w:rPr>
          <w:sz w:val="24"/>
          <w:szCs w:val="24"/>
        </w:rPr>
        <w:lastRenderedPageBreak/>
        <w:t>recicláveis gerados na UFSM, através de associações de selecionadores de resíduos, habilitadas conforme o Decreto</w:t>
      </w:r>
      <w:r w:rsidR="00DB2C1A">
        <w:rPr>
          <w:sz w:val="24"/>
          <w:szCs w:val="24"/>
        </w:rPr>
        <w:t xml:space="preserve"> </w:t>
      </w:r>
      <w:r w:rsidR="00DB2C1A" w:rsidRPr="00EF73BD">
        <w:rPr>
          <w:sz w:val="24"/>
          <w:szCs w:val="24"/>
        </w:rPr>
        <w:t>n.</w:t>
      </w:r>
      <w:r w:rsidR="00DB2C1A">
        <w:rPr>
          <w:sz w:val="24"/>
          <w:szCs w:val="24"/>
        </w:rPr>
        <w:t xml:space="preserve"> </w:t>
      </w:r>
      <w:r>
        <w:rPr>
          <w:sz w:val="24"/>
          <w:szCs w:val="24"/>
        </w:rPr>
        <w:t xml:space="preserve">5940/2006 e escolhidas pela Instituição através da publicação de </w:t>
      </w:r>
      <w:r w:rsidRPr="005A6E37">
        <w:rPr>
          <w:sz w:val="24"/>
          <w:szCs w:val="24"/>
        </w:rPr>
        <w:t>edital. Esse sistema foi implementado</w:t>
      </w:r>
      <w:r w:rsidR="009F10D4">
        <w:rPr>
          <w:sz w:val="24"/>
          <w:szCs w:val="24"/>
        </w:rPr>
        <w:t xml:space="preserve"> em 2016, e renovado</w:t>
      </w:r>
      <w:r w:rsidRPr="005A6E37">
        <w:rPr>
          <w:sz w:val="24"/>
          <w:szCs w:val="24"/>
        </w:rPr>
        <w:t xml:space="preserve"> em junho de 201</w:t>
      </w:r>
      <w:r w:rsidR="009F10D4">
        <w:rPr>
          <w:sz w:val="24"/>
          <w:szCs w:val="24"/>
        </w:rPr>
        <w:t>8</w:t>
      </w:r>
      <w:r w:rsidRPr="005A6E37">
        <w:rPr>
          <w:sz w:val="24"/>
          <w:szCs w:val="24"/>
        </w:rPr>
        <w:t xml:space="preserve"> através de um</w:t>
      </w:r>
      <w:r w:rsidR="009F10D4">
        <w:rPr>
          <w:sz w:val="24"/>
          <w:szCs w:val="24"/>
        </w:rPr>
        <w:t>a chamada pública firmada</w:t>
      </w:r>
      <w:r w:rsidRPr="005A6E37">
        <w:rPr>
          <w:sz w:val="24"/>
          <w:szCs w:val="24"/>
        </w:rPr>
        <w:t xml:space="preserve"> entre a Universidade e </w:t>
      </w:r>
      <w:r w:rsidR="009F10D4">
        <w:rPr>
          <w:sz w:val="24"/>
          <w:szCs w:val="24"/>
        </w:rPr>
        <w:t>três</w:t>
      </w:r>
      <w:r w:rsidRPr="005A6E37">
        <w:rPr>
          <w:sz w:val="24"/>
          <w:szCs w:val="24"/>
        </w:rPr>
        <w:t xml:space="preserve"> Associações: ASMAR, Noêmia Lazzarini e ARSELE. Foi</w:t>
      </w:r>
      <w:r w:rsidRPr="00EF73BD">
        <w:rPr>
          <w:sz w:val="24"/>
          <w:szCs w:val="24"/>
        </w:rPr>
        <w:t xml:space="preserve"> realizada a</w:t>
      </w:r>
      <w:r>
        <w:rPr>
          <w:sz w:val="24"/>
          <w:szCs w:val="24"/>
        </w:rPr>
        <w:t xml:space="preserve"> padronização dos rótulos em três classes: Rejeitos, Resíduos Recicláveis e Resíduos Orgânicos.</w:t>
      </w:r>
      <w:r w:rsidR="00742816">
        <w:rPr>
          <w:sz w:val="24"/>
          <w:szCs w:val="24"/>
        </w:rPr>
        <w:t xml:space="preserve"> As </w:t>
      </w:r>
      <w:r w:rsidR="005A6E37">
        <w:rPr>
          <w:sz w:val="24"/>
          <w:szCs w:val="24"/>
        </w:rPr>
        <w:t>F</w:t>
      </w:r>
      <w:r w:rsidR="00742816">
        <w:rPr>
          <w:sz w:val="24"/>
          <w:szCs w:val="24"/>
        </w:rPr>
        <w:t xml:space="preserve">iguras </w:t>
      </w:r>
      <w:r w:rsidR="00EF416A">
        <w:rPr>
          <w:sz w:val="24"/>
          <w:szCs w:val="24"/>
        </w:rPr>
        <w:t>5</w:t>
      </w:r>
      <w:r w:rsidR="00742816">
        <w:rPr>
          <w:sz w:val="24"/>
          <w:szCs w:val="24"/>
        </w:rPr>
        <w:t xml:space="preserve"> e </w:t>
      </w:r>
      <w:r w:rsidR="00EF416A">
        <w:rPr>
          <w:sz w:val="24"/>
          <w:szCs w:val="24"/>
        </w:rPr>
        <w:t>6</w:t>
      </w:r>
      <w:r w:rsidR="00742816">
        <w:rPr>
          <w:sz w:val="24"/>
          <w:szCs w:val="24"/>
        </w:rPr>
        <w:t xml:space="preserve"> mostram a classificação dos resíduos na instituição. </w:t>
      </w:r>
    </w:p>
    <w:p w14:paraId="1C1A5B1A" w14:textId="77777777" w:rsidR="007E129A" w:rsidRDefault="007E129A" w:rsidP="00D42664">
      <w:pPr>
        <w:widowControl w:val="0"/>
        <w:pBdr>
          <w:top w:val="nil"/>
          <w:left w:val="nil"/>
          <w:bottom w:val="nil"/>
          <w:right w:val="nil"/>
          <w:between w:val="nil"/>
        </w:pBdr>
        <w:spacing w:line="360" w:lineRule="auto"/>
        <w:contextualSpacing w:val="0"/>
        <w:jc w:val="both"/>
        <w:rPr>
          <w:sz w:val="24"/>
          <w:szCs w:val="24"/>
        </w:rPr>
      </w:pPr>
    </w:p>
    <w:p w14:paraId="55F7A8BE" w14:textId="3AE90F8C" w:rsidR="00121095" w:rsidRPr="00121095" w:rsidRDefault="00EB316A" w:rsidP="00D945FF">
      <w:pPr>
        <w:pStyle w:val="Legenda"/>
        <w:rPr>
          <w:noProof/>
        </w:rPr>
      </w:pPr>
      <w:r>
        <w:t xml:space="preserve">Figura </w:t>
      </w:r>
      <w:r w:rsidR="00EF416A">
        <w:rPr>
          <w:noProof/>
        </w:rPr>
        <w:t>5</w:t>
      </w:r>
      <w:r w:rsidR="009F7150">
        <w:t xml:space="preserve"> – Clas</w:t>
      </w:r>
      <w:r w:rsidR="00335451">
        <w:t>sificação dos resíduos sólidos</w:t>
      </w:r>
      <w:r w:rsidR="005A6E37">
        <w:t>.</w:t>
      </w:r>
    </w:p>
    <w:p w14:paraId="19117730" w14:textId="20103C89" w:rsidR="00EB316A" w:rsidRDefault="00D7776C" w:rsidP="00D42664">
      <w:pPr>
        <w:widowControl w:val="0"/>
        <w:pBdr>
          <w:top w:val="nil"/>
          <w:left w:val="nil"/>
          <w:bottom w:val="nil"/>
          <w:right w:val="nil"/>
          <w:between w:val="nil"/>
        </w:pBdr>
        <w:spacing w:line="360" w:lineRule="auto"/>
        <w:contextualSpacing w:val="0"/>
        <w:jc w:val="center"/>
      </w:pPr>
      <w:r>
        <w:rPr>
          <w:noProof/>
          <w:sz w:val="24"/>
          <w:szCs w:val="24"/>
        </w:rPr>
        <w:drawing>
          <wp:inline distT="114300" distB="114300" distL="114300" distR="114300" wp14:anchorId="0166462E" wp14:editId="28BCB450">
            <wp:extent cx="3671079" cy="1812266"/>
            <wp:effectExtent l="0" t="0" r="5715"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a:stretch>
                      <a:fillRect/>
                    </a:stretch>
                  </pic:blipFill>
                  <pic:spPr>
                    <a:xfrm>
                      <a:off x="0" y="0"/>
                      <a:ext cx="3673036" cy="1813232"/>
                    </a:xfrm>
                    <a:prstGeom prst="rect">
                      <a:avLst/>
                    </a:prstGeom>
                    <a:ln/>
                  </pic:spPr>
                </pic:pic>
              </a:graphicData>
            </a:graphic>
          </wp:inline>
        </w:drawing>
      </w:r>
    </w:p>
    <w:p w14:paraId="29EF1EED" w14:textId="5FB17E25" w:rsidR="005A6E37" w:rsidRPr="005A6E37" w:rsidRDefault="005A6E37" w:rsidP="005A6E37">
      <w:pPr>
        <w:widowControl w:val="0"/>
        <w:pBdr>
          <w:top w:val="nil"/>
          <w:left w:val="nil"/>
          <w:bottom w:val="nil"/>
          <w:right w:val="nil"/>
          <w:between w:val="nil"/>
        </w:pBdr>
        <w:spacing w:line="360" w:lineRule="auto"/>
        <w:contextualSpacing w:val="0"/>
        <w:rPr>
          <w:sz w:val="20"/>
          <w:szCs w:val="20"/>
        </w:rPr>
      </w:pPr>
      <w:r w:rsidRPr="005A6E37">
        <w:rPr>
          <w:sz w:val="20"/>
          <w:szCs w:val="20"/>
        </w:rPr>
        <w:t>Fonte: Autores.</w:t>
      </w:r>
    </w:p>
    <w:p w14:paraId="4E163112" w14:textId="77777777" w:rsidR="00121095" w:rsidRDefault="00121095" w:rsidP="00D945FF">
      <w:pPr>
        <w:pStyle w:val="Legenda"/>
      </w:pPr>
    </w:p>
    <w:p w14:paraId="01561691" w14:textId="7CEF166D" w:rsidR="00121095" w:rsidRPr="00121095" w:rsidRDefault="00EB316A" w:rsidP="00D945FF">
      <w:pPr>
        <w:pStyle w:val="Legenda"/>
      </w:pPr>
      <w:r>
        <w:t xml:space="preserve">Figura </w:t>
      </w:r>
      <w:r w:rsidR="00EF416A">
        <w:rPr>
          <w:noProof/>
        </w:rPr>
        <w:t>6</w:t>
      </w:r>
      <w:r w:rsidR="009F7150">
        <w:t xml:space="preserve"> – Exemplo de coletores identificados com as </w:t>
      </w:r>
      <w:r w:rsidR="00335451">
        <w:t>classificações correspondentes</w:t>
      </w:r>
      <w:r w:rsidR="005A6E37">
        <w:t>.</w:t>
      </w:r>
    </w:p>
    <w:p w14:paraId="5EAC699A" w14:textId="5CAFDD99"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noProof/>
          <w:sz w:val="24"/>
          <w:szCs w:val="24"/>
        </w:rPr>
        <w:drawing>
          <wp:inline distT="114300" distB="114300" distL="114300" distR="114300" wp14:anchorId="2FAEA640" wp14:editId="44E99AD6">
            <wp:extent cx="3407434" cy="1639019"/>
            <wp:effectExtent l="0" t="0" r="254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3417409" cy="1643817"/>
                    </a:xfrm>
                    <a:prstGeom prst="rect">
                      <a:avLst/>
                    </a:prstGeom>
                    <a:ln/>
                  </pic:spPr>
                </pic:pic>
              </a:graphicData>
            </a:graphic>
          </wp:inline>
        </w:drawing>
      </w:r>
    </w:p>
    <w:p w14:paraId="61D52BB1" w14:textId="681A1C88" w:rsidR="005A6E37" w:rsidRPr="005A6E37" w:rsidRDefault="005A6E37" w:rsidP="005A6E37">
      <w:pPr>
        <w:widowControl w:val="0"/>
        <w:pBdr>
          <w:top w:val="nil"/>
          <w:left w:val="nil"/>
          <w:bottom w:val="nil"/>
          <w:right w:val="nil"/>
          <w:between w:val="nil"/>
        </w:pBdr>
        <w:spacing w:line="360" w:lineRule="auto"/>
        <w:contextualSpacing w:val="0"/>
        <w:rPr>
          <w:sz w:val="20"/>
          <w:szCs w:val="20"/>
        </w:rPr>
      </w:pPr>
      <w:r w:rsidRPr="005A6E37">
        <w:rPr>
          <w:sz w:val="20"/>
          <w:szCs w:val="20"/>
        </w:rPr>
        <w:t>Fonte: Autores.</w:t>
      </w:r>
    </w:p>
    <w:p w14:paraId="4CC58358" w14:textId="77777777" w:rsidR="005A6E37" w:rsidRDefault="005A6E37" w:rsidP="005A6E37">
      <w:pPr>
        <w:widowControl w:val="0"/>
        <w:pBdr>
          <w:top w:val="nil"/>
          <w:left w:val="nil"/>
          <w:bottom w:val="nil"/>
          <w:right w:val="nil"/>
          <w:between w:val="nil"/>
        </w:pBdr>
        <w:spacing w:line="360" w:lineRule="auto"/>
        <w:contextualSpacing w:val="0"/>
        <w:rPr>
          <w:sz w:val="24"/>
          <w:szCs w:val="24"/>
        </w:rPr>
      </w:pPr>
    </w:p>
    <w:p w14:paraId="175C2A3E" w14:textId="50E5CA66" w:rsidR="007E129A" w:rsidRDefault="00D7776C" w:rsidP="00D42664">
      <w:pPr>
        <w:widowControl w:val="0"/>
        <w:spacing w:before="240" w:line="360" w:lineRule="auto"/>
        <w:ind w:firstLine="720"/>
        <w:contextualSpacing w:val="0"/>
        <w:jc w:val="both"/>
        <w:rPr>
          <w:sz w:val="24"/>
          <w:szCs w:val="24"/>
        </w:rPr>
      </w:pPr>
      <w:r>
        <w:rPr>
          <w:sz w:val="24"/>
          <w:szCs w:val="24"/>
        </w:rPr>
        <w:t>Atualmente, os resíduos recicláveis devem ser acondicionados em sacos coloridos ou transparentes</w:t>
      </w:r>
      <w:r w:rsidR="005A6E37">
        <w:rPr>
          <w:sz w:val="24"/>
          <w:szCs w:val="24"/>
        </w:rPr>
        <w:t>,</w:t>
      </w:r>
      <w:r>
        <w:rPr>
          <w:sz w:val="24"/>
          <w:szCs w:val="24"/>
        </w:rPr>
        <w:t xml:space="preserve"> exceto pretos, para facilitar a identificação correta. Os sacos para o descarte devem ser colocados no respectivo </w:t>
      </w:r>
      <w:r>
        <w:rPr>
          <w:sz w:val="24"/>
          <w:szCs w:val="24"/>
        </w:rPr>
        <w:lastRenderedPageBreak/>
        <w:t>coletor, considerando a classificação e devidamente identificados. Os sacos com o resíduo devem ser armazenados temporariamente até a realização da Coleta Seletiva Solidária no contêiner adequado, sendo:</w:t>
      </w:r>
    </w:p>
    <w:p w14:paraId="45CD3DAD" w14:textId="77777777" w:rsidR="007E129A" w:rsidRDefault="00D7776C" w:rsidP="00D42664">
      <w:pPr>
        <w:widowControl w:val="0"/>
        <w:spacing w:before="240" w:line="360" w:lineRule="auto"/>
        <w:ind w:left="1080" w:hanging="360"/>
        <w:contextualSpacing w:val="0"/>
        <w:jc w:val="both"/>
        <w:rPr>
          <w:sz w:val="24"/>
          <w:szCs w:val="24"/>
        </w:rPr>
      </w:pPr>
      <w:r>
        <w:rPr>
          <w:sz w:val="24"/>
          <w:szCs w:val="24"/>
        </w:rPr>
        <w:t>·         Contêineres verdes (ou amarelos): resíduos recicláveis;</w:t>
      </w:r>
    </w:p>
    <w:p w14:paraId="6DC3F5AE" w14:textId="77777777" w:rsidR="007E129A" w:rsidRDefault="00D7776C" w:rsidP="00D42664">
      <w:pPr>
        <w:widowControl w:val="0"/>
        <w:spacing w:before="240" w:line="360" w:lineRule="auto"/>
        <w:ind w:left="1080" w:hanging="360"/>
        <w:contextualSpacing w:val="0"/>
        <w:jc w:val="both"/>
        <w:rPr>
          <w:sz w:val="24"/>
          <w:szCs w:val="24"/>
        </w:rPr>
      </w:pPr>
      <w:r>
        <w:rPr>
          <w:sz w:val="24"/>
          <w:szCs w:val="24"/>
        </w:rPr>
        <w:t>·         Contêiner</w:t>
      </w:r>
      <w:r w:rsidR="00212EE5">
        <w:rPr>
          <w:sz w:val="24"/>
          <w:szCs w:val="24"/>
        </w:rPr>
        <w:t xml:space="preserve">es pretos ou cinzas: rejeitos; </w:t>
      </w:r>
    </w:p>
    <w:p w14:paraId="11B4FA44" w14:textId="53FB360C" w:rsidR="007E129A" w:rsidRDefault="00D7776C" w:rsidP="00D42664">
      <w:pPr>
        <w:widowControl w:val="0"/>
        <w:spacing w:before="240" w:line="360" w:lineRule="auto"/>
        <w:ind w:left="1080" w:hanging="360"/>
        <w:contextualSpacing w:val="0"/>
        <w:jc w:val="both"/>
        <w:rPr>
          <w:sz w:val="24"/>
          <w:szCs w:val="24"/>
        </w:rPr>
      </w:pPr>
      <w:r>
        <w:rPr>
          <w:sz w:val="24"/>
          <w:szCs w:val="24"/>
        </w:rPr>
        <w:t xml:space="preserve">·        </w:t>
      </w:r>
      <w:r w:rsidR="007B24D4">
        <w:rPr>
          <w:sz w:val="24"/>
          <w:szCs w:val="24"/>
        </w:rPr>
        <w:t>C</w:t>
      </w:r>
      <w:r>
        <w:rPr>
          <w:sz w:val="24"/>
          <w:szCs w:val="24"/>
        </w:rPr>
        <w:t>ontêineres pretos ou cinzas: resíduos orgânicos (futuramente todos os resíduos orgânicos devem ser destinados exclusivamente a contêineres marrons)</w:t>
      </w:r>
      <w:r w:rsidR="00212EE5">
        <w:rPr>
          <w:sz w:val="24"/>
          <w:szCs w:val="24"/>
        </w:rPr>
        <w:t>.</w:t>
      </w:r>
    </w:p>
    <w:p w14:paraId="66F1C576" w14:textId="42B61B94" w:rsidR="007E129A" w:rsidRPr="009F10D4" w:rsidRDefault="00D7776C" w:rsidP="00D42664">
      <w:pPr>
        <w:widowControl w:val="0"/>
        <w:spacing w:before="240" w:line="360" w:lineRule="auto"/>
        <w:ind w:firstLine="700"/>
        <w:contextualSpacing w:val="0"/>
        <w:jc w:val="both"/>
        <w:rPr>
          <w:sz w:val="24"/>
          <w:szCs w:val="24"/>
        </w:rPr>
      </w:pPr>
      <w:r w:rsidRPr="009F10D4">
        <w:rPr>
          <w:sz w:val="24"/>
          <w:szCs w:val="24"/>
        </w:rPr>
        <w:t>Os rejeitos (contêineres pretos ou cinzas) são recolhidos pela Coleta Pública realizada pela Prefeitura Municipal e são destinados ao aterro</w:t>
      </w:r>
      <w:r w:rsidR="00212EE5" w:rsidRPr="009F10D4">
        <w:rPr>
          <w:sz w:val="24"/>
          <w:szCs w:val="24"/>
        </w:rPr>
        <w:t xml:space="preserve"> sanitário</w:t>
      </w:r>
      <w:r w:rsidRPr="009F10D4">
        <w:rPr>
          <w:sz w:val="24"/>
          <w:szCs w:val="24"/>
        </w:rPr>
        <w:t xml:space="preserve"> da cidade. A coleta pública na UFSM ocorre às segundas, quartas e sextas-feiras, exceto no Restaurante Universitário I a qual ocorre de segunda a sábado. Os resíduos orgânicos gerados por restaurantes</w:t>
      </w:r>
      <w:r w:rsidR="009F10D4" w:rsidRPr="009F10D4">
        <w:rPr>
          <w:sz w:val="24"/>
          <w:szCs w:val="24"/>
        </w:rPr>
        <w:t>, prédios da administração central e alguns outros prédios</w:t>
      </w:r>
      <w:r w:rsidRPr="009F10D4">
        <w:rPr>
          <w:sz w:val="24"/>
          <w:szCs w:val="24"/>
        </w:rPr>
        <w:t xml:space="preserve"> são enviados diariamente à unidade de compostagem do Colégio Politécnico da UFSM. Os demais resíduos orgânicos estão sendo destinados como rejeito à coleta pública.</w:t>
      </w:r>
    </w:p>
    <w:p w14:paraId="64313A00" w14:textId="0CB2DACA" w:rsidR="007E129A" w:rsidRPr="006E466C" w:rsidRDefault="006E466C" w:rsidP="006E466C">
      <w:pPr>
        <w:widowControl w:val="0"/>
        <w:spacing w:line="360" w:lineRule="auto"/>
        <w:ind w:firstLine="700"/>
        <w:contextualSpacing w:val="0"/>
        <w:jc w:val="both"/>
        <w:rPr>
          <w:sz w:val="24"/>
          <w:szCs w:val="24"/>
        </w:rPr>
      </w:pPr>
      <w:r>
        <w:rPr>
          <w:sz w:val="24"/>
          <w:szCs w:val="24"/>
        </w:rPr>
        <w:t>As a</w:t>
      </w:r>
      <w:r w:rsidRPr="009F10D4">
        <w:rPr>
          <w:sz w:val="24"/>
          <w:szCs w:val="24"/>
        </w:rPr>
        <w:t>ssociaç</w:t>
      </w:r>
      <w:r>
        <w:rPr>
          <w:sz w:val="24"/>
          <w:szCs w:val="24"/>
        </w:rPr>
        <w:t>ões</w:t>
      </w:r>
      <w:r w:rsidRPr="009F10D4">
        <w:rPr>
          <w:sz w:val="24"/>
          <w:szCs w:val="24"/>
        </w:rPr>
        <w:t xml:space="preserve"> </w:t>
      </w:r>
      <w:r>
        <w:rPr>
          <w:sz w:val="24"/>
          <w:szCs w:val="24"/>
        </w:rPr>
        <w:t>são</w:t>
      </w:r>
      <w:r w:rsidRPr="009F10D4">
        <w:rPr>
          <w:sz w:val="24"/>
          <w:szCs w:val="24"/>
        </w:rPr>
        <w:t xml:space="preserve"> responsáve</w:t>
      </w:r>
      <w:r>
        <w:rPr>
          <w:sz w:val="24"/>
          <w:szCs w:val="24"/>
        </w:rPr>
        <w:t>is</w:t>
      </w:r>
      <w:r w:rsidRPr="009F10D4">
        <w:rPr>
          <w:sz w:val="24"/>
          <w:szCs w:val="24"/>
        </w:rPr>
        <w:t xml:space="preserve"> pela </w:t>
      </w:r>
      <w:r>
        <w:rPr>
          <w:sz w:val="24"/>
          <w:szCs w:val="24"/>
        </w:rPr>
        <w:t>C</w:t>
      </w:r>
      <w:r w:rsidRPr="009F10D4">
        <w:rPr>
          <w:sz w:val="24"/>
          <w:szCs w:val="24"/>
        </w:rPr>
        <w:t xml:space="preserve">oleta </w:t>
      </w:r>
      <w:r>
        <w:rPr>
          <w:sz w:val="24"/>
          <w:szCs w:val="24"/>
        </w:rPr>
        <w:t>S</w:t>
      </w:r>
      <w:r w:rsidRPr="009F10D4">
        <w:rPr>
          <w:sz w:val="24"/>
          <w:szCs w:val="24"/>
        </w:rPr>
        <w:t>eletiva</w:t>
      </w:r>
      <w:r>
        <w:rPr>
          <w:sz w:val="24"/>
          <w:szCs w:val="24"/>
        </w:rPr>
        <w:t xml:space="preserve"> Solidária</w:t>
      </w:r>
      <w:r w:rsidRPr="009F10D4">
        <w:rPr>
          <w:sz w:val="24"/>
          <w:szCs w:val="24"/>
        </w:rPr>
        <w:t xml:space="preserve"> durante uma semana, havendo alternância das semanas a cada novo mês, </w:t>
      </w:r>
      <w:r w:rsidRPr="006E466C">
        <w:rPr>
          <w:sz w:val="24"/>
          <w:szCs w:val="24"/>
        </w:rPr>
        <w:t>distribuindo igualmente o número de semanas para cada associação durante o semestre, a</w:t>
      </w:r>
      <w:r w:rsidR="00742816" w:rsidRPr="006E466C">
        <w:rPr>
          <w:sz w:val="24"/>
          <w:szCs w:val="24"/>
        </w:rPr>
        <w:t xml:space="preserve"> </w:t>
      </w:r>
      <w:r w:rsidR="00A4759D" w:rsidRPr="006E466C">
        <w:rPr>
          <w:sz w:val="24"/>
          <w:szCs w:val="24"/>
        </w:rPr>
        <w:t>F</w:t>
      </w:r>
      <w:r w:rsidR="00742816" w:rsidRPr="006E466C">
        <w:rPr>
          <w:sz w:val="24"/>
          <w:szCs w:val="24"/>
        </w:rPr>
        <w:t xml:space="preserve">igura </w:t>
      </w:r>
      <w:r w:rsidR="00EF416A" w:rsidRPr="006E466C">
        <w:rPr>
          <w:sz w:val="24"/>
          <w:szCs w:val="24"/>
        </w:rPr>
        <w:t>7</w:t>
      </w:r>
      <w:r w:rsidR="00742816" w:rsidRPr="006E466C">
        <w:rPr>
          <w:sz w:val="24"/>
          <w:szCs w:val="24"/>
        </w:rPr>
        <w:t xml:space="preserve"> mostra o</w:t>
      </w:r>
      <w:r w:rsidR="00D7776C" w:rsidRPr="006E466C">
        <w:rPr>
          <w:sz w:val="24"/>
          <w:szCs w:val="24"/>
        </w:rPr>
        <w:t xml:space="preserve"> mapa da coleta</w:t>
      </w:r>
      <w:r w:rsidRPr="006E466C">
        <w:rPr>
          <w:sz w:val="24"/>
          <w:szCs w:val="24"/>
        </w:rPr>
        <w:t xml:space="preserve"> no campus sed</w:t>
      </w:r>
      <w:r w:rsidR="00D15BF7">
        <w:rPr>
          <w:sz w:val="24"/>
          <w:szCs w:val="24"/>
        </w:rPr>
        <w:t>e</w:t>
      </w:r>
      <w:r w:rsidRPr="006E466C">
        <w:rPr>
          <w:sz w:val="24"/>
          <w:szCs w:val="24"/>
        </w:rPr>
        <w:t xml:space="preserve"> da UFSM.</w:t>
      </w:r>
    </w:p>
    <w:p w14:paraId="4F8AEEB0" w14:textId="77777777" w:rsidR="00335451" w:rsidRPr="005F3D35" w:rsidRDefault="00335451" w:rsidP="00D945FF">
      <w:pPr>
        <w:pStyle w:val="Legenda"/>
        <w:rPr>
          <w:highlight w:val="yellow"/>
        </w:rPr>
      </w:pPr>
    </w:p>
    <w:p w14:paraId="1FF3A3DD" w14:textId="2A75355B" w:rsidR="00EB316A" w:rsidRPr="00A4759D" w:rsidRDefault="00EB316A" w:rsidP="00D945FF">
      <w:pPr>
        <w:pStyle w:val="Legenda"/>
      </w:pPr>
      <w:r w:rsidRPr="00A4759D">
        <w:t xml:space="preserve">Figura </w:t>
      </w:r>
      <w:r w:rsidR="00EF416A">
        <w:rPr>
          <w:noProof/>
        </w:rPr>
        <w:t>7</w:t>
      </w:r>
      <w:r w:rsidR="00335451" w:rsidRPr="00A4759D">
        <w:t xml:space="preserve"> – Mapa com a rota da </w:t>
      </w:r>
      <w:r w:rsidR="006E466C">
        <w:t>C</w:t>
      </w:r>
      <w:r w:rsidR="00335451" w:rsidRPr="00A4759D">
        <w:t>ol</w:t>
      </w:r>
      <w:r w:rsidR="00742816" w:rsidRPr="00A4759D">
        <w:t xml:space="preserve">eta </w:t>
      </w:r>
      <w:r w:rsidR="006E466C">
        <w:t>S</w:t>
      </w:r>
      <w:r w:rsidR="00742816" w:rsidRPr="00A4759D">
        <w:t xml:space="preserve">eletiva </w:t>
      </w:r>
      <w:r w:rsidR="006E466C">
        <w:t>S</w:t>
      </w:r>
      <w:r w:rsidR="00742816" w:rsidRPr="00A4759D">
        <w:t>olidária na UFSM</w:t>
      </w:r>
      <w:r w:rsidR="00A4759D" w:rsidRPr="00A4759D">
        <w:t>.</w:t>
      </w:r>
      <w:r w:rsidR="00742816" w:rsidRPr="00A4759D">
        <w:t xml:space="preserve"> </w:t>
      </w:r>
    </w:p>
    <w:p w14:paraId="60E22B87" w14:textId="78174467" w:rsidR="00742816" w:rsidRPr="00A4759D" w:rsidRDefault="001157B3" w:rsidP="00A4759D">
      <w:pPr>
        <w:spacing w:line="240" w:lineRule="auto"/>
      </w:pPr>
      <w:r w:rsidRPr="00A4759D">
        <w:rPr>
          <w:noProof/>
        </w:rPr>
        <w:drawing>
          <wp:inline distT="0" distB="0" distL="0" distR="0" wp14:anchorId="2FA81935" wp14:editId="40F96C37">
            <wp:extent cx="5219065" cy="3910330"/>
            <wp:effectExtent l="19050" t="19050" r="19685" b="1397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rotWithShape="1">
                    <a:blip r:embed="rId16"/>
                    <a:srcRect r="5386"/>
                    <a:stretch/>
                  </pic:blipFill>
                  <pic:spPr>
                    <a:xfrm>
                      <a:off x="0" y="0"/>
                      <a:ext cx="5219065" cy="3910330"/>
                    </a:xfrm>
                    <a:prstGeom prst="rect">
                      <a:avLst/>
                    </a:prstGeom>
                    <a:ln w="12700">
                      <a:solidFill>
                        <a:schemeClr val="tx1"/>
                      </a:solidFill>
                    </a:ln>
                  </pic:spPr>
                </pic:pic>
              </a:graphicData>
            </a:graphic>
          </wp:inline>
        </w:drawing>
      </w:r>
    </w:p>
    <w:p w14:paraId="5FACB681" w14:textId="1C964BC8" w:rsidR="007E129A" w:rsidRPr="00A4759D" w:rsidRDefault="00A4759D" w:rsidP="00A4759D">
      <w:pPr>
        <w:widowControl w:val="0"/>
        <w:pBdr>
          <w:top w:val="nil"/>
          <w:left w:val="nil"/>
          <w:bottom w:val="nil"/>
          <w:right w:val="nil"/>
          <w:between w:val="nil"/>
        </w:pBdr>
        <w:spacing w:line="240" w:lineRule="auto"/>
        <w:contextualSpacing w:val="0"/>
        <w:rPr>
          <w:sz w:val="20"/>
          <w:szCs w:val="20"/>
        </w:rPr>
      </w:pPr>
      <w:r w:rsidRPr="00A4759D">
        <w:rPr>
          <w:sz w:val="20"/>
          <w:szCs w:val="20"/>
        </w:rPr>
        <w:t>Fonte: Autores.</w:t>
      </w:r>
    </w:p>
    <w:p w14:paraId="523A498F" w14:textId="3C4B76EF" w:rsidR="007E129A" w:rsidRPr="005F3D35" w:rsidRDefault="007E129A" w:rsidP="00D42664">
      <w:pPr>
        <w:widowControl w:val="0"/>
        <w:spacing w:line="360" w:lineRule="auto"/>
        <w:contextualSpacing w:val="0"/>
        <w:jc w:val="both"/>
        <w:rPr>
          <w:sz w:val="24"/>
          <w:szCs w:val="24"/>
          <w:highlight w:val="yellow"/>
        </w:rPr>
      </w:pPr>
    </w:p>
    <w:p w14:paraId="1D6960B1" w14:textId="77777777" w:rsidR="007E129A" w:rsidRDefault="00D7776C" w:rsidP="00D42664">
      <w:pPr>
        <w:widowControl w:val="0"/>
        <w:spacing w:before="240" w:line="360" w:lineRule="auto"/>
        <w:contextualSpacing w:val="0"/>
        <w:jc w:val="both"/>
        <w:rPr>
          <w:i/>
          <w:sz w:val="24"/>
          <w:szCs w:val="24"/>
        </w:rPr>
      </w:pPr>
      <w:r>
        <w:rPr>
          <w:i/>
          <w:sz w:val="24"/>
          <w:szCs w:val="24"/>
        </w:rPr>
        <w:t>4.1.2 Incentivar a separação e a redução de geração de resíduos classificados como recicláveis e não recicláveis, por meio de campanhas de conscientização e sensibilização a comunidade acadêmica, valorizando boas práticas.</w:t>
      </w:r>
    </w:p>
    <w:p w14:paraId="6EAF35F2" w14:textId="4DF823E7" w:rsidR="007E129A" w:rsidRDefault="005F3D35" w:rsidP="00D42664">
      <w:pPr>
        <w:widowControl w:val="0"/>
        <w:spacing w:before="240" w:line="360" w:lineRule="auto"/>
        <w:ind w:firstLine="700"/>
        <w:contextualSpacing w:val="0"/>
        <w:jc w:val="both"/>
        <w:rPr>
          <w:sz w:val="24"/>
          <w:szCs w:val="24"/>
        </w:rPr>
      </w:pPr>
      <w:r>
        <w:rPr>
          <w:sz w:val="24"/>
          <w:szCs w:val="24"/>
        </w:rPr>
        <w:t>Para promover o descarte com a devida separação dos resíduos na comunidade acadêmica, manteve-se o uso de folders e cartazes explicativos com descrições e exemplos de cada tipo de resíduo, como demonstrado na</w:t>
      </w:r>
      <w:r w:rsidR="00742816">
        <w:rPr>
          <w:sz w:val="24"/>
          <w:szCs w:val="24"/>
        </w:rPr>
        <w:t xml:space="preserve"> Fig</w:t>
      </w:r>
      <w:r>
        <w:rPr>
          <w:sz w:val="24"/>
          <w:szCs w:val="24"/>
        </w:rPr>
        <w:t>ura</w:t>
      </w:r>
      <w:r w:rsidR="00742816">
        <w:rPr>
          <w:sz w:val="24"/>
          <w:szCs w:val="24"/>
        </w:rPr>
        <w:t xml:space="preserve"> </w:t>
      </w:r>
      <w:r w:rsidR="00EF416A">
        <w:rPr>
          <w:sz w:val="24"/>
          <w:szCs w:val="24"/>
        </w:rPr>
        <w:t>8</w:t>
      </w:r>
      <w:r w:rsidR="00742816">
        <w:rPr>
          <w:sz w:val="24"/>
          <w:szCs w:val="24"/>
        </w:rPr>
        <w:t>.</w:t>
      </w:r>
      <w:r w:rsidR="005A6E37">
        <w:rPr>
          <w:sz w:val="24"/>
          <w:szCs w:val="24"/>
        </w:rPr>
        <w:t xml:space="preserve"> </w:t>
      </w:r>
    </w:p>
    <w:p w14:paraId="52B58856" w14:textId="77777777" w:rsidR="0056549C" w:rsidRDefault="0056549C" w:rsidP="00D945FF">
      <w:pPr>
        <w:pStyle w:val="Legenda"/>
      </w:pPr>
    </w:p>
    <w:p w14:paraId="36DCC078" w14:textId="104BFCAA" w:rsidR="00742816" w:rsidRPr="00742816" w:rsidRDefault="00EB316A" w:rsidP="00D945FF">
      <w:pPr>
        <w:pStyle w:val="Legenda"/>
      </w:pPr>
      <w:r>
        <w:t xml:space="preserve">Figura </w:t>
      </w:r>
      <w:r w:rsidR="00EF416A">
        <w:rPr>
          <w:noProof/>
        </w:rPr>
        <w:t>8</w:t>
      </w:r>
      <w:r w:rsidR="0056549C">
        <w:t xml:space="preserve"> – Folder explicativo sobre os tipos de resíduos sólidos</w:t>
      </w:r>
      <w:r w:rsidR="005F3D35">
        <w:t>.</w:t>
      </w:r>
      <w:r w:rsidR="0056549C">
        <w:t xml:space="preserve"> </w:t>
      </w:r>
    </w:p>
    <w:p w14:paraId="4DD091B0" w14:textId="7C50C3B2"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noProof/>
          <w:sz w:val="24"/>
          <w:szCs w:val="24"/>
        </w:rPr>
        <w:drawing>
          <wp:inline distT="114300" distB="114300" distL="114300" distR="114300" wp14:anchorId="46E9D29B" wp14:editId="1341675E">
            <wp:extent cx="4533900" cy="3238500"/>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4533900" cy="3238500"/>
                    </a:xfrm>
                    <a:prstGeom prst="rect">
                      <a:avLst/>
                    </a:prstGeom>
                    <a:ln/>
                  </pic:spPr>
                </pic:pic>
              </a:graphicData>
            </a:graphic>
          </wp:inline>
        </w:drawing>
      </w:r>
    </w:p>
    <w:p w14:paraId="41708E22" w14:textId="5106439B" w:rsidR="005F3D35" w:rsidRPr="005F3D35" w:rsidRDefault="005F3D35" w:rsidP="005F3D35">
      <w:pPr>
        <w:widowControl w:val="0"/>
        <w:pBdr>
          <w:top w:val="nil"/>
          <w:left w:val="nil"/>
          <w:bottom w:val="nil"/>
          <w:right w:val="nil"/>
          <w:between w:val="nil"/>
        </w:pBdr>
        <w:spacing w:line="360" w:lineRule="auto"/>
        <w:contextualSpacing w:val="0"/>
        <w:rPr>
          <w:sz w:val="20"/>
          <w:szCs w:val="20"/>
        </w:rPr>
      </w:pPr>
      <w:r w:rsidRPr="005F3D35">
        <w:rPr>
          <w:sz w:val="20"/>
          <w:szCs w:val="20"/>
        </w:rPr>
        <w:t>Fonte: Autores.</w:t>
      </w:r>
    </w:p>
    <w:p w14:paraId="5571DB76" w14:textId="5764BC9C" w:rsidR="007E129A" w:rsidRDefault="00D7776C" w:rsidP="00D42664">
      <w:pPr>
        <w:widowControl w:val="0"/>
        <w:spacing w:before="240" w:line="360" w:lineRule="auto"/>
        <w:ind w:firstLine="700"/>
        <w:contextualSpacing w:val="0"/>
        <w:jc w:val="both"/>
        <w:rPr>
          <w:sz w:val="24"/>
          <w:szCs w:val="24"/>
        </w:rPr>
      </w:pPr>
      <w:r w:rsidRPr="00AA6CB6">
        <w:rPr>
          <w:sz w:val="24"/>
          <w:szCs w:val="24"/>
        </w:rPr>
        <w:t>Ao longo do ano de 201</w:t>
      </w:r>
      <w:r w:rsidR="005A6E37" w:rsidRPr="00AA6CB6">
        <w:rPr>
          <w:sz w:val="24"/>
          <w:szCs w:val="24"/>
        </w:rPr>
        <w:t>8</w:t>
      </w:r>
      <w:r w:rsidRPr="00AA6CB6">
        <w:rPr>
          <w:sz w:val="24"/>
          <w:szCs w:val="24"/>
        </w:rPr>
        <w:t xml:space="preserve"> foram </w:t>
      </w:r>
      <w:r w:rsidR="00AA6CB6" w:rsidRPr="00AA6CB6">
        <w:rPr>
          <w:sz w:val="24"/>
          <w:szCs w:val="24"/>
        </w:rPr>
        <w:t>promovidas campanhas de sinalização</w:t>
      </w:r>
      <w:r w:rsidR="0074371B" w:rsidRPr="00AA6CB6">
        <w:rPr>
          <w:sz w:val="24"/>
          <w:szCs w:val="24"/>
        </w:rPr>
        <w:t xml:space="preserve"> referentes à coleta seletiva no </w:t>
      </w:r>
      <w:r w:rsidR="00EF416A">
        <w:rPr>
          <w:sz w:val="24"/>
          <w:szCs w:val="24"/>
        </w:rPr>
        <w:t>c</w:t>
      </w:r>
      <w:r w:rsidR="0074371B" w:rsidRPr="00AA6CB6">
        <w:rPr>
          <w:sz w:val="24"/>
          <w:szCs w:val="24"/>
        </w:rPr>
        <w:t>ampus</w:t>
      </w:r>
      <w:r w:rsidRPr="00AA6CB6">
        <w:rPr>
          <w:sz w:val="24"/>
          <w:szCs w:val="24"/>
        </w:rPr>
        <w:t>. Atualmente, 100% das unidades acadêmicas estão sinalizadas com cartazes,</w:t>
      </w:r>
      <w:r>
        <w:rPr>
          <w:sz w:val="24"/>
          <w:szCs w:val="24"/>
        </w:rPr>
        <w:t xml:space="preserve"> informativos e placas sobre a separação dos resíduos, bem como contam com unidades de descarte para a Coleta Seletiva Solidária. Entretanto, ainda não são todos os prédios que contam com um sistema de separação padronizado.</w:t>
      </w:r>
    </w:p>
    <w:p w14:paraId="0BFD257F" w14:textId="061E12E5" w:rsidR="007E129A" w:rsidRDefault="00D7776C" w:rsidP="00D42664">
      <w:pPr>
        <w:widowControl w:val="0"/>
        <w:spacing w:before="240" w:line="360" w:lineRule="auto"/>
        <w:ind w:firstLine="700"/>
        <w:contextualSpacing w:val="0"/>
        <w:jc w:val="both"/>
        <w:rPr>
          <w:sz w:val="24"/>
          <w:szCs w:val="24"/>
        </w:rPr>
      </w:pPr>
      <w:r>
        <w:rPr>
          <w:sz w:val="24"/>
          <w:szCs w:val="24"/>
        </w:rPr>
        <w:t>Funcionários da empresa de limpeza (terceirizada) recebem treinamentos constantes para a correta separação dos resíduos, colocação de saco</w:t>
      </w:r>
      <w:r w:rsidR="005A6E37">
        <w:rPr>
          <w:sz w:val="24"/>
          <w:szCs w:val="24"/>
        </w:rPr>
        <w:t>s</w:t>
      </w:r>
      <w:r>
        <w:rPr>
          <w:sz w:val="24"/>
          <w:szCs w:val="24"/>
        </w:rPr>
        <w:t xml:space="preserve"> conforme a indicação das cores e o descarte em contêineres correspondentes ao tipo de resíduos coletado. São </w:t>
      </w:r>
      <w:r w:rsidR="00A4759D" w:rsidRPr="00D15BF7">
        <w:rPr>
          <w:sz w:val="24"/>
          <w:szCs w:val="24"/>
        </w:rPr>
        <w:t>7</w:t>
      </w:r>
      <w:r w:rsidR="00D15BF7" w:rsidRPr="00D15BF7">
        <w:rPr>
          <w:sz w:val="24"/>
          <w:szCs w:val="24"/>
        </w:rPr>
        <w:t>7</w:t>
      </w:r>
      <w:r>
        <w:rPr>
          <w:sz w:val="24"/>
          <w:szCs w:val="24"/>
        </w:rPr>
        <w:t xml:space="preserve"> os coletores do tipo contêineres padronizados existentes. Existem pontos de coleta sem contêiner nos quais são utilizadas lixeiras metálicas comuns.</w:t>
      </w:r>
    </w:p>
    <w:p w14:paraId="099434A2" w14:textId="77777777" w:rsidR="00F326A2" w:rsidRDefault="00F326A2" w:rsidP="00D42664">
      <w:pPr>
        <w:widowControl w:val="0"/>
        <w:spacing w:before="240" w:line="360" w:lineRule="auto"/>
        <w:contextualSpacing w:val="0"/>
        <w:jc w:val="both"/>
        <w:rPr>
          <w:i/>
          <w:sz w:val="24"/>
          <w:szCs w:val="24"/>
        </w:rPr>
      </w:pPr>
    </w:p>
    <w:p w14:paraId="15B3E6DF" w14:textId="77777777" w:rsidR="007E129A" w:rsidRDefault="00D7776C" w:rsidP="00D42664">
      <w:pPr>
        <w:widowControl w:val="0"/>
        <w:spacing w:before="240" w:line="360" w:lineRule="auto"/>
        <w:contextualSpacing w:val="0"/>
        <w:jc w:val="both"/>
        <w:rPr>
          <w:i/>
          <w:sz w:val="24"/>
          <w:szCs w:val="24"/>
        </w:rPr>
      </w:pPr>
      <w:r>
        <w:rPr>
          <w:i/>
          <w:sz w:val="24"/>
          <w:szCs w:val="24"/>
        </w:rPr>
        <w:t xml:space="preserve">4.1.4 Ampliar destinação/tratamento/disposição ambientalmente corretos dos rejeitos e dos resíduos perigosos ou potencialmente perigosos (químicos, </w:t>
      </w:r>
      <w:r>
        <w:rPr>
          <w:i/>
          <w:sz w:val="24"/>
          <w:szCs w:val="24"/>
        </w:rPr>
        <w:lastRenderedPageBreak/>
        <w:t>agroquímicos, fármacos e outros), dos infectantes ou potencialmente infectantes, dos resíduos de serviço de saúde (carcaças animais e peças anatômicas) e dos radioativos; logística reversa de resíduos classificados como recicláveis e a compostagem dos resíduos orgânicos;</w:t>
      </w:r>
    </w:p>
    <w:p w14:paraId="4B39485D" w14:textId="6878505B" w:rsidR="007E129A" w:rsidRDefault="00D7776C" w:rsidP="005A6E37">
      <w:pPr>
        <w:widowControl w:val="0"/>
        <w:spacing w:before="240" w:line="360" w:lineRule="auto"/>
        <w:ind w:firstLine="700"/>
        <w:contextualSpacing w:val="0"/>
        <w:jc w:val="both"/>
        <w:rPr>
          <w:sz w:val="24"/>
          <w:szCs w:val="24"/>
        </w:rPr>
      </w:pPr>
      <w:r>
        <w:rPr>
          <w:sz w:val="24"/>
          <w:szCs w:val="24"/>
        </w:rPr>
        <w:t xml:space="preserve">A coleta dos resíduos dos grupos A, B (Resíduos Químicos Líquidos e Químicos Sólidos) e </w:t>
      </w:r>
      <w:proofErr w:type="spellStart"/>
      <w:r>
        <w:rPr>
          <w:sz w:val="24"/>
          <w:szCs w:val="24"/>
        </w:rPr>
        <w:t>E</w:t>
      </w:r>
      <w:proofErr w:type="spellEnd"/>
      <w:r>
        <w:rPr>
          <w:sz w:val="24"/>
          <w:szCs w:val="24"/>
        </w:rPr>
        <w:t xml:space="preserve"> da classificação da ANVISA, é realizada pela empresa terceirizada </w:t>
      </w:r>
      <w:proofErr w:type="spellStart"/>
      <w:r>
        <w:rPr>
          <w:sz w:val="24"/>
          <w:szCs w:val="24"/>
        </w:rPr>
        <w:t>Stericycle</w:t>
      </w:r>
      <w:proofErr w:type="spellEnd"/>
      <w:r>
        <w:rPr>
          <w:sz w:val="24"/>
          <w:szCs w:val="24"/>
        </w:rPr>
        <w:t xml:space="preserve"> Gestão Ambiental Ltda</w:t>
      </w:r>
      <w:r w:rsidRPr="00D97F7D">
        <w:rPr>
          <w:sz w:val="24"/>
          <w:szCs w:val="24"/>
        </w:rPr>
        <w:t>. No último ano, por intermédio da UFSM, houve uma melhora na disciplina da coleta dos resíduos e na logística da empresa. Além de reformulação com treinamento em cada unidade geradora, com esclarecimentos das classes de resíduos (ANVISA) e suas definições. De acordo com a RDC ANVISA no</w:t>
      </w:r>
      <w:r>
        <w:rPr>
          <w:sz w:val="24"/>
          <w:szCs w:val="24"/>
        </w:rPr>
        <w:t xml:space="preserve"> 306/04 e Resolução CONAMA </w:t>
      </w:r>
      <w:r w:rsidRPr="00EF73BD">
        <w:rPr>
          <w:sz w:val="24"/>
          <w:szCs w:val="24"/>
        </w:rPr>
        <w:t>n</w:t>
      </w:r>
      <w:r w:rsidR="0048054E" w:rsidRPr="00EF73BD">
        <w:rPr>
          <w:sz w:val="24"/>
          <w:szCs w:val="24"/>
        </w:rPr>
        <w:t>.</w:t>
      </w:r>
      <w:r w:rsidR="0048054E">
        <w:rPr>
          <w:sz w:val="24"/>
          <w:szCs w:val="24"/>
        </w:rPr>
        <w:t xml:space="preserve"> </w:t>
      </w:r>
      <w:r>
        <w:rPr>
          <w:sz w:val="24"/>
          <w:szCs w:val="24"/>
        </w:rPr>
        <w:t xml:space="preserve">358/05, os RSS são classificados em cinco grupos: A, B, C, D e </w:t>
      </w:r>
      <w:proofErr w:type="spellStart"/>
      <w:r>
        <w:rPr>
          <w:sz w:val="24"/>
          <w:szCs w:val="24"/>
        </w:rPr>
        <w:t>E</w:t>
      </w:r>
      <w:proofErr w:type="spellEnd"/>
      <w:r>
        <w:rPr>
          <w:sz w:val="24"/>
          <w:szCs w:val="24"/>
        </w:rPr>
        <w:t>. Os coletados na UFSM nesse tópico são os seguintes:</w:t>
      </w:r>
    </w:p>
    <w:p w14:paraId="6F99EA5B" w14:textId="5D66E6C0" w:rsidR="007E129A" w:rsidRPr="005A6E37" w:rsidRDefault="00D7776C" w:rsidP="005A6E37">
      <w:pPr>
        <w:pStyle w:val="PargrafodaLista"/>
        <w:widowControl w:val="0"/>
        <w:numPr>
          <w:ilvl w:val="0"/>
          <w:numId w:val="2"/>
        </w:numPr>
        <w:spacing w:before="240" w:line="360" w:lineRule="auto"/>
        <w:contextualSpacing w:val="0"/>
        <w:jc w:val="both"/>
        <w:rPr>
          <w:sz w:val="24"/>
          <w:szCs w:val="24"/>
        </w:rPr>
      </w:pPr>
      <w:r w:rsidRPr="005A6E37">
        <w:rPr>
          <w:sz w:val="24"/>
          <w:szCs w:val="24"/>
        </w:rPr>
        <w:t>Grupo A – Infectantes: engloba os componentes com possível presença de agentes biológicos que, por suas características de maior virulência ou concentração, podem apresentar risco de infecção. Exemplos: placas e lâminas de laboratório, carcaças, peças anatômicas (membros), tecidos, bolsas transfusionais contendo sangue, dentre outras.</w:t>
      </w:r>
    </w:p>
    <w:p w14:paraId="7EC08557" w14:textId="7D85FBFF" w:rsidR="007E129A" w:rsidRPr="005A6E37" w:rsidRDefault="00D7776C" w:rsidP="005A6E37">
      <w:pPr>
        <w:pStyle w:val="PargrafodaLista"/>
        <w:widowControl w:val="0"/>
        <w:numPr>
          <w:ilvl w:val="0"/>
          <w:numId w:val="2"/>
        </w:numPr>
        <w:spacing w:before="240" w:line="360" w:lineRule="auto"/>
        <w:contextualSpacing w:val="0"/>
        <w:jc w:val="both"/>
        <w:rPr>
          <w:sz w:val="24"/>
          <w:szCs w:val="24"/>
        </w:rPr>
      </w:pPr>
      <w:r w:rsidRPr="005A6E37">
        <w:rPr>
          <w:sz w:val="24"/>
          <w:szCs w:val="24"/>
        </w:rPr>
        <w:t xml:space="preserve">Grupo B - contém substâncias químicas que podem apresentar risco à saúde pública ou ao meio ambiente, dependendo de suas características de inflamabilidade, corrosividade, reatividade e toxicidade. </w:t>
      </w:r>
      <w:proofErr w:type="spellStart"/>
      <w:r w:rsidRPr="005A6E37">
        <w:rPr>
          <w:sz w:val="24"/>
          <w:szCs w:val="24"/>
        </w:rPr>
        <w:t>Ex</w:t>
      </w:r>
      <w:proofErr w:type="spellEnd"/>
      <w:r w:rsidRPr="005A6E37">
        <w:rPr>
          <w:sz w:val="24"/>
          <w:szCs w:val="24"/>
        </w:rPr>
        <w:t>: medicamentos apreendidos, reagentes de laboratório, resíduos contendo metais pesados, dentre outros.</w:t>
      </w:r>
    </w:p>
    <w:p w14:paraId="3AC8442E" w14:textId="77777777" w:rsidR="007E129A" w:rsidRDefault="0048054E" w:rsidP="005A6E37">
      <w:pPr>
        <w:widowControl w:val="0"/>
        <w:spacing w:before="240" w:line="360" w:lineRule="auto"/>
        <w:ind w:left="1843" w:hanging="360"/>
        <w:contextualSpacing w:val="0"/>
        <w:jc w:val="both"/>
        <w:rPr>
          <w:sz w:val="24"/>
          <w:szCs w:val="24"/>
        </w:rPr>
      </w:pPr>
      <w:r w:rsidRPr="00EF73BD">
        <w:rPr>
          <w:rFonts w:ascii="Courier New" w:eastAsia="Courier New" w:hAnsi="Courier New" w:cs="Courier New"/>
          <w:sz w:val="24"/>
          <w:szCs w:val="24"/>
        </w:rPr>
        <w:t xml:space="preserve">O </w:t>
      </w:r>
      <w:r w:rsidR="00D7776C" w:rsidRPr="00EF73BD">
        <w:rPr>
          <w:sz w:val="24"/>
          <w:szCs w:val="24"/>
        </w:rPr>
        <w:t>Químicos</w:t>
      </w:r>
      <w:r w:rsidR="00D7776C">
        <w:rPr>
          <w:sz w:val="24"/>
          <w:szCs w:val="24"/>
        </w:rPr>
        <w:t xml:space="preserve"> Líquidos: reagentes usados (contaminados) ou vencidos.</w:t>
      </w:r>
    </w:p>
    <w:p w14:paraId="2FEC7001" w14:textId="77777777" w:rsidR="007E129A" w:rsidRDefault="00D7776C" w:rsidP="005A6E37">
      <w:pPr>
        <w:widowControl w:val="0"/>
        <w:spacing w:before="240" w:line="360" w:lineRule="auto"/>
        <w:ind w:left="1843" w:hanging="360"/>
        <w:contextualSpacing w:val="0"/>
        <w:jc w:val="both"/>
        <w:rPr>
          <w:sz w:val="24"/>
          <w:szCs w:val="24"/>
        </w:rPr>
      </w:pPr>
      <w:r w:rsidRPr="00EF73BD">
        <w:rPr>
          <w:rFonts w:ascii="Courier New" w:eastAsia="Courier New" w:hAnsi="Courier New" w:cs="Courier New"/>
          <w:sz w:val="24"/>
          <w:szCs w:val="24"/>
        </w:rPr>
        <w:t xml:space="preserve">o </w:t>
      </w:r>
      <w:r w:rsidRPr="00EF73BD">
        <w:rPr>
          <w:sz w:val="24"/>
          <w:szCs w:val="24"/>
        </w:rPr>
        <w:t>Químicos</w:t>
      </w:r>
      <w:r>
        <w:rPr>
          <w:sz w:val="24"/>
          <w:szCs w:val="24"/>
        </w:rPr>
        <w:t xml:space="preserve"> Sólidos: Materiais contaminados, como luvas, frascos ou papel.</w:t>
      </w:r>
    </w:p>
    <w:p w14:paraId="1C91A14B" w14:textId="17B43F25" w:rsidR="007E129A" w:rsidRPr="005A6E37" w:rsidRDefault="00D7776C" w:rsidP="005A6E37">
      <w:pPr>
        <w:pStyle w:val="PargrafodaLista"/>
        <w:widowControl w:val="0"/>
        <w:numPr>
          <w:ilvl w:val="0"/>
          <w:numId w:val="3"/>
        </w:numPr>
        <w:spacing w:before="240" w:line="360" w:lineRule="auto"/>
        <w:contextualSpacing w:val="0"/>
        <w:jc w:val="both"/>
        <w:rPr>
          <w:sz w:val="24"/>
          <w:szCs w:val="24"/>
        </w:rPr>
      </w:pPr>
      <w:r w:rsidRPr="005A6E37">
        <w:rPr>
          <w:sz w:val="24"/>
          <w:szCs w:val="24"/>
        </w:rPr>
        <w:t xml:space="preserve">Grupo E - materiais </w:t>
      </w:r>
      <w:proofErr w:type="spellStart"/>
      <w:r w:rsidRPr="005A6E37">
        <w:rPr>
          <w:sz w:val="24"/>
          <w:szCs w:val="24"/>
        </w:rPr>
        <w:t>perfuro-cortantes</w:t>
      </w:r>
      <w:proofErr w:type="spellEnd"/>
      <w:r w:rsidRPr="005A6E37">
        <w:rPr>
          <w:sz w:val="24"/>
          <w:szCs w:val="24"/>
        </w:rPr>
        <w:t xml:space="preserve"> ou </w:t>
      </w:r>
      <w:proofErr w:type="spellStart"/>
      <w:r w:rsidRPr="005A6E37">
        <w:rPr>
          <w:sz w:val="24"/>
          <w:szCs w:val="24"/>
        </w:rPr>
        <w:t>escarificantes</w:t>
      </w:r>
      <w:proofErr w:type="spellEnd"/>
      <w:r w:rsidRPr="005A6E37">
        <w:rPr>
          <w:sz w:val="24"/>
          <w:szCs w:val="24"/>
        </w:rPr>
        <w:t xml:space="preserve">, tais como </w:t>
      </w:r>
      <w:r w:rsidRPr="005A6E37">
        <w:rPr>
          <w:sz w:val="24"/>
          <w:szCs w:val="24"/>
        </w:rPr>
        <w:lastRenderedPageBreak/>
        <w:t>lâminas de barbear, agulhas, ampolas de vidro, pontas diamantadas, lâminas de bisturi, lancetas, espátulas e outros similares.</w:t>
      </w:r>
    </w:p>
    <w:p w14:paraId="19E5864D" w14:textId="58427EC9" w:rsidR="007E129A" w:rsidRDefault="00D7776C" w:rsidP="00D42664">
      <w:pPr>
        <w:widowControl w:val="0"/>
        <w:spacing w:before="240" w:line="360" w:lineRule="auto"/>
        <w:ind w:firstLine="700"/>
        <w:contextualSpacing w:val="0"/>
        <w:jc w:val="both"/>
        <w:rPr>
          <w:sz w:val="24"/>
          <w:szCs w:val="24"/>
        </w:rPr>
      </w:pPr>
      <w:r w:rsidRPr="00B27AC8">
        <w:rPr>
          <w:sz w:val="24"/>
          <w:szCs w:val="24"/>
        </w:rPr>
        <w:t xml:space="preserve">Na UFSM são gerados resíduos infectantes e perfurocortantes. </w:t>
      </w:r>
      <w:r w:rsidR="00B27AC8" w:rsidRPr="00B27AC8">
        <w:rPr>
          <w:sz w:val="24"/>
          <w:szCs w:val="24"/>
        </w:rPr>
        <w:t>A média mensal de resíduos gerados</w:t>
      </w:r>
      <w:r w:rsidRPr="00B27AC8">
        <w:rPr>
          <w:sz w:val="24"/>
          <w:szCs w:val="24"/>
        </w:rPr>
        <w:t xml:space="preserve"> </w:t>
      </w:r>
      <w:r w:rsidR="00B27AC8" w:rsidRPr="00B27AC8">
        <w:rPr>
          <w:sz w:val="24"/>
          <w:szCs w:val="24"/>
        </w:rPr>
        <w:t xml:space="preserve">foi </w:t>
      </w:r>
      <w:r w:rsidRPr="00B27AC8">
        <w:rPr>
          <w:sz w:val="24"/>
          <w:szCs w:val="24"/>
        </w:rPr>
        <w:t>de 1.</w:t>
      </w:r>
      <w:r w:rsidR="004747B7" w:rsidRPr="00B27AC8">
        <w:rPr>
          <w:sz w:val="24"/>
          <w:szCs w:val="24"/>
        </w:rPr>
        <w:t>002</w:t>
      </w:r>
      <w:r w:rsidRPr="00B27AC8">
        <w:rPr>
          <w:sz w:val="24"/>
          <w:szCs w:val="24"/>
        </w:rPr>
        <w:t xml:space="preserve"> Kg de material infectante e </w:t>
      </w:r>
      <w:r w:rsidR="00B27AC8" w:rsidRPr="00B27AC8">
        <w:rPr>
          <w:sz w:val="24"/>
          <w:szCs w:val="24"/>
        </w:rPr>
        <w:t>816</w:t>
      </w:r>
      <w:r w:rsidRPr="00B27AC8">
        <w:rPr>
          <w:sz w:val="24"/>
          <w:szCs w:val="24"/>
        </w:rPr>
        <w:t xml:space="preserve"> kg de perfurocortantes</w:t>
      </w:r>
      <w:r w:rsidR="00B27AC8" w:rsidRPr="00B27AC8">
        <w:rPr>
          <w:sz w:val="24"/>
          <w:szCs w:val="24"/>
        </w:rPr>
        <w:t xml:space="preserve">, sendo que os percentuais de resíduos gerados desta categoria apresentaram as respectivas reduções de 56,30% e 61,44%, em relação ao ano anterior. </w:t>
      </w:r>
      <w:r w:rsidRPr="00B27AC8">
        <w:rPr>
          <w:sz w:val="24"/>
          <w:szCs w:val="24"/>
        </w:rPr>
        <w:t xml:space="preserve">Os resíduos do Hospital Universitário de Santa Maria são gerenciados separadamente, porém sua coleta é realizada </w:t>
      </w:r>
      <w:r w:rsidR="00C76DE7" w:rsidRPr="00B27AC8">
        <w:rPr>
          <w:sz w:val="24"/>
          <w:szCs w:val="24"/>
        </w:rPr>
        <w:t>pela mesma</w:t>
      </w:r>
      <w:r w:rsidRPr="00B27AC8">
        <w:rPr>
          <w:sz w:val="24"/>
          <w:szCs w:val="24"/>
        </w:rPr>
        <w:t xml:space="preserve"> empresa licitada.</w:t>
      </w:r>
    </w:p>
    <w:p w14:paraId="5137F444" w14:textId="37A9F1F4" w:rsidR="007E129A" w:rsidRDefault="00D7776C" w:rsidP="00D42664">
      <w:pPr>
        <w:widowControl w:val="0"/>
        <w:spacing w:before="240" w:line="360" w:lineRule="auto"/>
        <w:ind w:firstLine="700"/>
        <w:contextualSpacing w:val="0"/>
        <w:jc w:val="both"/>
        <w:rPr>
          <w:sz w:val="24"/>
          <w:szCs w:val="24"/>
        </w:rPr>
      </w:pPr>
      <w:r>
        <w:rPr>
          <w:sz w:val="24"/>
          <w:szCs w:val="24"/>
        </w:rPr>
        <w:t>Em 201</w:t>
      </w:r>
      <w:r w:rsidR="00D97F7D">
        <w:rPr>
          <w:sz w:val="24"/>
          <w:szCs w:val="24"/>
        </w:rPr>
        <w:t>8</w:t>
      </w:r>
      <w:r>
        <w:rPr>
          <w:sz w:val="24"/>
          <w:szCs w:val="24"/>
        </w:rPr>
        <w:t xml:space="preserve"> foram realizadas visitas nos laboratórios e unidades geradoras para verificar todos os tipos de resíduos gerados em cada local. Por não haver medição de volume, os funcionários responsáveis pelas unidades geradoras foram treinados para verificar a quantidade de volume média do resíduo recolhido pela empresa e repassar esses dados ao Setor de Planejamento Ambiental. Assim, tornou-se possível conferir, mesmo que de forma superficial, o volume que saiu da UFSM e o valor cobrado pela empresa terceirizada.</w:t>
      </w:r>
    </w:p>
    <w:p w14:paraId="6AA2AAB8" w14:textId="0A7793AE" w:rsidR="007E129A" w:rsidRDefault="00D7776C" w:rsidP="00D42664">
      <w:pPr>
        <w:widowControl w:val="0"/>
        <w:spacing w:before="240" w:line="360" w:lineRule="auto"/>
        <w:ind w:firstLine="700"/>
        <w:contextualSpacing w:val="0"/>
        <w:jc w:val="both"/>
        <w:rPr>
          <w:sz w:val="24"/>
          <w:szCs w:val="24"/>
        </w:rPr>
      </w:pPr>
      <w:r>
        <w:rPr>
          <w:sz w:val="24"/>
          <w:szCs w:val="24"/>
        </w:rPr>
        <w:t xml:space="preserve">No </w:t>
      </w:r>
      <w:r w:rsidR="00D97F7D">
        <w:rPr>
          <w:sz w:val="24"/>
          <w:szCs w:val="24"/>
        </w:rPr>
        <w:t>Q</w:t>
      </w:r>
      <w:r>
        <w:rPr>
          <w:sz w:val="24"/>
          <w:szCs w:val="24"/>
        </w:rPr>
        <w:t>uadro</w:t>
      </w:r>
      <w:r w:rsidR="00F326A2">
        <w:rPr>
          <w:sz w:val="24"/>
          <w:szCs w:val="24"/>
        </w:rPr>
        <w:t xml:space="preserve"> </w:t>
      </w:r>
      <w:r w:rsidR="00EF416A">
        <w:rPr>
          <w:sz w:val="24"/>
          <w:szCs w:val="24"/>
        </w:rPr>
        <w:t>5</w:t>
      </w:r>
      <w:r>
        <w:rPr>
          <w:sz w:val="24"/>
          <w:szCs w:val="24"/>
        </w:rPr>
        <w:t xml:space="preserve"> estão </w:t>
      </w:r>
      <w:proofErr w:type="gramStart"/>
      <w:r>
        <w:rPr>
          <w:sz w:val="24"/>
          <w:szCs w:val="24"/>
        </w:rPr>
        <w:t>indicad</w:t>
      </w:r>
      <w:r w:rsidR="00D97F7D">
        <w:rPr>
          <w:sz w:val="24"/>
          <w:szCs w:val="24"/>
        </w:rPr>
        <w:t>as</w:t>
      </w:r>
      <w:proofErr w:type="gramEnd"/>
      <w:r>
        <w:rPr>
          <w:sz w:val="24"/>
          <w:szCs w:val="24"/>
        </w:rPr>
        <w:t xml:space="preserve"> as unidades geradoras e os tipos de resíduos comumente gerados por cada uma.</w:t>
      </w:r>
    </w:p>
    <w:p w14:paraId="7D7C42C3" w14:textId="67D3960B" w:rsidR="007E129A" w:rsidRDefault="00F326A2" w:rsidP="00F809AE">
      <w:pPr>
        <w:widowControl w:val="0"/>
        <w:spacing w:before="240" w:line="240" w:lineRule="auto"/>
        <w:contextualSpacing w:val="0"/>
        <w:jc w:val="both"/>
        <w:rPr>
          <w:sz w:val="24"/>
          <w:szCs w:val="24"/>
        </w:rPr>
      </w:pPr>
      <w:r>
        <w:rPr>
          <w:sz w:val="24"/>
          <w:szCs w:val="24"/>
        </w:rPr>
        <w:t xml:space="preserve">Quadro </w:t>
      </w:r>
      <w:r w:rsidR="00EF416A">
        <w:rPr>
          <w:sz w:val="24"/>
          <w:szCs w:val="24"/>
        </w:rPr>
        <w:t>5</w:t>
      </w:r>
      <w:r w:rsidR="002F2013">
        <w:rPr>
          <w:sz w:val="24"/>
          <w:szCs w:val="24"/>
        </w:rPr>
        <w:t xml:space="preserve"> </w:t>
      </w:r>
      <w:r>
        <w:rPr>
          <w:sz w:val="24"/>
          <w:szCs w:val="24"/>
        </w:rPr>
        <w:t>–</w:t>
      </w:r>
      <w:r w:rsidR="002F2013">
        <w:rPr>
          <w:sz w:val="24"/>
          <w:szCs w:val="24"/>
        </w:rPr>
        <w:t xml:space="preserve"> </w:t>
      </w:r>
      <w:r>
        <w:rPr>
          <w:sz w:val="24"/>
          <w:szCs w:val="24"/>
        </w:rPr>
        <w:t>Unidades geradoras de resíduos perigosos.</w:t>
      </w:r>
    </w:p>
    <w:tbl>
      <w:tblPr>
        <w:tblStyle w:val="a5"/>
        <w:tblW w:w="802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77"/>
        <w:gridCol w:w="851"/>
        <w:gridCol w:w="850"/>
        <w:gridCol w:w="851"/>
        <w:gridCol w:w="1275"/>
        <w:gridCol w:w="1222"/>
      </w:tblGrid>
      <w:tr w:rsidR="007E129A" w:rsidRPr="00F809AE" w14:paraId="6986D9BA" w14:textId="77777777" w:rsidTr="00F809AE">
        <w:trPr>
          <w:trHeight w:val="57"/>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1A1E97" w14:textId="3D3352DF" w:rsidR="007E129A" w:rsidRPr="00F809AE" w:rsidRDefault="00F809AE" w:rsidP="00F809AE">
            <w:pPr>
              <w:widowControl w:val="0"/>
              <w:spacing w:line="240" w:lineRule="auto"/>
              <w:ind w:left="20"/>
              <w:contextualSpacing w:val="0"/>
            </w:pPr>
            <w:r w:rsidRPr="00F809AE">
              <w:t>Unidade</w:t>
            </w:r>
          </w:p>
        </w:tc>
        <w:tc>
          <w:tcPr>
            <w:tcW w:w="8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C144220" w14:textId="77777777" w:rsidR="007E129A" w:rsidRPr="00F809AE" w:rsidRDefault="00D7776C" w:rsidP="00F809AE">
            <w:pPr>
              <w:widowControl w:val="0"/>
              <w:spacing w:line="240" w:lineRule="auto"/>
              <w:contextualSpacing w:val="0"/>
              <w:jc w:val="center"/>
            </w:pPr>
            <w:r w:rsidRPr="00F809AE">
              <w:t>Grupo A</w:t>
            </w:r>
          </w:p>
        </w:tc>
        <w:tc>
          <w:tcPr>
            <w:tcW w:w="8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0399319" w14:textId="77777777" w:rsidR="007E129A" w:rsidRPr="00F809AE" w:rsidRDefault="00D7776C" w:rsidP="00F809AE">
            <w:pPr>
              <w:widowControl w:val="0"/>
              <w:spacing w:line="240" w:lineRule="auto"/>
              <w:contextualSpacing w:val="0"/>
              <w:jc w:val="center"/>
            </w:pPr>
            <w:r w:rsidRPr="00F809AE">
              <w:t>Grupo B</w:t>
            </w:r>
          </w:p>
        </w:tc>
        <w:tc>
          <w:tcPr>
            <w:tcW w:w="8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BCD1F3D" w14:textId="77777777" w:rsidR="007E129A" w:rsidRPr="00F809AE" w:rsidRDefault="00D7776C" w:rsidP="00F809AE">
            <w:pPr>
              <w:widowControl w:val="0"/>
              <w:spacing w:line="240" w:lineRule="auto"/>
              <w:contextualSpacing w:val="0"/>
              <w:jc w:val="center"/>
            </w:pPr>
            <w:r w:rsidRPr="00F809AE">
              <w:t>Grupo E</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7345C6C" w14:textId="77777777" w:rsidR="007E129A" w:rsidRPr="00F809AE" w:rsidRDefault="00D7776C" w:rsidP="00F809AE">
            <w:pPr>
              <w:widowControl w:val="0"/>
              <w:spacing w:line="240" w:lineRule="auto"/>
              <w:contextualSpacing w:val="0"/>
              <w:jc w:val="center"/>
            </w:pPr>
            <w:r w:rsidRPr="00F809AE">
              <w:t>Químicos Líquidos</w:t>
            </w:r>
          </w:p>
        </w:tc>
        <w:tc>
          <w:tcPr>
            <w:tcW w:w="12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ECA7F69" w14:textId="77777777" w:rsidR="007E129A" w:rsidRPr="00F809AE" w:rsidRDefault="00D7776C" w:rsidP="00F809AE">
            <w:pPr>
              <w:widowControl w:val="0"/>
              <w:spacing w:line="240" w:lineRule="auto"/>
              <w:contextualSpacing w:val="0"/>
              <w:jc w:val="center"/>
            </w:pPr>
            <w:r w:rsidRPr="00F809AE">
              <w:t>Químicos Sólidos</w:t>
            </w:r>
          </w:p>
        </w:tc>
      </w:tr>
      <w:tr w:rsidR="007E129A" w:rsidRPr="00F809AE" w14:paraId="1E16FC37"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5B94B3" w14:textId="77777777" w:rsidR="007E129A" w:rsidRPr="00F809AE" w:rsidRDefault="00D7776C" w:rsidP="00F809AE">
            <w:pPr>
              <w:widowControl w:val="0"/>
              <w:spacing w:line="240" w:lineRule="auto"/>
              <w:ind w:left="20"/>
              <w:contextualSpacing w:val="0"/>
            </w:pPr>
            <w:proofErr w:type="spellStart"/>
            <w:r w:rsidRPr="00F809AE">
              <w:t>Adm</w:t>
            </w:r>
            <w:proofErr w:type="spellEnd"/>
            <w:r w:rsidRPr="00F809AE">
              <w:t xml:space="preserve"> Central-SATIE PRAE</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556498F4"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0F4CA149"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09D41C6E"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29535033"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7C387CC1" w14:textId="77777777" w:rsidR="007E129A" w:rsidRPr="00F809AE" w:rsidRDefault="007E129A" w:rsidP="00F809AE">
            <w:pPr>
              <w:widowControl w:val="0"/>
              <w:spacing w:line="240" w:lineRule="auto"/>
              <w:contextualSpacing w:val="0"/>
              <w:jc w:val="center"/>
            </w:pPr>
          </w:p>
        </w:tc>
      </w:tr>
      <w:tr w:rsidR="007E129A" w:rsidRPr="00F809AE" w14:paraId="2E05EDBA"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D68672" w14:textId="77777777" w:rsidR="007E129A" w:rsidRPr="00F809AE" w:rsidRDefault="00D7776C" w:rsidP="00F809AE">
            <w:pPr>
              <w:widowControl w:val="0"/>
              <w:spacing w:line="240" w:lineRule="auto"/>
              <w:ind w:left="20"/>
              <w:contextualSpacing w:val="0"/>
            </w:pPr>
            <w:r w:rsidRPr="00F809AE">
              <w:t>Biologia</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2AF0B3A9"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6F2911C4"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159B6EF6"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6FC966F"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2323C33E" w14:textId="77777777" w:rsidR="007E129A" w:rsidRPr="00F809AE" w:rsidRDefault="00D7776C" w:rsidP="00F809AE">
            <w:pPr>
              <w:widowControl w:val="0"/>
              <w:spacing w:line="240" w:lineRule="auto"/>
              <w:contextualSpacing w:val="0"/>
              <w:jc w:val="center"/>
            </w:pPr>
            <w:r w:rsidRPr="00F809AE">
              <w:t>X</w:t>
            </w:r>
          </w:p>
        </w:tc>
      </w:tr>
      <w:tr w:rsidR="007E129A" w:rsidRPr="00F809AE" w14:paraId="2F5A8F08"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7DC7FF" w14:textId="77777777" w:rsidR="007E129A" w:rsidRPr="00F809AE" w:rsidRDefault="00D7776C" w:rsidP="00F809AE">
            <w:pPr>
              <w:widowControl w:val="0"/>
              <w:spacing w:line="240" w:lineRule="auto"/>
              <w:ind w:left="20"/>
              <w:contextualSpacing w:val="0"/>
            </w:pPr>
            <w:r w:rsidRPr="00F809AE">
              <w:t>CAL</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586E49CB"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1A11C784"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71FD378"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5B006521"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39348838" w14:textId="77777777" w:rsidR="007E129A" w:rsidRPr="00F809AE" w:rsidRDefault="00D7776C" w:rsidP="00F809AE">
            <w:pPr>
              <w:widowControl w:val="0"/>
              <w:spacing w:line="240" w:lineRule="auto"/>
              <w:contextualSpacing w:val="0"/>
              <w:jc w:val="center"/>
            </w:pPr>
            <w:r w:rsidRPr="00F809AE">
              <w:t>X</w:t>
            </w:r>
          </w:p>
        </w:tc>
      </w:tr>
      <w:tr w:rsidR="007E129A" w:rsidRPr="00F809AE" w14:paraId="3A3C9706"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2DF2B5" w14:textId="77777777" w:rsidR="007E129A" w:rsidRPr="00F809AE" w:rsidRDefault="00D7776C" w:rsidP="00F809AE">
            <w:pPr>
              <w:widowControl w:val="0"/>
              <w:spacing w:line="240" w:lineRule="auto"/>
              <w:ind w:left="20"/>
              <w:contextualSpacing w:val="0"/>
            </w:pPr>
            <w:proofErr w:type="spellStart"/>
            <w:r w:rsidRPr="00F809AE">
              <w:t>Cien</w:t>
            </w:r>
            <w:proofErr w:type="spellEnd"/>
            <w:r w:rsidRPr="00F809AE">
              <w:t>. Tec. Alimentício</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DC4EA90"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466763DD"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076EEF0E"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5D5906D"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2D12831C" w14:textId="77777777" w:rsidR="007E129A" w:rsidRPr="00F809AE" w:rsidRDefault="00D7776C" w:rsidP="00F809AE">
            <w:pPr>
              <w:widowControl w:val="0"/>
              <w:spacing w:line="240" w:lineRule="auto"/>
              <w:contextualSpacing w:val="0"/>
              <w:jc w:val="center"/>
            </w:pPr>
            <w:r w:rsidRPr="00F809AE">
              <w:t>X</w:t>
            </w:r>
          </w:p>
        </w:tc>
      </w:tr>
      <w:tr w:rsidR="007E129A" w:rsidRPr="00F809AE" w14:paraId="69EB65F4"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7A9074" w14:textId="77777777" w:rsidR="007E129A" w:rsidRPr="00F809AE" w:rsidRDefault="00D7776C" w:rsidP="00F809AE">
            <w:pPr>
              <w:widowControl w:val="0"/>
              <w:spacing w:line="240" w:lineRule="auto"/>
              <w:ind w:left="20"/>
              <w:contextualSpacing w:val="0"/>
            </w:pPr>
            <w:r w:rsidRPr="00F809AE">
              <w:t>CTISM</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160492BA"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487DA237" w14:textId="77777777" w:rsidR="007E129A" w:rsidRPr="00F809AE" w:rsidRDefault="00D7776C" w:rsidP="00F809AE">
            <w:pPr>
              <w:widowControl w:val="0"/>
              <w:spacing w:line="240" w:lineRule="auto"/>
              <w:contextualSpacing w:val="0"/>
              <w:jc w:val="center"/>
            </w:pPr>
            <w:r w:rsidRPr="00F809AE">
              <w:t>X</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16C4FE1C"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1E5541C1"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47C84AD3" w14:textId="77777777" w:rsidR="007E129A" w:rsidRPr="00F809AE" w:rsidRDefault="00D7776C" w:rsidP="00F809AE">
            <w:pPr>
              <w:widowControl w:val="0"/>
              <w:spacing w:line="240" w:lineRule="auto"/>
              <w:contextualSpacing w:val="0"/>
              <w:jc w:val="center"/>
            </w:pPr>
            <w:r w:rsidRPr="00F809AE">
              <w:t>X</w:t>
            </w:r>
          </w:p>
        </w:tc>
      </w:tr>
      <w:tr w:rsidR="007E129A" w:rsidRPr="00F809AE" w14:paraId="7489D4F9"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B331AA" w14:textId="77777777" w:rsidR="007E129A" w:rsidRPr="00F809AE" w:rsidRDefault="00D7776C" w:rsidP="00F809AE">
            <w:pPr>
              <w:widowControl w:val="0"/>
              <w:spacing w:line="240" w:lineRule="auto"/>
              <w:ind w:left="20"/>
              <w:contextualSpacing w:val="0"/>
            </w:pPr>
            <w:r w:rsidRPr="00F809AE">
              <w:t>Curso de Odontologia</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2384E914"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3CEE5F16"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1FC29906"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7754058"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3832162F" w14:textId="77777777" w:rsidR="007E129A" w:rsidRPr="00F809AE" w:rsidRDefault="007E129A" w:rsidP="00F809AE">
            <w:pPr>
              <w:widowControl w:val="0"/>
              <w:spacing w:line="240" w:lineRule="auto"/>
              <w:contextualSpacing w:val="0"/>
              <w:jc w:val="center"/>
            </w:pPr>
          </w:p>
        </w:tc>
      </w:tr>
      <w:tr w:rsidR="007E129A" w:rsidRPr="00F809AE" w14:paraId="4A28C6CB"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BC54BB" w14:textId="77777777" w:rsidR="007E129A" w:rsidRPr="00F809AE" w:rsidRDefault="00D7776C" w:rsidP="00F809AE">
            <w:pPr>
              <w:widowControl w:val="0"/>
              <w:spacing w:line="240" w:lineRule="auto"/>
              <w:ind w:left="20"/>
              <w:contextualSpacing w:val="0"/>
            </w:pPr>
            <w:r w:rsidRPr="00F809AE">
              <w:t>Dep. Biotério Central</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620B88EF"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6F913474"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0963B1B"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E66431E"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0429943E" w14:textId="77777777" w:rsidR="007E129A" w:rsidRPr="00F809AE" w:rsidRDefault="007E129A" w:rsidP="00F809AE">
            <w:pPr>
              <w:widowControl w:val="0"/>
              <w:spacing w:line="240" w:lineRule="auto"/>
              <w:contextualSpacing w:val="0"/>
              <w:jc w:val="center"/>
            </w:pPr>
          </w:p>
        </w:tc>
      </w:tr>
      <w:tr w:rsidR="007E129A" w:rsidRPr="00F809AE" w14:paraId="4717123A"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5F4366" w14:textId="77777777" w:rsidR="007E129A" w:rsidRPr="00F809AE" w:rsidRDefault="00D7776C" w:rsidP="00F809AE">
            <w:pPr>
              <w:widowControl w:val="0"/>
              <w:spacing w:line="240" w:lineRule="auto"/>
              <w:ind w:left="20"/>
              <w:contextualSpacing w:val="0"/>
            </w:pPr>
            <w:r w:rsidRPr="00F809AE">
              <w:t>Dep. de Farmácia Industrial</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76A957E0"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599D1293"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79DE884F"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69204904"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169E0449" w14:textId="77777777" w:rsidR="007E129A" w:rsidRPr="00F809AE" w:rsidRDefault="007E129A" w:rsidP="00F809AE">
            <w:pPr>
              <w:widowControl w:val="0"/>
              <w:spacing w:line="240" w:lineRule="auto"/>
              <w:contextualSpacing w:val="0"/>
              <w:jc w:val="center"/>
            </w:pPr>
          </w:p>
        </w:tc>
      </w:tr>
      <w:tr w:rsidR="007E129A" w:rsidRPr="00F809AE" w14:paraId="13BD9F89"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230D44" w14:textId="455C27D4" w:rsidR="007E129A" w:rsidRPr="00F809AE" w:rsidRDefault="00D7776C" w:rsidP="00F809AE">
            <w:pPr>
              <w:widowControl w:val="0"/>
              <w:spacing w:line="240" w:lineRule="auto"/>
              <w:ind w:left="20"/>
              <w:contextualSpacing w:val="0"/>
            </w:pPr>
            <w:r w:rsidRPr="00F809AE">
              <w:lastRenderedPageBreak/>
              <w:t xml:space="preserve">Dep. </w:t>
            </w:r>
            <w:r w:rsidR="00F809AE">
              <w:t>d</w:t>
            </w:r>
            <w:r w:rsidRPr="00F809AE">
              <w:t>e Fisiologia</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6AC0CD81"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0198CBF9"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5DD5B778"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6AEC5048"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06D0CFB9" w14:textId="77777777" w:rsidR="007E129A" w:rsidRPr="00F809AE" w:rsidRDefault="007E129A" w:rsidP="00F809AE">
            <w:pPr>
              <w:widowControl w:val="0"/>
              <w:spacing w:line="240" w:lineRule="auto"/>
              <w:contextualSpacing w:val="0"/>
              <w:jc w:val="center"/>
            </w:pPr>
          </w:p>
        </w:tc>
      </w:tr>
      <w:tr w:rsidR="007E129A" w:rsidRPr="00F809AE" w14:paraId="4BC6C549"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9E0E81" w14:textId="2FAAAC35" w:rsidR="007E129A" w:rsidRPr="00F809AE" w:rsidRDefault="00D7776C" w:rsidP="00F809AE">
            <w:pPr>
              <w:widowControl w:val="0"/>
              <w:spacing w:line="240" w:lineRule="auto"/>
              <w:ind w:left="20"/>
              <w:contextualSpacing w:val="0"/>
            </w:pPr>
            <w:r w:rsidRPr="00F809AE">
              <w:t xml:space="preserve">Dep. </w:t>
            </w:r>
            <w:r w:rsidR="00F809AE">
              <w:t>d</w:t>
            </w:r>
            <w:r w:rsidRPr="00F809AE">
              <w:t xml:space="preserve">e </w:t>
            </w:r>
            <w:r w:rsidR="00F809AE">
              <w:t>M</w:t>
            </w:r>
            <w:r w:rsidRPr="00F809AE">
              <w:t>icrobiologia</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069F4C80"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284671B0"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18446B4"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3A993218"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2223A03B" w14:textId="77777777" w:rsidR="007E129A" w:rsidRPr="00F809AE" w:rsidRDefault="007E129A" w:rsidP="00F809AE">
            <w:pPr>
              <w:widowControl w:val="0"/>
              <w:spacing w:line="240" w:lineRule="auto"/>
              <w:contextualSpacing w:val="0"/>
              <w:jc w:val="center"/>
            </w:pPr>
          </w:p>
        </w:tc>
      </w:tr>
      <w:tr w:rsidR="007E129A" w:rsidRPr="00F809AE" w14:paraId="5B07DE73"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8B50CC" w14:textId="39564FA3" w:rsidR="007E129A" w:rsidRPr="00F809AE" w:rsidRDefault="00D7776C" w:rsidP="00F809AE">
            <w:pPr>
              <w:widowControl w:val="0"/>
              <w:spacing w:line="240" w:lineRule="auto"/>
              <w:ind w:left="20"/>
              <w:contextualSpacing w:val="0"/>
            </w:pPr>
            <w:r w:rsidRPr="00F809AE">
              <w:t xml:space="preserve">Dep. </w:t>
            </w:r>
            <w:r w:rsidR="00F809AE">
              <w:t>d</w:t>
            </w:r>
            <w:r w:rsidRPr="00F809AE">
              <w:t>e Morfologia</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2A75C54"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598DE186"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311B7CF"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9C549C7"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30AC3F5F" w14:textId="77777777" w:rsidR="007E129A" w:rsidRPr="00F809AE" w:rsidRDefault="007E129A" w:rsidP="00F809AE">
            <w:pPr>
              <w:widowControl w:val="0"/>
              <w:spacing w:line="240" w:lineRule="auto"/>
              <w:contextualSpacing w:val="0"/>
              <w:jc w:val="center"/>
            </w:pPr>
          </w:p>
        </w:tc>
      </w:tr>
      <w:tr w:rsidR="007E129A" w:rsidRPr="00F809AE" w14:paraId="1B8EE866"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EDD1CB" w14:textId="77777777" w:rsidR="007E129A" w:rsidRPr="00F809AE" w:rsidRDefault="00D7776C" w:rsidP="00F809AE">
            <w:pPr>
              <w:widowControl w:val="0"/>
              <w:spacing w:line="240" w:lineRule="auto"/>
              <w:ind w:left="20"/>
              <w:contextualSpacing w:val="0"/>
            </w:pPr>
            <w:r w:rsidRPr="00F809AE">
              <w:t>Dep. de Parasitologia</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599647CA"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754CF190"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23DC11B5"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CA011EA"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33DC0A96" w14:textId="77777777" w:rsidR="007E129A" w:rsidRPr="00F809AE" w:rsidRDefault="007E129A" w:rsidP="00F809AE">
            <w:pPr>
              <w:widowControl w:val="0"/>
              <w:spacing w:line="240" w:lineRule="auto"/>
              <w:contextualSpacing w:val="0"/>
              <w:jc w:val="center"/>
            </w:pPr>
          </w:p>
        </w:tc>
      </w:tr>
      <w:tr w:rsidR="007E129A" w:rsidRPr="00F809AE" w14:paraId="78CAF9AE"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76449B" w14:textId="77777777" w:rsidR="007E129A" w:rsidRPr="00F809AE" w:rsidRDefault="00D7776C" w:rsidP="00F809AE">
            <w:pPr>
              <w:widowControl w:val="0"/>
              <w:spacing w:line="240" w:lineRule="auto"/>
              <w:ind w:left="20"/>
              <w:contextualSpacing w:val="0"/>
            </w:pPr>
            <w:r w:rsidRPr="00F809AE">
              <w:t>Dep. de Química</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5832C6F3"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2F072D8C"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416B2276"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615D119"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4E0389D1" w14:textId="77777777" w:rsidR="007E129A" w:rsidRPr="00F809AE" w:rsidRDefault="00D7776C" w:rsidP="00F809AE">
            <w:pPr>
              <w:widowControl w:val="0"/>
              <w:spacing w:line="240" w:lineRule="auto"/>
              <w:contextualSpacing w:val="0"/>
              <w:jc w:val="center"/>
            </w:pPr>
            <w:r w:rsidRPr="00F809AE">
              <w:t>X</w:t>
            </w:r>
          </w:p>
        </w:tc>
      </w:tr>
      <w:tr w:rsidR="007E129A" w:rsidRPr="00F809AE" w14:paraId="55920E3D"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D9717D" w14:textId="77F2327A" w:rsidR="007E129A" w:rsidRPr="00F809AE" w:rsidRDefault="00D7776C" w:rsidP="00F809AE">
            <w:pPr>
              <w:widowControl w:val="0"/>
              <w:spacing w:line="240" w:lineRule="auto"/>
              <w:ind w:left="20"/>
              <w:contextualSpacing w:val="0"/>
            </w:pPr>
            <w:r w:rsidRPr="00F809AE">
              <w:t xml:space="preserve">Dep. de </w:t>
            </w:r>
            <w:r w:rsidR="00F809AE">
              <w:t>S</w:t>
            </w:r>
            <w:r w:rsidRPr="00F809AE">
              <w:t>olos</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9E383D4"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6845376D" w14:textId="77777777" w:rsidR="007E129A" w:rsidRPr="00F809AE" w:rsidRDefault="00D7776C" w:rsidP="00F809AE">
            <w:pPr>
              <w:widowControl w:val="0"/>
              <w:spacing w:line="240" w:lineRule="auto"/>
              <w:contextualSpacing w:val="0"/>
              <w:jc w:val="center"/>
            </w:pPr>
            <w:r w:rsidRPr="00F809AE">
              <w:t>X</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426C4184"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E1A3487"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5E5DF522" w14:textId="77777777" w:rsidR="007E129A" w:rsidRPr="00F809AE" w:rsidRDefault="00D7776C" w:rsidP="00F809AE">
            <w:pPr>
              <w:widowControl w:val="0"/>
              <w:spacing w:line="240" w:lineRule="auto"/>
              <w:contextualSpacing w:val="0"/>
              <w:jc w:val="center"/>
            </w:pPr>
            <w:r w:rsidRPr="00F809AE">
              <w:t>X</w:t>
            </w:r>
          </w:p>
        </w:tc>
      </w:tr>
      <w:tr w:rsidR="007E129A" w:rsidRPr="00F809AE" w14:paraId="339018AB"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3921C9" w14:textId="77777777" w:rsidR="007E129A" w:rsidRPr="00F809AE" w:rsidRDefault="00D7776C" w:rsidP="00F809AE">
            <w:pPr>
              <w:widowControl w:val="0"/>
              <w:spacing w:line="240" w:lineRule="auto"/>
              <w:ind w:left="20"/>
              <w:contextualSpacing w:val="0"/>
            </w:pPr>
            <w:r w:rsidRPr="00F809AE">
              <w:t>Eng. Sanitária e Ambiental</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2DD1FDE1"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6C055CC1"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24C444E9"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18946E99"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11638FCB" w14:textId="77777777" w:rsidR="007E129A" w:rsidRPr="00F809AE" w:rsidRDefault="007E129A" w:rsidP="00F809AE">
            <w:pPr>
              <w:widowControl w:val="0"/>
              <w:spacing w:line="240" w:lineRule="auto"/>
              <w:contextualSpacing w:val="0"/>
              <w:jc w:val="center"/>
            </w:pPr>
          </w:p>
        </w:tc>
      </w:tr>
      <w:tr w:rsidR="007E129A" w:rsidRPr="00F809AE" w14:paraId="05BDFAE1"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0F1B42" w14:textId="77777777" w:rsidR="007E129A" w:rsidRPr="00F809AE" w:rsidRDefault="00D7776C" w:rsidP="00F809AE">
            <w:pPr>
              <w:widowControl w:val="0"/>
              <w:spacing w:line="240" w:lineRule="auto"/>
              <w:ind w:left="20"/>
              <w:contextualSpacing w:val="0"/>
            </w:pPr>
            <w:r w:rsidRPr="00F809AE">
              <w:t>Engenharia Química</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70958339"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32D81027"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25F0781E"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153CE979"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5CD580E0" w14:textId="77777777" w:rsidR="007E129A" w:rsidRPr="00F809AE" w:rsidRDefault="007E129A" w:rsidP="00F809AE">
            <w:pPr>
              <w:widowControl w:val="0"/>
              <w:spacing w:line="240" w:lineRule="auto"/>
              <w:contextualSpacing w:val="0"/>
              <w:jc w:val="center"/>
            </w:pPr>
          </w:p>
        </w:tc>
      </w:tr>
      <w:tr w:rsidR="007E129A" w:rsidRPr="00F809AE" w14:paraId="20669ED9"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4E339F" w14:textId="77777777" w:rsidR="007E129A" w:rsidRPr="00F809AE" w:rsidRDefault="00D7776C" w:rsidP="00F809AE">
            <w:pPr>
              <w:widowControl w:val="0"/>
              <w:spacing w:line="240" w:lineRule="auto"/>
              <w:ind w:left="20"/>
              <w:contextualSpacing w:val="0"/>
            </w:pPr>
            <w:r w:rsidRPr="00F809AE">
              <w:t>Farmácia Industrial</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271F4935"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7648460D" w14:textId="77777777" w:rsidR="007E129A" w:rsidRPr="00F809AE" w:rsidRDefault="00D7776C" w:rsidP="00F809AE">
            <w:pPr>
              <w:widowControl w:val="0"/>
              <w:spacing w:line="240" w:lineRule="auto"/>
              <w:contextualSpacing w:val="0"/>
              <w:jc w:val="center"/>
            </w:pPr>
            <w:r w:rsidRPr="00F809AE">
              <w:t>X</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4DB44BB8" w14:textId="77777777" w:rsidR="007E129A" w:rsidRPr="00F809AE" w:rsidRDefault="00D7776C" w:rsidP="00F809AE">
            <w:pPr>
              <w:widowControl w:val="0"/>
              <w:spacing w:line="240" w:lineRule="auto"/>
              <w:contextualSpacing w:val="0"/>
              <w:jc w:val="center"/>
            </w:pPr>
            <w:r w:rsidRPr="00F809AE">
              <w:t>X</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18C9BA5F"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0DFF90E7" w14:textId="77777777" w:rsidR="007E129A" w:rsidRPr="00F809AE" w:rsidRDefault="007E129A" w:rsidP="00F809AE">
            <w:pPr>
              <w:widowControl w:val="0"/>
              <w:spacing w:line="240" w:lineRule="auto"/>
              <w:contextualSpacing w:val="0"/>
              <w:jc w:val="center"/>
            </w:pPr>
          </w:p>
        </w:tc>
      </w:tr>
      <w:tr w:rsidR="007E129A" w:rsidRPr="00F809AE" w14:paraId="03DB0833"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E8B5C3" w14:textId="77777777" w:rsidR="007E129A" w:rsidRPr="00F809AE" w:rsidRDefault="00D7776C" w:rsidP="00F809AE">
            <w:pPr>
              <w:widowControl w:val="0"/>
              <w:spacing w:line="240" w:lineRule="auto"/>
              <w:ind w:left="20"/>
              <w:contextualSpacing w:val="0"/>
            </w:pPr>
            <w:r w:rsidRPr="00F809AE">
              <w:t>Fisiologia</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4991C5E4"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7861A3AD"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54D11A9C"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74F6A8C3"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35B535BB" w14:textId="77777777" w:rsidR="007E129A" w:rsidRPr="00F809AE" w:rsidRDefault="00D7776C" w:rsidP="00F809AE">
            <w:pPr>
              <w:widowControl w:val="0"/>
              <w:spacing w:line="240" w:lineRule="auto"/>
              <w:contextualSpacing w:val="0"/>
              <w:jc w:val="center"/>
            </w:pPr>
            <w:r w:rsidRPr="00F809AE">
              <w:t>X</w:t>
            </w:r>
          </w:p>
        </w:tc>
      </w:tr>
      <w:tr w:rsidR="007E129A" w:rsidRPr="00F809AE" w14:paraId="36F7289D"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64806" w14:textId="77777777" w:rsidR="007E129A" w:rsidRPr="00F809AE" w:rsidRDefault="00D7776C" w:rsidP="00F809AE">
            <w:pPr>
              <w:widowControl w:val="0"/>
              <w:spacing w:line="240" w:lineRule="auto"/>
              <w:ind w:left="20"/>
              <w:contextualSpacing w:val="0"/>
            </w:pPr>
            <w:r w:rsidRPr="00F809AE">
              <w:t>Hospital Veterinário Universitário</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2B95CA33"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2C7ACCF6" w14:textId="77777777" w:rsidR="007E129A" w:rsidRPr="00F809AE" w:rsidRDefault="00D7776C" w:rsidP="00F809AE">
            <w:pPr>
              <w:widowControl w:val="0"/>
              <w:spacing w:line="240" w:lineRule="auto"/>
              <w:contextualSpacing w:val="0"/>
              <w:jc w:val="center"/>
            </w:pPr>
            <w:r w:rsidRPr="00F809AE">
              <w:t>X</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7E15C950" w14:textId="77777777" w:rsidR="007E129A" w:rsidRPr="00F809AE" w:rsidRDefault="00D7776C" w:rsidP="00F809AE">
            <w:pPr>
              <w:widowControl w:val="0"/>
              <w:spacing w:line="240" w:lineRule="auto"/>
              <w:contextualSpacing w:val="0"/>
              <w:jc w:val="center"/>
            </w:pPr>
            <w:r w:rsidRPr="00F809AE">
              <w:t>X</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24D8FB00"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3321E912" w14:textId="77777777" w:rsidR="007E129A" w:rsidRPr="00F809AE" w:rsidRDefault="007E129A" w:rsidP="00F809AE">
            <w:pPr>
              <w:widowControl w:val="0"/>
              <w:spacing w:line="240" w:lineRule="auto"/>
              <w:contextualSpacing w:val="0"/>
              <w:jc w:val="center"/>
            </w:pPr>
          </w:p>
        </w:tc>
      </w:tr>
      <w:tr w:rsidR="007E129A" w:rsidRPr="00F809AE" w14:paraId="0FCA215D"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DDD70B" w14:textId="77777777" w:rsidR="007E129A" w:rsidRPr="00F809AE" w:rsidRDefault="00D7776C" w:rsidP="00F809AE">
            <w:pPr>
              <w:widowControl w:val="0"/>
              <w:spacing w:line="240" w:lineRule="auto"/>
              <w:ind w:left="20"/>
              <w:contextualSpacing w:val="0"/>
            </w:pPr>
            <w:r w:rsidRPr="00F809AE">
              <w:t>Lab. Análises Clínicas</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538F89D3"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44A752C5"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621F37B7"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62A953C0"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14FED8A6" w14:textId="77777777" w:rsidR="007E129A" w:rsidRPr="00F809AE" w:rsidRDefault="007E129A" w:rsidP="00F809AE">
            <w:pPr>
              <w:widowControl w:val="0"/>
              <w:spacing w:line="240" w:lineRule="auto"/>
              <w:contextualSpacing w:val="0"/>
              <w:jc w:val="center"/>
            </w:pPr>
          </w:p>
        </w:tc>
      </w:tr>
      <w:tr w:rsidR="007E129A" w:rsidRPr="00F809AE" w14:paraId="5CC866AA"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6EA415" w14:textId="77777777" w:rsidR="007E129A" w:rsidRPr="00F809AE" w:rsidRDefault="00D7776C" w:rsidP="00F809AE">
            <w:pPr>
              <w:widowControl w:val="0"/>
              <w:spacing w:line="240" w:lineRule="auto"/>
              <w:ind w:left="20"/>
              <w:contextualSpacing w:val="0"/>
            </w:pPr>
            <w:r w:rsidRPr="00F809AE">
              <w:t>Lab. Avicultura (LAVIC)</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2799956B"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4A05F0E7"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60F7AF40"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190B0238"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5660DB42" w14:textId="77777777" w:rsidR="007E129A" w:rsidRPr="00F809AE" w:rsidRDefault="007E129A" w:rsidP="00F809AE">
            <w:pPr>
              <w:widowControl w:val="0"/>
              <w:spacing w:line="240" w:lineRule="auto"/>
              <w:contextualSpacing w:val="0"/>
              <w:jc w:val="center"/>
            </w:pPr>
          </w:p>
        </w:tc>
      </w:tr>
      <w:tr w:rsidR="007E129A" w:rsidRPr="00F809AE" w14:paraId="4FB31268"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1772FC" w14:textId="31B133E0" w:rsidR="007E129A" w:rsidRPr="00F809AE" w:rsidRDefault="00D7776C" w:rsidP="00F809AE">
            <w:pPr>
              <w:widowControl w:val="0"/>
              <w:spacing w:line="240" w:lineRule="auto"/>
              <w:ind w:left="20"/>
              <w:contextualSpacing w:val="0"/>
            </w:pPr>
            <w:r w:rsidRPr="00F809AE">
              <w:t xml:space="preserve">Lab. de </w:t>
            </w:r>
            <w:proofErr w:type="spellStart"/>
            <w:r w:rsidR="00F809AE">
              <w:t>B</w:t>
            </w:r>
            <w:r w:rsidRPr="00F809AE">
              <w:t>iogenômica</w:t>
            </w:r>
            <w:proofErr w:type="spellEnd"/>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11A2DE41"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303519A3"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00255AA2"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3412B937"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4D584DF2" w14:textId="77777777" w:rsidR="007E129A" w:rsidRPr="00F809AE" w:rsidRDefault="007E129A" w:rsidP="00F809AE">
            <w:pPr>
              <w:widowControl w:val="0"/>
              <w:spacing w:line="240" w:lineRule="auto"/>
              <w:contextualSpacing w:val="0"/>
              <w:jc w:val="center"/>
            </w:pPr>
          </w:p>
        </w:tc>
      </w:tr>
      <w:tr w:rsidR="007E129A" w:rsidRPr="00F809AE" w14:paraId="6F996CB2"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D6034A" w14:textId="77777777" w:rsidR="007E129A" w:rsidRPr="00F809AE" w:rsidRDefault="00D7776C" w:rsidP="00F809AE">
            <w:pPr>
              <w:widowControl w:val="0"/>
              <w:spacing w:line="240" w:lineRule="auto"/>
              <w:ind w:left="20"/>
              <w:contextualSpacing w:val="0"/>
            </w:pPr>
            <w:r w:rsidRPr="00F809AE">
              <w:t>Lab. de Leptospirose</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6448E9C0"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5C3C499C"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0FE0BDDE"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3BE0991C"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325E8823" w14:textId="77777777" w:rsidR="007E129A" w:rsidRPr="00F809AE" w:rsidRDefault="007E129A" w:rsidP="00F809AE">
            <w:pPr>
              <w:widowControl w:val="0"/>
              <w:spacing w:line="240" w:lineRule="auto"/>
              <w:contextualSpacing w:val="0"/>
              <w:jc w:val="center"/>
            </w:pPr>
          </w:p>
        </w:tc>
      </w:tr>
      <w:tr w:rsidR="007E129A" w:rsidRPr="00F809AE" w14:paraId="0100A4B6"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EBDB87" w14:textId="3EB0C6CA" w:rsidR="007E129A" w:rsidRPr="00F809AE" w:rsidRDefault="00D7776C" w:rsidP="00F809AE">
            <w:pPr>
              <w:widowControl w:val="0"/>
              <w:spacing w:line="240" w:lineRule="auto"/>
              <w:ind w:left="20"/>
              <w:contextualSpacing w:val="0"/>
            </w:pPr>
            <w:r w:rsidRPr="00F809AE">
              <w:t xml:space="preserve">Lab. Doenças </w:t>
            </w:r>
            <w:proofErr w:type="spellStart"/>
            <w:r w:rsidR="00F809AE">
              <w:t>P</w:t>
            </w:r>
            <w:r w:rsidRPr="00F809AE">
              <w:t>arasitórias</w:t>
            </w:r>
            <w:proofErr w:type="spellEnd"/>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5251B56A"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23A98897"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9E9BD9B"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571BB85A"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5D7C34C0" w14:textId="77777777" w:rsidR="007E129A" w:rsidRPr="00F809AE" w:rsidRDefault="007E129A" w:rsidP="00F809AE">
            <w:pPr>
              <w:widowControl w:val="0"/>
              <w:spacing w:line="240" w:lineRule="auto"/>
              <w:contextualSpacing w:val="0"/>
              <w:jc w:val="center"/>
            </w:pPr>
          </w:p>
        </w:tc>
      </w:tr>
      <w:tr w:rsidR="007E129A" w:rsidRPr="00F809AE" w14:paraId="4A01EF48"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BB905E" w14:textId="77777777" w:rsidR="007E129A" w:rsidRPr="00F809AE" w:rsidRDefault="00D7776C" w:rsidP="00F809AE">
            <w:pPr>
              <w:widowControl w:val="0"/>
              <w:spacing w:line="240" w:lineRule="auto"/>
              <w:ind w:left="20"/>
              <w:contextualSpacing w:val="0"/>
            </w:pPr>
            <w:r w:rsidRPr="00F809AE">
              <w:t xml:space="preserve">Lab. </w:t>
            </w:r>
            <w:proofErr w:type="spellStart"/>
            <w:r w:rsidRPr="00F809AE">
              <w:t>Ornitopatologia</w:t>
            </w:r>
            <w:proofErr w:type="spellEnd"/>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069E2D1C"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7D354AAC"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007E9339"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12E2AEC7"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1D57BD32" w14:textId="77777777" w:rsidR="007E129A" w:rsidRPr="00F809AE" w:rsidRDefault="007E129A" w:rsidP="00F809AE">
            <w:pPr>
              <w:widowControl w:val="0"/>
              <w:spacing w:line="240" w:lineRule="auto"/>
              <w:contextualSpacing w:val="0"/>
              <w:jc w:val="center"/>
            </w:pPr>
          </w:p>
        </w:tc>
      </w:tr>
      <w:tr w:rsidR="007E129A" w:rsidRPr="00F809AE" w14:paraId="54480380"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45839F" w14:textId="77777777" w:rsidR="007E129A" w:rsidRPr="00F809AE" w:rsidRDefault="00D7776C" w:rsidP="00F809AE">
            <w:pPr>
              <w:widowControl w:val="0"/>
              <w:spacing w:line="240" w:lineRule="auto"/>
              <w:ind w:left="20"/>
              <w:contextualSpacing w:val="0"/>
            </w:pPr>
            <w:r w:rsidRPr="00F809AE">
              <w:t>LABAC</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50D7407B"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6CD180BA"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C445BCD"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2582A79C"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2064C0E0" w14:textId="77777777" w:rsidR="007E129A" w:rsidRPr="00F809AE" w:rsidRDefault="007E129A" w:rsidP="00F809AE">
            <w:pPr>
              <w:widowControl w:val="0"/>
              <w:spacing w:line="240" w:lineRule="auto"/>
              <w:contextualSpacing w:val="0"/>
              <w:jc w:val="center"/>
            </w:pPr>
          </w:p>
        </w:tc>
      </w:tr>
      <w:tr w:rsidR="007E129A" w:rsidRPr="00F809AE" w14:paraId="0D3DB0AD"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BB3331" w14:textId="77777777" w:rsidR="007E129A" w:rsidRPr="00F809AE" w:rsidRDefault="00D7776C" w:rsidP="00F809AE">
            <w:pPr>
              <w:widowControl w:val="0"/>
              <w:spacing w:line="240" w:lineRule="auto"/>
              <w:ind w:left="20"/>
              <w:contextualSpacing w:val="0"/>
            </w:pPr>
            <w:r w:rsidRPr="00F809AE">
              <w:t>LAMIC</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4DA7DC01"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3BB00035"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6A04D608"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5693D682"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00991EC2" w14:textId="77777777" w:rsidR="007E129A" w:rsidRPr="00F809AE" w:rsidRDefault="007E129A" w:rsidP="00F809AE">
            <w:pPr>
              <w:widowControl w:val="0"/>
              <w:spacing w:line="240" w:lineRule="auto"/>
              <w:contextualSpacing w:val="0"/>
              <w:jc w:val="center"/>
            </w:pPr>
          </w:p>
        </w:tc>
      </w:tr>
      <w:tr w:rsidR="007E129A" w:rsidRPr="00F809AE" w14:paraId="2D2EB905"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AF992B" w14:textId="77777777" w:rsidR="007E129A" w:rsidRPr="00F809AE" w:rsidRDefault="00D7776C" w:rsidP="00F809AE">
            <w:pPr>
              <w:widowControl w:val="0"/>
              <w:spacing w:line="240" w:lineRule="auto"/>
              <w:ind w:left="20"/>
              <w:contextualSpacing w:val="0"/>
            </w:pPr>
            <w:r w:rsidRPr="00F809AE">
              <w:t>LAPAS</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7593CE10"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4255304A"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592A5B7A"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90433EE"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41491EC8" w14:textId="77777777" w:rsidR="007E129A" w:rsidRPr="00F809AE" w:rsidRDefault="007E129A" w:rsidP="00F809AE">
            <w:pPr>
              <w:widowControl w:val="0"/>
              <w:spacing w:line="240" w:lineRule="auto"/>
              <w:contextualSpacing w:val="0"/>
              <w:jc w:val="center"/>
            </w:pPr>
          </w:p>
        </w:tc>
      </w:tr>
      <w:tr w:rsidR="007E129A" w:rsidRPr="00F809AE" w14:paraId="20EE8B7E"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7CD0E7" w14:textId="77777777" w:rsidR="007E129A" w:rsidRPr="00F809AE" w:rsidRDefault="00D7776C" w:rsidP="00F809AE">
            <w:pPr>
              <w:widowControl w:val="0"/>
              <w:spacing w:line="240" w:lineRule="auto"/>
              <w:ind w:left="20"/>
              <w:contextualSpacing w:val="0"/>
            </w:pPr>
            <w:r w:rsidRPr="00F809AE">
              <w:t>LAPEMI</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736710D2"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53FD3F80" w14:textId="77777777" w:rsidR="007E129A" w:rsidRPr="00F809AE" w:rsidRDefault="00D7776C" w:rsidP="00F809AE">
            <w:pPr>
              <w:widowControl w:val="0"/>
              <w:spacing w:line="240" w:lineRule="auto"/>
              <w:contextualSpacing w:val="0"/>
              <w:jc w:val="center"/>
            </w:pPr>
            <w:r w:rsidRPr="00F809AE">
              <w:t>X</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579EB0A"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213ABACC"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651CE79E" w14:textId="77777777" w:rsidR="007E129A" w:rsidRPr="00F809AE" w:rsidRDefault="007E129A" w:rsidP="00F809AE">
            <w:pPr>
              <w:widowControl w:val="0"/>
              <w:spacing w:line="240" w:lineRule="auto"/>
              <w:contextualSpacing w:val="0"/>
              <w:jc w:val="center"/>
            </w:pPr>
          </w:p>
        </w:tc>
      </w:tr>
      <w:tr w:rsidR="007E129A" w:rsidRPr="00F809AE" w14:paraId="6324B13B"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6A143F" w14:textId="77777777" w:rsidR="007E129A" w:rsidRPr="00F809AE" w:rsidRDefault="00D7776C" w:rsidP="00F809AE">
            <w:pPr>
              <w:widowControl w:val="0"/>
              <w:spacing w:line="240" w:lineRule="auto"/>
              <w:ind w:left="20"/>
              <w:contextualSpacing w:val="0"/>
            </w:pPr>
            <w:r w:rsidRPr="00F809AE">
              <w:t>LAPP</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5297ACEC"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1FD1B347"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4AD76097"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3A16ABB"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228854AA" w14:textId="77777777" w:rsidR="007E129A" w:rsidRPr="00F809AE" w:rsidRDefault="00D7776C" w:rsidP="00F809AE">
            <w:pPr>
              <w:widowControl w:val="0"/>
              <w:spacing w:line="240" w:lineRule="auto"/>
              <w:contextualSpacing w:val="0"/>
              <w:jc w:val="center"/>
            </w:pPr>
            <w:r w:rsidRPr="00F809AE">
              <w:t>X</w:t>
            </w:r>
          </w:p>
        </w:tc>
      </w:tr>
      <w:tr w:rsidR="007E129A" w:rsidRPr="00F809AE" w14:paraId="08A43B55"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B01C79" w14:textId="525677C7" w:rsidR="007E129A" w:rsidRPr="00F809AE" w:rsidRDefault="00D7776C" w:rsidP="00F809AE">
            <w:pPr>
              <w:widowControl w:val="0"/>
              <w:spacing w:line="240" w:lineRule="auto"/>
              <w:ind w:left="20"/>
              <w:contextualSpacing w:val="0"/>
            </w:pPr>
            <w:r w:rsidRPr="00F809AE">
              <w:t xml:space="preserve">Medicina </w:t>
            </w:r>
            <w:r w:rsidR="00F809AE">
              <w:t>V</w:t>
            </w:r>
            <w:r w:rsidRPr="00F809AE">
              <w:t>eterinária</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2C4100FC"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54CF91C5" w14:textId="77777777" w:rsidR="007E129A" w:rsidRPr="00F809AE" w:rsidRDefault="00D7776C" w:rsidP="00F809AE">
            <w:pPr>
              <w:widowControl w:val="0"/>
              <w:spacing w:line="240" w:lineRule="auto"/>
              <w:contextualSpacing w:val="0"/>
              <w:jc w:val="center"/>
            </w:pPr>
            <w:r w:rsidRPr="00F809AE">
              <w:t>X</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A1824AF"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B44198D" w14:textId="77777777" w:rsidR="007E129A" w:rsidRPr="00F809AE" w:rsidRDefault="00D7776C" w:rsidP="00F809AE">
            <w:pPr>
              <w:widowControl w:val="0"/>
              <w:spacing w:line="240" w:lineRule="auto"/>
              <w:contextualSpacing w:val="0"/>
              <w:jc w:val="center"/>
            </w:pPr>
            <w:r w:rsidRPr="00F809AE">
              <w:t>X</w:t>
            </w: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0E95171C" w14:textId="77777777" w:rsidR="007E129A" w:rsidRPr="00F809AE" w:rsidRDefault="007E129A" w:rsidP="00F809AE">
            <w:pPr>
              <w:widowControl w:val="0"/>
              <w:spacing w:line="240" w:lineRule="auto"/>
              <w:contextualSpacing w:val="0"/>
              <w:jc w:val="center"/>
            </w:pPr>
          </w:p>
        </w:tc>
      </w:tr>
      <w:tr w:rsidR="007E129A" w:rsidRPr="00F809AE" w14:paraId="5703BFA2"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84DB29" w14:textId="77777777" w:rsidR="007E129A" w:rsidRPr="00F809AE" w:rsidRDefault="00D7776C" w:rsidP="00F809AE">
            <w:pPr>
              <w:widowControl w:val="0"/>
              <w:spacing w:line="240" w:lineRule="auto"/>
              <w:ind w:left="20"/>
              <w:contextualSpacing w:val="0"/>
            </w:pPr>
            <w:r w:rsidRPr="00F809AE">
              <w:t>Odontologia – PROGEP</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46D87EF9" w14:textId="77777777" w:rsidR="007E129A" w:rsidRPr="00F809AE" w:rsidRDefault="00D7776C" w:rsidP="00F809AE">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7A8BF071" w14:textId="77777777" w:rsidR="007E129A" w:rsidRPr="00F809AE" w:rsidRDefault="007E129A" w:rsidP="00F809AE">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65942505"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7F5D2853"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33E0ED7E" w14:textId="77777777" w:rsidR="007E129A" w:rsidRPr="00F809AE" w:rsidRDefault="007E129A" w:rsidP="00F809AE">
            <w:pPr>
              <w:widowControl w:val="0"/>
              <w:spacing w:line="240" w:lineRule="auto"/>
              <w:contextualSpacing w:val="0"/>
              <w:jc w:val="center"/>
            </w:pPr>
          </w:p>
        </w:tc>
      </w:tr>
      <w:tr w:rsidR="007E129A" w:rsidRPr="00F809AE" w14:paraId="0637EEE5"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DB80EB" w14:textId="77777777" w:rsidR="007E129A" w:rsidRPr="00F809AE" w:rsidRDefault="00D7776C" w:rsidP="00F809AE">
            <w:pPr>
              <w:widowControl w:val="0"/>
              <w:spacing w:line="240" w:lineRule="auto"/>
              <w:ind w:left="20"/>
              <w:contextualSpacing w:val="0"/>
            </w:pPr>
            <w:r w:rsidRPr="00F809AE">
              <w:t>RU I</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10ED93C3"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054A51E5" w14:textId="77777777" w:rsidR="007E129A" w:rsidRPr="00F809AE" w:rsidRDefault="00D7776C" w:rsidP="00F809AE">
            <w:pPr>
              <w:widowControl w:val="0"/>
              <w:spacing w:line="240" w:lineRule="auto"/>
              <w:contextualSpacing w:val="0"/>
              <w:jc w:val="center"/>
            </w:pPr>
            <w:r w:rsidRPr="00F809AE">
              <w:t>X</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0F347E8F"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6BE7E88C"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3AD13055" w14:textId="77777777" w:rsidR="007E129A" w:rsidRPr="00F809AE" w:rsidRDefault="00D7776C" w:rsidP="00F809AE">
            <w:pPr>
              <w:widowControl w:val="0"/>
              <w:spacing w:line="240" w:lineRule="auto"/>
              <w:contextualSpacing w:val="0"/>
              <w:jc w:val="center"/>
            </w:pPr>
            <w:r w:rsidRPr="00F809AE">
              <w:t>X</w:t>
            </w:r>
          </w:p>
        </w:tc>
      </w:tr>
      <w:tr w:rsidR="007E129A" w:rsidRPr="00F809AE" w14:paraId="3D22B4F4"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D47BA5" w14:textId="77777777" w:rsidR="007E129A" w:rsidRPr="00F809AE" w:rsidRDefault="00D7776C" w:rsidP="00F809AE">
            <w:pPr>
              <w:widowControl w:val="0"/>
              <w:spacing w:line="240" w:lineRule="auto"/>
              <w:ind w:left="20"/>
              <w:contextualSpacing w:val="0"/>
            </w:pPr>
            <w:r w:rsidRPr="00F809AE">
              <w:t>RU II</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498221D" w14:textId="77777777" w:rsidR="007E129A" w:rsidRPr="00F809AE" w:rsidRDefault="007E129A" w:rsidP="00F809AE">
            <w:pPr>
              <w:widowControl w:val="0"/>
              <w:spacing w:line="240" w:lineRule="auto"/>
              <w:contextualSpacing w:val="0"/>
              <w:jc w:val="center"/>
            </w:pP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4B617CB7" w14:textId="77777777" w:rsidR="007E129A" w:rsidRPr="00F809AE" w:rsidRDefault="00D7776C" w:rsidP="00F809AE">
            <w:pPr>
              <w:widowControl w:val="0"/>
              <w:spacing w:line="240" w:lineRule="auto"/>
              <w:contextualSpacing w:val="0"/>
              <w:jc w:val="center"/>
            </w:pPr>
            <w:r w:rsidRPr="00F809AE">
              <w:t>X</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75FA4B93" w14:textId="77777777" w:rsidR="007E129A" w:rsidRPr="00F809AE" w:rsidRDefault="007E129A" w:rsidP="00F809AE">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1E32311A" w14:textId="77777777" w:rsidR="007E129A" w:rsidRPr="00F809AE" w:rsidRDefault="007E129A" w:rsidP="00F809AE">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06927F1A" w14:textId="77777777" w:rsidR="007E129A" w:rsidRPr="00F809AE" w:rsidRDefault="007E129A" w:rsidP="00F809AE">
            <w:pPr>
              <w:widowControl w:val="0"/>
              <w:spacing w:line="240" w:lineRule="auto"/>
              <w:contextualSpacing w:val="0"/>
              <w:jc w:val="center"/>
            </w:pPr>
          </w:p>
        </w:tc>
      </w:tr>
      <w:tr w:rsidR="007E129A" w:rsidRPr="00F809AE" w14:paraId="6FA26DB2" w14:textId="77777777" w:rsidTr="00F809AE">
        <w:trPr>
          <w:trHeight w:val="57"/>
        </w:trPr>
        <w:tc>
          <w:tcPr>
            <w:tcW w:w="29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84CA6E" w14:textId="77777777" w:rsidR="007E129A" w:rsidRPr="00F809AE" w:rsidRDefault="00D7776C" w:rsidP="00D97F7D">
            <w:pPr>
              <w:widowControl w:val="0"/>
              <w:spacing w:line="240" w:lineRule="auto"/>
              <w:ind w:left="20"/>
              <w:contextualSpacing w:val="0"/>
            </w:pPr>
            <w:r w:rsidRPr="00F809AE">
              <w:t>Virologia</w:t>
            </w: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3C56DD57" w14:textId="77777777" w:rsidR="007E129A" w:rsidRPr="00F809AE" w:rsidRDefault="00D7776C" w:rsidP="00D97F7D">
            <w:pPr>
              <w:widowControl w:val="0"/>
              <w:spacing w:line="240" w:lineRule="auto"/>
              <w:contextualSpacing w:val="0"/>
              <w:jc w:val="center"/>
            </w:pPr>
            <w:r w:rsidRPr="00F809AE">
              <w:t>X</w:t>
            </w:r>
          </w:p>
        </w:tc>
        <w:tc>
          <w:tcPr>
            <w:tcW w:w="850" w:type="dxa"/>
            <w:tcBorders>
              <w:top w:val="nil"/>
              <w:left w:val="nil"/>
              <w:bottom w:val="single" w:sz="8" w:space="0" w:color="000000"/>
              <w:right w:val="single" w:sz="8" w:space="0" w:color="000000"/>
            </w:tcBorders>
            <w:tcMar>
              <w:top w:w="100" w:type="dxa"/>
              <w:left w:w="100" w:type="dxa"/>
              <w:bottom w:w="100" w:type="dxa"/>
              <w:right w:w="100" w:type="dxa"/>
            </w:tcMar>
          </w:tcPr>
          <w:p w14:paraId="6B76245A" w14:textId="77777777" w:rsidR="007E129A" w:rsidRPr="00F809AE" w:rsidRDefault="007E129A" w:rsidP="00D97F7D">
            <w:pPr>
              <w:widowControl w:val="0"/>
              <w:spacing w:line="240" w:lineRule="auto"/>
              <w:contextualSpacing w:val="0"/>
              <w:jc w:val="center"/>
            </w:pPr>
          </w:p>
        </w:tc>
        <w:tc>
          <w:tcPr>
            <w:tcW w:w="851" w:type="dxa"/>
            <w:tcBorders>
              <w:top w:val="nil"/>
              <w:left w:val="nil"/>
              <w:bottom w:val="single" w:sz="8" w:space="0" w:color="000000"/>
              <w:right w:val="single" w:sz="8" w:space="0" w:color="000000"/>
            </w:tcBorders>
            <w:tcMar>
              <w:top w:w="100" w:type="dxa"/>
              <w:left w:w="100" w:type="dxa"/>
              <w:bottom w:w="100" w:type="dxa"/>
              <w:right w:w="100" w:type="dxa"/>
            </w:tcMar>
          </w:tcPr>
          <w:p w14:paraId="2E5D710E" w14:textId="77777777" w:rsidR="007E129A" w:rsidRPr="00F809AE" w:rsidRDefault="007E129A" w:rsidP="00D97F7D">
            <w:pPr>
              <w:widowControl w:val="0"/>
              <w:spacing w:line="240" w:lineRule="auto"/>
              <w:contextualSpacing w:val="0"/>
              <w:jc w:val="cente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51C6F057" w14:textId="77777777" w:rsidR="007E129A" w:rsidRPr="00F809AE" w:rsidRDefault="007E129A" w:rsidP="00D97F7D">
            <w:pPr>
              <w:widowControl w:val="0"/>
              <w:spacing w:line="240" w:lineRule="auto"/>
              <w:contextualSpacing w:val="0"/>
              <w:jc w:val="center"/>
            </w:pPr>
          </w:p>
        </w:tc>
        <w:tc>
          <w:tcPr>
            <w:tcW w:w="1222" w:type="dxa"/>
            <w:tcBorders>
              <w:top w:val="nil"/>
              <w:left w:val="nil"/>
              <w:bottom w:val="single" w:sz="8" w:space="0" w:color="000000"/>
              <w:right w:val="single" w:sz="8" w:space="0" w:color="000000"/>
            </w:tcBorders>
            <w:tcMar>
              <w:top w:w="100" w:type="dxa"/>
              <w:left w:w="100" w:type="dxa"/>
              <w:bottom w:w="100" w:type="dxa"/>
              <w:right w:w="100" w:type="dxa"/>
            </w:tcMar>
          </w:tcPr>
          <w:p w14:paraId="57FF13AB" w14:textId="77777777" w:rsidR="007E129A" w:rsidRPr="00F809AE" w:rsidRDefault="007E129A" w:rsidP="00D97F7D">
            <w:pPr>
              <w:widowControl w:val="0"/>
              <w:spacing w:line="240" w:lineRule="auto"/>
              <w:contextualSpacing w:val="0"/>
              <w:jc w:val="center"/>
            </w:pPr>
          </w:p>
        </w:tc>
      </w:tr>
    </w:tbl>
    <w:p w14:paraId="4557390E" w14:textId="1E301036" w:rsidR="0031588D" w:rsidRPr="00F809AE" w:rsidRDefault="00F809AE" w:rsidP="0052766A">
      <w:pPr>
        <w:widowControl w:val="0"/>
        <w:spacing w:line="240" w:lineRule="auto"/>
        <w:contextualSpacing w:val="0"/>
        <w:jc w:val="both"/>
        <w:rPr>
          <w:sz w:val="20"/>
          <w:szCs w:val="20"/>
        </w:rPr>
      </w:pPr>
      <w:r w:rsidRPr="00F809AE">
        <w:rPr>
          <w:sz w:val="20"/>
          <w:szCs w:val="20"/>
        </w:rPr>
        <w:t>Fonte: Autores.</w:t>
      </w:r>
    </w:p>
    <w:p w14:paraId="59C815C7" w14:textId="77777777" w:rsidR="00F809AE" w:rsidRDefault="00F809AE" w:rsidP="00F809AE">
      <w:pPr>
        <w:widowControl w:val="0"/>
        <w:spacing w:before="240" w:line="240" w:lineRule="auto"/>
        <w:ind w:firstLine="700"/>
        <w:contextualSpacing w:val="0"/>
        <w:jc w:val="both"/>
        <w:rPr>
          <w:sz w:val="24"/>
          <w:szCs w:val="24"/>
        </w:rPr>
      </w:pPr>
    </w:p>
    <w:p w14:paraId="3E349D6F" w14:textId="02AA5ACA" w:rsidR="007E129A" w:rsidRDefault="00D7776C" w:rsidP="00D42664">
      <w:pPr>
        <w:widowControl w:val="0"/>
        <w:spacing w:before="240" w:line="360" w:lineRule="auto"/>
        <w:ind w:firstLine="700"/>
        <w:contextualSpacing w:val="0"/>
        <w:jc w:val="both"/>
        <w:rPr>
          <w:sz w:val="24"/>
          <w:szCs w:val="24"/>
        </w:rPr>
      </w:pPr>
      <w:r>
        <w:rPr>
          <w:sz w:val="24"/>
          <w:szCs w:val="24"/>
        </w:rPr>
        <w:lastRenderedPageBreak/>
        <w:t>No ano de 201</w:t>
      </w:r>
      <w:r w:rsidR="00F809AE">
        <w:rPr>
          <w:sz w:val="24"/>
          <w:szCs w:val="24"/>
        </w:rPr>
        <w:t>8</w:t>
      </w:r>
      <w:r>
        <w:rPr>
          <w:sz w:val="24"/>
          <w:szCs w:val="24"/>
        </w:rPr>
        <w:t xml:space="preserve"> foram realizadas muitas observações quanto ao gerenciamento dos re</w:t>
      </w:r>
      <w:r w:rsidR="00D97E95">
        <w:rPr>
          <w:sz w:val="24"/>
          <w:szCs w:val="24"/>
        </w:rPr>
        <w:t>síduos químicos gerados na UFSM;</w:t>
      </w:r>
      <w:r>
        <w:rPr>
          <w:sz w:val="24"/>
          <w:szCs w:val="24"/>
        </w:rPr>
        <w:t xml:space="preserve"> 201</w:t>
      </w:r>
      <w:r w:rsidR="00F809AE">
        <w:rPr>
          <w:sz w:val="24"/>
          <w:szCs w:val="24"/>
        </w:rPr>
        <w:t>9</w:t>
      </w:r>
      <w:r>
        <w:rPr>
          <w:sz w:val="24"/>
          <w:szCs w:val="24"/>
        </w:rPr>
        <w:t xml:space="preserve"> prevê maiores mudanças positivas nesse sentido.</w:t>
      </w:r>
    </w:p>
    <w:p w14:paraId="038892E1" w14:textId="6BB2E5A1" w:rsidR="007E129A" w:rsidRDefault="00D7776C" w:rsidP="00D42664">
      <w:pPr>
        <w:widowControl w:val="0"/>
        <w:spacing w:before="240" w:line="360" w:lineRule="auto"/>
        <w:ind w:firstLine="700"/>
        <w:contextualSpacing w:val="0"/>
        <w:jc w:val="both"/>
        <w:rPr>
          <w:sz w:val="24"/>
          <w:szCs w:val="24"/>
        </w:rPr>
      </w:pPr>
      <w:r>
        <w:rPr>
          <w:sz w:val="24"/>
          <w:szCs w:val="24"/>
        </w:rPr>
        <w:t xml:space="preserve">Com relação à logística reversa dos resíduos classificados como recicláveis, atualmente a </w:t>
      </w:r>
      <w:r w:rsidR="009958EC">
        <w:rPr>
          <w:sz w:val="24"/>
          <w:szCs w:val="24"/>
        </w:rPr>
        <w:t>C</w:t>
      </w:r>
      <w:r>
        <w:rPr>
          <w:sz w:val="24"/>
          <w:szCs w:val="24"/>
        </w:rPr>
        <w:t xml:space="preserve">oleta </w:t>
      </w:r>
      <w:r w:rsidR="009958EC">
        <w:rPr>
          <w:sz w:val="24"/>
          <w:szCs w:val="24"/>
        </w:rPr>
        <w:t>S</w:t>
      </w:r>
      <w:r>
        <w:rPr>
          <w:sz w:val="24"/>
          <w:szCs w:val="24"/>
        </w:rPr>
        <w:t xml:space="preserve">eletiva </w:t>
      </w:r>
      <w:r w:rsidR="009958EC">
        <w:rPr>
          <w:sz w:val="24"/>
          <w:szCs w:val="24"/>
        </w:rPr>
        <w:t>S</w:t>
      </w:r>
      <w:r>
        <w:rPr>
          <w:sz w:val="24"/>
          <w:szCs w:val="24"/>
        </w:rPr>
        <w:t xml:space="preserve">olidária </w:t>
      </w:r>
      <w:r w:rsidRPr="00D15BF7">
        <w:rPr>
          <w:sz w:val="24"/>
          <w:szCs w:val="24"/>
        </w:rPr>
        <w:t xml:space="preserve">percorre </w:t>
      </w:r>
      <w:r w:rsidR="00BB0A07" w:rsidRPr="00D15BF7">
        <w:rPr>
          <w:sz w:val="24"/>
          <w:szCs w:val="24"/>
        </w:rPr>
        <w:t>74</w:t>
      </w:r>
      <w:r w:rsidRPr="00D15BF7">
        <w:rPr>
          <w:sz w:val="24"/>
          <w:szCs w:val="24"/>
        </w:rPr>
        <w:t xml:space="preserve"> pontos dentro do </w:t>
      </w:r>
      <w:r w:rsidR="00EF416A" w:rsidRPr="00D15BF7">
        <w:rPr>
          <w:sz w:val="24"/>
          <w:szCs w:val="24"/>
        </w:rPr>
        <w:t>c</w:t>
      </w:r>
      <w:r w:rsidRPr="00D15BF7">
        <w:rPr>
          <w:sz w:val="24"/>
          <w:szCs w:val="24"/>
        </w:rPr>
        <w:t xml:space="preserve">ampus </w:t>
      </w:r>
      <w:r w:rsidR="00F809AE" w:rsidRPr="00D15BF7">
        <w:rPr>
          <w:sz w:val="24"/>
          <w:szCs w:val="24"/>
        </w:rPr>
        <w:t>de Santa Maria</w:t>
      </w:r>
      <w:r w:rsidR="009958EC" w:rsidRPr="00D15BF7">
        <w:rPr>
          <w:sz w:val="24"/>
          <w:szCs w:val="24"/>
        </w:rPr>
        <w:t xml:space="preserve"> </w:t>
      </w:r>
      <w:r w:rsidR="00F809AE" w:rsidRPr="00D15BF7">
        <w:rPr>
          <w:sz w:val="24"/>
          <w:szCs w:val="24"/>
        </w:rPr>
        <w:t>e é</w:t>
      </w:r>
      <w:r w:rsidRPr="00D15BF7">
        <w:rPr>
          <w:sz w:val="24"/>
          <w:szCs w:val="24"/>
        </w:rPr>
        <w:t xml:space="preserve"> realizada três vezes por semana</w:t>
      </w:r>
      <w:r w:rsidR="009958EC" w:rsidRPr="00D15BF7">
        <w:rPr>
          <w:sz w:val="24"/>
          <w:szCs w:val="24"/>
        </w:rPr>
        <w:t>.</w:t>
      </w:r>
    </w:p>
    <w:p w14:paraId="29777644" w14:textId="65A16FD7" w:rsidR="007E129A" w:rsidRPr="00A30DE0" w:rsidRDefault="00A30DE0" w:rsidP="00D42664">
      <w:pPr>
        <w:widowControl w:val="0"/>
        <w:spacing w:before="240" w:line="360" w:lineRule="auto"/>
        <w:ind w:firstLine="700"/>
        <w:contextualSpacing w:val="0"/>
        <w:jc w:val="both"/>
        <w:rPr>
          <w:sz w:val="24"/>
          <w:szCs w:val="24"/>
        </w:rPr>
      </w:pPr>
      <w:r w:rsidRPr="00A30DE0">
        <w:rPr>
          <w:sz w:val="24"/>
          <w:szCs w:val="24"/>
        </w:rPr>
        <w:t xml:space="preserve">Em </w:t>
      </w:r>
      <w:r w:rsidR="00D7776C" w:rsidRPr="00A30DE0">
        <w:rPr>
          <w:sz w:val="24"/>
          <w:szCs w:val="24"/>
        </w:rPr>
        <w:t>201</w:t>
      </w:r>
      <w:r w:rsidR="00D15BF7" w:rsidRPr="00A30DE0">
        <w:rPr>
          <w:sz w:val="24"/>
          <w:szCs w:val="24"/>
        </w:rPr>
        <w:t>8</w:t>
      </w:r>
      <w:r w:rsidR="00D7776C" w:rsidRPr="00A30DE0">
        <w:rPr>
          <w:sz w:val="24"/>
          <w:szCs w:val="24"/>
        </w:rPr>
        <w:t xml:space="preserve"> </w:t>
      </w:r>
      <w:r w:rsidRPr="00A30DE0">
        <w:rPr>
          <w:sz w:val="24"/>
          <w:szCs w:val="24"/>
        </w:rPr>
        <w:t xml:space="preserve">a coleta dos resíduos orgânicos foi expandida e </w:t>
      </w:r>
      <w:r w:rsidR="00057A1C">
        <w:rPr>
          <w:sz w:val="24"/>
          <w:szCs w:val="24"/>
        </w:rPr>
        <w:t>finalizou o ano com a coleta</w:t>
      </w:r>
      <w:r w:rsidRPr="00A30DE0">
        <w:rPr>
          <w:sz w:val="24"/>
          <w:szCs w:val="24"/>
        </w:rPr>
        <w:t xml:space="preserve"> </w:t>
      </w:r>
      <w:r w:rsidR="00D7776C" w:rsidRPr="00A30DE0">
        <w:rPr>
          <w:sz w:val="24"/>
          <w:szCs w:val="24"/>
        </w:rPr>
        <w:t>diari</w:t>
      </w:r>
      <w:r w:rsidR="00057A1C">
        <w:rPr>
          <w:sz w:val="24"/>
          <w:szCs w:val="24"/>
        </w:rPr>
        <w:t>ária de</w:t>
      </w:r>
      <w:r w:rsidR="00D7776C" w:rsidRPr="00A30DE0">
        <w:rPr>
          <w:sz w:val="24"/>
          <w:szCs w:val="24"/>
        </w:rPr>
        <w:t xml:space="preserve"> 1</w:t>
      </w:r>
      <w:r>
        <w:rPr>
          <w:sz w:val="24"/>
          <w:szCs w:val="24"/>
        </w:rPr>
        <w:t>3</w:t>
      </w:r>
      <w:r w:rsidR="00D7776C" w:rsidRPr="00A30DE0">
        <w:rPr>
          <w:sz w:val="24"/>
          <w:szCs w:val="24"/>
        </w:rPr>
        <w:t xml:space="preserve"> pontos colaboradores. Os resíduos orgânicos </w:t>
      </w:r>
      <w:r w:rsidR="00057A1C">
        <w:rPr>
          <w:sz w:val="24"/>
          <w:szCs w:val="24"/>
        </w:rPr>
        <w:t>c</w:t>
      </w:r>
      <w:r w:rsidR="00D7776C" w:rsidRPr="00A30DE0">
        <w:rPr>
          <w:sz w:val="24"/>
          <w:szCs w:val="24"/>
        </w:rPr>
        <w:t xml:space="preserve">oletados </w:t>
      </w:r>
      <w:r w:rsidR="003E6659" w:rsidRPr="00A30DE0">
        <w:rPr>
          <w:sz w:val="24"/>
          <w:szCs w:val="24"/>
        </w:rPr>
        <w:t>são</w:t>
      </w:r>
      <w:r w:rsidR="00D7776C" w:rsidRPr="00A30DE0">
        <w:rPr>
          <w:sz w:val="24"/>
          <w:szCs w:val="24"/>
        </w:rPr>
        <w:t xml:space="preserve"> encaminhados Usina de Compostagem do Colégio Politécnico UFSM</w:t>
      </w:r>
      <w:r w:rsidR="0031588D" w:rsidRPr="00A30DE0">
        <w:rPr>
          <w:sz w:val="24"/>
          <w:szCs w:val="24"/>
        </w:rPr>
        <w:t xml:space="preserve"> (Fig</w:t>
      </w:r>
      <w:r w:rsidR="00EF416A" w:rsidRPr="00A30DE0">
        <w:rPr>
          <w:sz w:val="24"/>
          <w:szCs w:val="24"/>
        </w:rPr>
        <w:t>ura</w:t>
      </w:r>
      <w:r w:rsidR="0031588D" w:rsidRPr="00A30DE0">
        <w:rPr>
          <w:sz w:val="24"/>
          <w:szCs w:val="24"/>
        </w:rPr>
        <w:t xml:space="preserve"> </w:t>
      </w:r>
      <w:r w:rsidR="00EF416A" w:rsidRPr="00A30DE0">
        <w:rPr>
          <w:sz w:val="24"/>
          <w:szCs w:val="24"/>
        </w:rPr>
        <w:t>9</w:t>
      </w:r>
      <w:r w:rsidR="0031588D" w:rsidRPr="00A30DE0">
        <w:rPr>
          <w:sz w:val="24"/>
          <w:szCs w:val="24"/>
        </w:rPr>
        <w:t>)</w:t>
      </w:r>
      <w:r w:rsidR="00D7776C" w:rsidRPr="00A30DE0">
        <w:rPr>
          <w:sz w:val="24"/>
          <w:szCs w:val="24"/>
        </w:rPr>
        <w:t xml:space="preserve">, coordenada pelo Prof. Maurício </w:t>
      </w:r>
      <w:proofErr w:type="spellStart"/>
      <w:r w:rsidR="00D7776C" w:rsidRPr="00A30DE0">
        <w:rPr>
          <w:sz w:val="24"/>
          <w:szCs w:val="24"/>
        </w:rPr>
        <w:t>Tratsch</w:t>
      </w:r>
      <w:proofErr w:type="spellEnd"/>
      <w:r w:rsidR="00D7776C" w:rsidRPr="00A30DE0">
        <w:rPr>
          <w:sz w:val="24"/>
          <w:szCs w:val="24"/>
        </w:rPr>
        <w:t>. As unidades colaboradoras compreendem:</w:t>
      </w:r>
    </w:p>
    <w:p w14:paraId="6700CED7" w14:textId="77777777" w:rsidR="007E129A" w:rsidRPr="00A30DE0" w:rsidRDefault="00D7776C" w:rsidP="00D42664">
      <w:pPr>
        <w:widowControl w:val="0"/>
        <w:spacing w:line="360" w:lineRule="auto"/>
        <w:ind w:left="360"/>
        <w:contextualSpacing w:val="0"/>
        <w:rPr>
          <w:sz w:val="24"/>
          <w:szCs w:val="24"/>
        </w:rPr>
      </w:pPr>
      <w:r w:rsidRPr="00A30DE0">
        <w:rPr>
          <w:sz w:val="24"/>
          <w:szCs w:val="24"/>
        </w:rPr>
        <w:t>1.</w:t>
      </w:r>
      <w:r w:rsidRPr="00A30DE0">
        <w:rPr>
          <w:sz w:val="24"/>
          <w:szCs w:val="24"/>
        </w:rPr>
        <w:tab/>
        <w:t>Escola de Educação Infantil Ipê Amarelo</w:t>
      </w:r>
    </w:p>
    <w:p w14:paraId="250BFA87" w14:textId="09CFE92C" w:rsidR="007E129A" w:rsidRPr="00A30DE0" w:rsidRDefault="00D7776C" w:rsidP="00D42664">
      <w:pPr>
        <w:widowControl w:val="0"/>
        <w:spacing w:line="360" w:lineRule="auto"/>
        <w:ind w:left="360"/>
        <w:contextualSpacing w:val="0"/>
        <w:rPr>
          <w:sz w:val="24"/>
          <w:szCs w:val="24"/>
        </w:rPr>
      </w:pPr>
      <w:r w:rsidRPr="00A30DE0">
        <w:rPr>
          <w:sz w:val="24"/>
          <w:szCs w:val="24"/>
        </w:rPr>
        <w:t>2.</w:t>
      </w:r>
      <w:r w:rsidRPr="00A30DE0">
        <w:rPr>
          <w:sz w:val="24"/>
          <w:szCs w:val="24"/>
        </w:rPr>
        <w:tab/>
        <w:t xml:space="preserve">CT – </w:t>
      </w:r>
      <w:proofErr w:type="spellStart"/>
      <w:r w:rsidR="00A30DE0" w:rsidRPr="00A30DE0">
        <w:rPr>
          <w:sz w:val="24"/>
          <w:szCs w:val="24"/>
        </w:rPr>
        <w:t>Lancheria</w:t>
      </w:r>
      <w:proofErr w:type="spellEnd"/>
      <w:r w:rsidR="00A30DE0" w:rsidRPr="00A30DE0">
        <w:rPr>
          <w:sz w:val="24"/>
          <w:szCs w:val="24"/>
        </w:rPr>
        <w:t xml:space="preserve"> e restaurante</w:t>
      </w:r>
    </w:p>
    <w:p w14:paraId="5796E083" w14:textId="074568FF" w:rsidR="007E129A" w:rsidRPr="00A30DE0" w:rsidRDefault="00D7776C" w:rsidP="00D42664">
      <w:pPr>
        <w:widowControl w:val="0"/>
        <w:spacing w:line="360" w:lineRule="auto"/>
        <w:ind w:left="360"/>
        <w:contextualSpacing w:val="0"/>
        <w:rPr>
          <w:sz w:val="24"/>
          <w:szCs w:val="24"/>
        </w:rPr>
      </w:pPr>
      <w:r w:rsidRPr="00A30DE0">
        <w:rPr>
          <w:sz w:val="24"/>
          <w:szCs w:val="24"/>
        </w:rPr>
        <w:t>3.</w:t>
      </w:r>
      <w:r w:rsidRPr="00A30DE0">
        <w:rPr>
          <w:sz w:val="24"/>
          <w:szCs w:val="24"/>
        </w:rPr>
        <w:tab/>
        <w:t xml:space="preserve">CCS – Prédio 26 – </w:t>
      </w:r>
      <w:proofErr w:type="spellStart"/>
      <w:r w:rsidR="00A30DE0" w:rsidRPr="00A30DE0">
        <w:rPr>
          <w:sz w:val="24"/>
          <w:szCs w:val="24"/>
        </w:rPr>
        <w:t>Lancheria</w:t>
      </w:r>
      <w:proofErr w:type="spellEnd"/>
      <w:r w:rsidR="00A30DE0" w:rsidRPr="00A30DE0">
        <w:rPr>
          <w:sz w:val="24"/>
          <w:szCs w:val="24"/>
        </w:rPr>
        <w:t xml:space="preserve"> e restaurante</w:t>
      </w:r>
    </w:p>
    <w:p w14:paraId="522FE8C4" w14:textId="14830143" w:rsidR="007E129A" w:rsidRPr="00A30DE0" w:rsidRDefault="00D7776C" w:rsidP="00D42664">
      <w:pPr>
        <w:widowControl w:val="0"/>
        <w:spacing w:line="360" w:lineRule="auto"/>
        <w:ind w:left="360"/>
        <w:contextualSpacing w:val="0"/>
        <w:rPr>
          <w:sz w:val="24"/>
          <w:szCs w:val="24"/>
        </w:rPr>
      </w:pPr>
      <w:r w:rsidRPr="00A30DE0">
        <w:rPr>
          <w:sz w:val="24"/>
          <w:szCs w:val="24"/>
        </w:rPr>
        <w:t>4.</w:t>
      </w:r>
      <w:r w:rsidRPr="00A30DE0">
        <w:rPr>
          <w:sz w:val="24"/>
          <w:szCs w:val="24"/>
        </w:rPr>
        <w:tab/>
        <w:t>CE – Prédio 16 –</w:t>
      </w:r>
      <w:r w:rsidR="00A30DE0" w:rsidRPr="00A30DE0">
        <w:rPr>
          <w:sz w:val="24"/>
          <w:szCs w:val="24"/>
        </w:rPr>
        <w:t xml:space="preserve"> </w:t>
      </w:r>
      <w:proofErr w:type="spellStart"/>
      <w:r w:rsidR="00A30DE0" w:rsidRPr="00A30DE0">
        <w:rPr>
          <w:sz w:val="24"/>
          <w:szCs w:val="24"/>
        </w:rPr>
        <w:t>Lancheria</w:t>
      </w:r>
      <w:proofErr w:type="spellEnd"/>
      <w:r w:rsidR="00A30DE0" w:rsidRPr="00A30DE0">
        <w:rPr>
          <w:sz w:val="24"/>
          <w:szCs w:val="24"/>
        </w:rPr>
        <w:t xml:space="preserve"> e restaurante</w:t>
      </w:r>
    </w:p>
    <w:p w14:paraId="1301859E" w14:textId="001A4434" w:rsidR="007E129A" w:rsidRPr="00A30DE0" w:rsidRDefault="00D7776C" w:rsidP="00D42664">
      <w:pPr>
        <w:widowControl w:val="0"/>
        <w:spacing w:line="360" w:lineRule="auto"/>
        <w:ind w:left="360"/>
        <w:contextualSpacing w:val="0"/>
        <w:rPr>
          <w:sz w:val="24"/>
          <w:szCs w:val="24"/>
        </w:rPr>
      </w:pPr>
      <w:r w:rsidRPr="00A30DE0">
        <w:rPr>
          <w:sz w:val="24"/>
          <w:szCs w:val="24"/>
        </w:rPr>
        <w:t>5.</w:t>
      </w:r>
      <w:r w:rsidRPr="00A30DE0">
        <w:rPr>
          <w:sz w:val="24"/>
          <w:szCs w:val="24"/>
        </w:rPr>
        <w:tab/>
        <w:t>CCNE - Prédio 20 –</w:t>
      </w:r>
      <w:r w:rsidR="00A30DE0" w:rsidRPr="00A30DE0">
        <w:rPr>
          <w:sz w:val="24"/>
          <w:szCs w:val="24"/>
        </w:rPr>
        <w:t xml:space="preserve"> </w:t>
      </w:r>
      <w:proofErr w:type="spellStart"/>
      <w:r w:rsidR="00A30DE0" w:rsidRPr="00A30DE0">
        <w:rPr>
          <w:sz w:val="24"/>
          <w:szCs w:val="24"/>
        </w:rPr>
        <w:t>Lancheria</w:t>
      </w:r>
      <w:proofErr w:type="spellEnd"/>
      <w:r w:rsidR="00A30DE0" w:rsidRPr="00A30DE0">
        <w:rPr>
          <w:sz w:val="24"/>
          <w:szCs w:val="24"/>
        </w:rPr>
        <w:t xml:space="preserve"> e restaurante</w:t>
      </w:r>
    </w:p>
    <w:p w14:paraId="3C6FACC8" w14:textId="4B43894D" w:rsidR="007E129A" w:rsidRPr="00A30DE0" w:rsidRDefault="00D7776C" w:rsidP="00D42664">
      <w:pPr>
        <w:widowControl w:val="0"/>
        <w:spacing w:line="360" w:lineRule="auto"/>
        <w:ind w:left="360"/>
        <w:contextualSpacing w:val="0"/>
        <w:rPr>
          <w:sz w:val="24"/>
          <w:szCs w:val="24"/>
        </w:rPr>
      </w:pPr>
      <w:r w:rsidRPr="00A30DE0">
        <w:rPr>
          <w:sz w:val="24"/>
          <w:szCs w:val="24"/>
        </w:rPr>
        <w:t>6.</w:t>
      </w:r>
      <w:r w:rsidRPr="00A30DE0">
        <w:rPr>
          <w:sz w:val="24"/>
          <w:szCs w:val="24"/>
        </w:rPr>
        <w:tab/>
        <w:t>CCR – Prédio 42 – Restaurante</w:t>
      </w:r>
    </w:p>
    <w:p w14:paraId="234438D8" w14:textId="57D0D274" w:rsidR="007E129A" w:rsidRPr="00A30DE0" w:rsidRDefault="00D7776C" w:rsidP="00D42664">
      <w:pPr>
        <w:widowControl w:val="0"/>
        <w:spacing w:line="360" w:lineRule="auto"/>
        <w:ind w:left="360"/>
        <w:contextualSpacing w:val="0"/>
        <w:rPr>
          <w:sz w:val="24"/>
          <w:szCs w:val="24"/>
        </w:rPr>
      </w:pPr>
      <w:r w:rsidRPr="00A30DE0">
        <w:rPr>
          <w:sz w:val="24"/>
          <w:szCs w:val="24"/>
        </w:rPr>
        <w:t>7.</w:t>
      </w:r>
      <w:r w:rsidRPr="00A30DE0">
        <w:rPr>
          <w:sz w:val="24"/>
          <w:szCs w:val="24"/>
        </w:rPr>
        <w:tab/>
        <w:t xml:space="preserve">CCSH – Prédio 74 – </w:t>
      </w:r>
      <w:proofErr w:type="spellStart"/>
      <w:r w:rsidR="00A30DE0" w:rsidRPr="00A30DE0">
        <w:rPr>
          <w:sz w:val="24"/>
          <w:szCs w:val="24"/>
        </w:rPr>
        <w:t>Lancheria</w:t>
      </w:r>
      <w:proofErr w:type="spellEnd"/>
      <w:r w:rsidR="00A30DE0" w:rsidRPr="00A30DE0">
        <w:rPr>
          <w:sz w:val="24"/>
          <w:szCs w:val="24"/>
        </w:rPr>
        <w:t xml:space="preserve"> e r</w:t>
      </w:r>
      <w:r w:rsidRPr="00A30DE0">
        <w:rPr>
          <w:sz w:val="24"/>
          <w:szCs w:val="24"/>
        </w:rPr>
        <w:t>estaurante</w:t>
      </w:r>
    </w:p>
    <w:p w14:paraId="0B457530" w14:textId="67E5B060" w:rsidR="007E129A" w:rsidRPr="00A30DE0" w:rsidRDefault="00D7776C" w:rsidP="00D42664">
      <w:pPr>
        <w:widowControl w:val="0"/>
        <w:spacing w:line="360" w:lineRule="auto"/>
        <w:ind w:left="360"/>
        <w:contextualSpacing w:val="0"/>
        <w:rPr>
          <w:sz w:val="24"/>
          <w:szCs w:val="24"/>
        </w:rPr>
      </w:pPr>
      <w:r w:rsidRPr="00A30DE0">
        <w:rPr>
          <w:sz w:val="24"/>
          <w:szCs w:val="24"/>
        </w:rPr>
        <w:t>8.</w:t>
      </w:r>
      <w:r w:rsidRPr="00A30DE0">
        <w:rPr>
          <w:sz w:val="24"/>
          <w:szCs w:val="24"/>
        </w:rPr>
        <w:tab/>
        <w:t>Reitoria</w:t>
      </w:r>
    </w:p>
    <w:p w14:paraId="02AD6731" w14:textId="2EF81398" w:rsidR="007E129A" w:rsidRPr="00A30DE0" w:rsidRDefault="00D7776C" w:rsidP="00D42664">
      <w:pPr>
        <w:widowControl w:val="0"/>
        <w:spacing w:line="360" w:lineRule="auto"/>
        <w:ind w:left="360"/>
        <w:contextualSpacing w:val="0"/>
        <w:rPr>
          <w:sz w:val="24"/>
          <w:szCs w:val="24"/>
        </w:rPr>
      </w:pPr>
      <w:r w:rsidRPr="00A30DE0">
        <w:rPr>
          <w:sz w:val="24"/>
          <w:szCs w:val="24"/>
        </w:rPr>
        <w:t>9.</w:t>
      </w:r>
      <w:r w:rsidRPr="00A30DE0">
        <w:rPr>
          <w:sz w:val="24"/>
          <w:szCs w:val="24"/>
        </w:rPr>
        <w:tab/>
      </w:r>
      <w:r w:rsidR="00A30DE0" w:rsidRPr="00A30DE0">
        <w:rPr>
          <w:sz w:val="24"/>
          <w:szCs w:val="24"/>
        </w:rPr>
        <w:t>Prédios 48 A, B, C e D</w:t>
      </w:r>
    </w:p>
    <w:p w14:paraId="515C717B" w14:textId="7825B96C" w:rsidR="007E129A" w:rsidRPr="00A30DE0" w:rsidRDefault="00D7776C" w:rsidP="00D42664">
      <w:pPr>
        <w:widowControl w:val="0"/>
        <w:spacing w:line="360" w:lineRule="auto"/>
        <w:ind w:left="360"/>
        <w:contextualSpacing w:val="0"/>
        <w:rPr>
          <w:sz w:val="24"/>
          <w:szCs w:val="24"/>
        </w:rPr>
      </w:pPr>
      <w:r w:rsidRPr="00A30DE0">
        <w:rPr>
          <w:sz w:val="24"/>
          <w:szCs w:val="24"/>
        </w:rPr>
        <w:t>10.</w:t>
      </w:r>
      <w:r w:rsidRPr="00A30DE0">
        <w:rPr>
          <w:sz w:val="24"/>
          <w:szCs w:val="24"/>
        </w:rPr>
        <w:tab/>
        <w:t xml:space="preserve">Hospital Veterinário – </w:t>
      </w:r>
      <w:proofErr w:type="spellStart"/>
      <w:r w:rsidR="00A30DE0" w:rsidRPr="00A30DE0">
        <w:rPr>
          <w:sz w:val="24"/>
          <w:szCs w:val="24"/>
        </w:rPr>
        <w:t>Lancheria</w:t>
      </w:r>
      <w:proofErr w:type="spellEnd"/>
      <w:r w:rsidR="00A30DE0" w:rsidRPr="00A30DE0">
        <w:rPr>
          <w:sz w:val="24"/>
          <w:szCs w:val="24"/>
        </w:rPr>
        <w:t xml:space="preserve"> e Restaurante</w:t>
      </w:r>
    </w:p>
    <w:p w14:paraId="2FD03C67" w14:textId="39577980" w:rsidR="00A30DE0" w:rsidRDefault="00A30DE0" w:rsidP="00D42664">
      <w:pPr>
        <w:widowControl w:val="0"/>
        <w:spacing w:line="360" w:lineRule="auto"/>
        <w:ind w:left="360"/>
        <w:contextualSpacing w:val="0"/>
        <w:rPr>
          <w:sz w:val="24"/>
          <w:szCs w:val="24"/>
        </w:rPr>
      </w:pPr>
      <w:r>
        <w:rPr>
          <w:sz w:val="24"/>
          <w:szCs w:val="24"/>
        </w:rPr>
        <w:t xml:space="preserve">11. HUSM – </w:t>
      </w:r>
      <w:proofErr w:type="spellStart"/>
      <w:r>
        <w:rPr>
          <w:sz w:val="24"/>
          <w:szCs w:val="24"/>
        </w:rPr>
        <w:t>Lancheria</w:t>
      </w:r>
      <w:proofErr w:type="spellEnd"/>
    </w:p>
    <w:p w14:paraId="5AEFB4BC" w14:textId="0AB72508" w:rsidR="00A30DE0" w:rsidRDefault="00A30DE0" w:rsidP="00D42664">
      <w:pPr>
        <w:widowControl w:val="0"/>
        <w:spacing w:line="360" w:lineRule="auto"/>
        <w:ind w:left="360"/>
        <w:contextualSpacing w:val="0"/>
        <w:rPr>
          <w:sz w:val="24"/>
          <w:szCs w:val="24"/>
        </w:rPr>
      </w:pPr>
      <w:r>
        <w:rPr>
          <w:sz w:val="24"/>
          <w:szCs w:val="24"/>
        </w:rPr>
        <w:t>12. RU I</w:t>
      </w:r>
    </w:p>
    <w:p w14:paraId="2F1468D8" w14:textId="1B99E01B" w:rsidR="00A30DE0" w:rsidRDefault="00A30DE0" w:rsidP="00D42664">
      <w:pPr>
        <w:widowControl w:val="0"/>
        <w:spacing w:line="360" w:lineRule="auto"/>
        <w:ind w:left="360"/>
        <w:contextualSpacing w:val="0"/>
        <w:rPr>
          <w:sz w:val="24"/>
          <w:szCs w:val="24"/>
        </w:rPr>
      </w:pPr>
      <w:r>
        <w:rPr>
          <w:sz w:val="24"/>
          <w:szCs w:val="24"/>
        </w:rPr>
        <w:t>13. LAVIC</w:t>
      </w:r>
    </w:p>
    <w:p w14:paraId="627A5BBE" w14:textId="77777777" w:rsidR="007E129A" w:rsidRDefault="007E129A" w:rsidP="00D42664">
      <w:pPr>
        <w:widowControl w:val="0"/>
        <w:spacing w:line="360" w:lineRule="auto"/>
        <w:contextualSpacing w:val="0"/>
        <w:rPr>
          <w:sz w:val="24"/>
          <w:szCs w:val="24"/>
        </w:rPr>
      </w:pPr>
    </w:p>
    <w:p w14:paraId="2A466E4F" w14:textId="0E3123A0" w:rsidR="0031588D" w:rsidRPr="0031588D" w:rsidRDefault="00EB316A" w:rsidP="00D945FF">
      <w:pPr>
        <w:pStyle w:val="Legenda"/>
      </w:pPr>
      <w:r>
        <w:lastRenderedPageBreak/>
        <w:t xml:space="preserve">Figura </w:t>
      </w:r>
      <w:r w:rsidR="00EF416A">
        <w:rPr>
          <w:noProof/>
        </w:rPr>
        <w:t>9</w:t>
      </w:r>
      <w:r w:rsidR="0056549C">
        <w:t xml:space="preserve"> – Usina de comp</w:t>
      </w:r>
      <w:r w:rsidR="0031588D">
        <w:t>ostagem do Colégio Politécnico após a coleta de orgânicos.</w:t>
      </w:r>
    </w:p>
    <w:p w14:paraId="6B02947A" w14:textId="130D6AD2"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noProof/>
          <w:sz w:val="24"/>
          <w:szCs w:val="24"/>
        </w:rPr>
        <w:drawing>
          <wp:inline distT="114300" distB="114300" distL="114300" distR="114300" wp14:anchorId="4F273992" wp14:editId="2ED86743">
            <wp:extent cx="4438650" cy="2771775"/>
            <wp:effectExtent l="0" t="0" r="0" b="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4438650" cy="2771775"/>
                    </a:xfrm>
                    <a:prstGeom prst="rect">
                      <a:avLst/>
                    </a:prstGeom>
                    <a:ln/>
                  </pic:spPr>
                </pic:pic>
              </a:graphicData>
            </a:graphic>
          </wp:inline>
        </w:drawing>
      </w:r>
    </w:p>
    <w:p w14:paraId="04C7B4F6" w14:textId="613B8FEB" w:rsidR="00F809AE" w:rsidRPr="00F809AE" w:rsidRDefault="00F809AE" w:rsidP="0052766A">
      <w:pPr>
        <w:widowControl w:val="0"/>
        <w:pBdr>
          <w:top w:val="nil"/>
          <w:left w:val="nil"/>
          <w:bottom w:val="nil"/>
          <w:right w:val="nil"/>
          <w:between w:val="nil"/>
        </w:pBdr>
        <w:spacing w:line="240" w:lineRule="auto"/>
        <w:contextualSpacing w:val="0"/>
        <w:rPr>
          <w:sz w:val="20"/>
          <w:szCs w:val="20"/>
        </w:rPr>
      </w:pPr>
      <w:r w:rsidRPr="00F809AE">
        <w:rPr>
          <w:sz w:val="20"/>
          <w:szCs w:val="20"/>
        </w:rPr>
        <w:t>Fonte: Autores.</w:t>
      </w:r>
    </w:p>
    <w:p w14:paraId="219DA3D0" w14:textId="77777777" w:rsidR="00F809AE" w:rsidRDefault="00F809AE" w:rsidP="00F809AE">
      <w:pPr>
        <w:widowControl w:val="0"/>
        <w:spacing w:before="240" w:line="240" w:lineRule="auto"/>
        <w:ind w:firstLine="700"/>
        <w:contextualSpacing w:val="0"/>
        <w:jc w:val="both"/>
        <w:rPr>
          <w:sz w:val="24"/>
          <w:szCs w:val="24"/>
        </w:rPr>
      </w:pPr>
    </w:p>
    <w:p w14:paraId="5D070CF9" w14:textId="1BF502F5" w:rsidR="007E129A" w:rsidRDefault="00057A1C" w:rsidP="00D97F7D">
      <w:pPr>
        <w:spacing w:line="360" w:lineRule="auto"/>
        <w:ind w:firstLine="700"/>
        <w:jc w:val="both"/>
        <w:rPr>
          <w:sz w:val="24"/>
          <w:szCs w:val="24"/>
        </w:rPr>
      </w:pPr>
      <w:r>
        <w:rPr>
          <w:sz w:val="24"/>
          <w:szCs w:val="24"/>
        </w:rPr>
        <w:t>O</w:t>
      </w:r>
      <w:r w:rsidR="00D7776C">
        <w:rPr>
          <w:sz w:val="24"/>
          <w:szCs w:val="24"/>
        </w:rPr>
        <w:t xml:space="preserve">s </w:t>
      </w:r>
      <w:r w:rsidR="00D7776C" w:rsidRPr="00057A1C">
        <w:rPr>
          <w:sz w:val="24"/>
          <w:szCs w:val="24"/>
        </w:rPr>
        <w:t>resíduos eletrônicos</w:t>
      </w:r>
      <w:r w:rsidRPr="00057A1C">
        <w:rPr>
          <w:sz w:val="24"/>
          <w:szCs w:val="24"/>
        </w:rPr>
        <w:t xml:space="preserve"> permaneceram com a coleta realizada</w:t>
      </w:r>
      <w:r w:rsidR="00D7776C" w:rsidRPr="00057A1C">
        <w:rPr>
          <w:sz w:val="24"/>
          <w:szCs w:val="24"/>
        </w:rPr>
        <w:t xml:space="preserve"> pela empresa </w:t>
      </w:r>
      <w:proofErr w:type="spellStart"/>
      <w:r w:rsidR="00D7776C" w:rsidRPr="00057A1C">
        <w:rPr>
          <w:sz w:val="24"/>
          <w:szCs w:val="24"/>
        </w:rPr>
        <w:t>Químea</w:t>
      </w:r>
      <w:proofErr w:type="spellEnd"/>
      <w:r w:rsidR="00D7776C" w:rsidRPr="00057A1C">
        <w:rPr>
          <w:sz w:val="24"/>
          <w:szCs w:val="24"/>
        </w:rPr>
        <w:t xml:space="preserve"> Soluções Ambientais Ltda.</w:t>
      </w:r>
      <w:r w:rsidRPr="00057A1C">
        <w:rPr>
          <w:sz w:val="24"/>
          <w:szCs w:val="24"/>
        </w:rPr>
        <w:t>,</w:t>
      </w:r>
      <w:r w:rsidR="00D7776C" w:rsidRPr="00057A1C">
        <w:rPr>
          <w:sz w:val="24"/>
          <w:szCs w:val="24"/>
        </w:rPr>
        <w:t xml:space="preserve"> com pontos de entrega voluntária espalhados pela UFSM. Os pontos de entrega, tambores de 200 litros devidamente identificados, </w:t>
      </w:r>
      <w:r w:rsidRPr="00057A1C">
        <w:rPr>
          <w:sz w:val="24"/>
          <w:szCs w:val="24"/>
        </w:rPr>
        <w:t>são</w:t>
      </w:r>
      <w:r w:rsidR="00D7776C" w:rsidRPr="00057A1C">
        <w:rPr>
          <w:sz w:val="24"/>
          <w:szCs w:val="24"/>
        </w:rPr>
        <w:t xml:space="preserve"> localizados nos prédios 13, 17 e 18 do Centro de Ciências Naturais e Exatas, Centro de Tecnologia e nos Restaurantes Universitários I e II.</w:t>
      </w:r>
      <w:r w:rsidR="00662A22" w:rsidRPr="00057A1C">
        <w:rPr>
          <w:sz w:val="24"/>
          <w:szCs w:val="24"/>
        </w:rPr>
        <w:t xml:space="preserve"> </w:t>
      </w:r>
      <w:r w:rsidR="00AA6CB6" w:rsidRPr="00057A1C">
        <w:rPr>
          <w:sz w:val="24"/>
          <w:szCs w:val="24"/>
        </w:rPr>
        <w:t>Em</w:t>
      </w:r>
      <w:r w:rsidR="00AA6CB6" w:rsidRPr="00D97F7D">
        <w:rPr>
          <w:sz w:val="24"/>
          <w:szCs w:val="24"/>
        </w:rPr>
        <w:t xml:space="preserve"> 2018</w:t>
      </w:r>
      <w:r w:rsidR="00D97F7D">
        <w:rPr>
          <w:sz w:val="24"/>
          <w:szCs w:val="24"/>
        </w:rPr>
        <w:t xml:space="preserve"> também</w:t>
      </w:r>
      <w:r w:rsidR="00AA6CB6" w:rsidRPr="00D97F7D">
        <w:rPr>
          <w:sz w:val="24"/>
          <w:szCs w:val="24"/>
        </w:rPr>
        <w:t xml:space="preserve"> foi realizado um c</w:t>
      </w:r>
      <w:r w:rsidR="00662A22" w:rsidRPr="00D97F7D">
        <w:rPr>
          <w:sz w:val="24"/>
          <w:szCs w:val="24"/>
        </w:rPr>
        <w:t xml:space="preserve">onvênio </w:t>
      </w:r>
      <w:r w:rsidR="00AA6CB6" w:rsidRPr="00D97F7D">
        <w:rPr>
          <w:sz w:val="24"/>
          <w:szCs w:val="24"/>
        </w:rPr>
        <w:t>com a</w:t>
      </w:r>
      <w:r w:rsidR="00705001" w:rsidRPr="00D97F7D">
        <w:rPr>
          <w:sz w:val="24"/>
          <w:szCs w:val="24"/>
        </w:rPr>
        <w:t xml:space="preserve"> Superinte</w:t>
      </w:r>
      <w:r w:rsidR="00D97F7D" w:rsidRPr="00D97F7D">
        <w:rPr>
          <w:sz w:val="24"/>
          <w:szCs w:val="24"/>
        </w:rPr>
        <w:t xml:space="preserve">ndência dos Serviços Penitenciários (SUSEPE) para o </w:t>
      </w:r>
      <w:r w:rsidR="00662A22" w:rsidRPr="00D97F7D">
        <w:rPr>
          <w:sz w:val="24"/>
          <w:szCs w:val="24"/>
        </w:rPr>
        <w:t xml:space="preserve">recolhimento e segregação dos resíduos eletrônicos </w:t>
      </w:r>
      <w:proofErr w:type="spellStart"/>
      <w:r w:rsidR="00662A22" w:rsidRPr="00D97F7D">
        <w:rPr>
          <w:sz w:val="24"/>
          <w:szCs w:val="24"/>
        </w:rPr>
        <w:t>patrimoniados</w:t>
      </w:r>
      <w:proofErr w:type="spellEnd"/>
      <w:r w:rsidR="00662A22" w:rsidRPr="00D97F7D">
        <w:rPr>
          <w:sz w:val="24"/>
          <w:szCs w:val="24"/>
        </w:rPr>
        <w:t xml:space="preserve">. </w:t>
      </w:r>
    </w:p>
    <w:p w14:paraId="728981A6" w14:textId="6A159157" w:rsidR="007E129A" w:rsidRDefault="00D7776C" w:rsidP="00D97F7D">
      <w:pPr>
        <w:widowControl w:val="0"/>
        <w:spacing w:before="240" w:line="360" w:lineRule="auto"/>
        <w:ind w:firstLine="700"/>
        <w:contextualSpacing w:val="0"/>
        <w:jc w:val="both"/>
        <w:rPr>
          <w:sz w:val="24"/>
          <w:szCs w:val="24"/>
        </w:rPr>
      </w:pPr>
      <w:r w:rsidRPr="007B097F">
        <w:rPr>
          <w:sz w:val="24"/>
          <w:szCs w:val="24"/>
        </w:rPr>
        <w:t xml:space="preserve">Até o final do ano de </w:t>
      </w:r>
      <w:r w:rsidR="00662A22" w:rsidRPr="007B097F">
        <w:rPr>
          <w:sz w:val="24"/>
          <w:szCs w:val="24"/>
        </w:rPr>
        <w:t>2018</w:t>
      </w:r>
      <w:r w:rsidR="001D5D59" w:rsidRPr="007B097F">
        <w:rPr>
          <w:sz w:val="24"/>
          <w:szCs w:val="24"/>
        </w:rPr>
        <w:t xml:space="preserve"> não houve empresas responsáveis pela </w:t>
      </w:r>
      <w:r w:rsidR="00662A22" w:rsidRPr="007B097F">
        <w:rPr>
          <w:sz w:val="24"/>
          <w:szCs w:val="24"/>
        </w:rPr>
        <w:t xml:space="preserve">coleta de óleo </w:t>
      </w:r>
      <w:r w:rsidR="00F809AE" w:rsidRPr="007B097F">
        <w:rPr>
          <w:sz w:val="24"/>
          <w:szCs w:val="24"/>
        </w:rPr>
        <w:t>usado</w:t>
      </w:r>
      <w:r w:rsidR="001D5D59" w:rsidRPr="007B097F">
        <w:rPr>
          <w:sz w:val="24"/>
          <w:szCs w:val="24"/>
        </w:rPr>
        <w:t>, dessa forma</w:t>
      </w:r>
      <w:r w:rsidR="00662A22" w:rsidRPr="007B097F">
        <w:rPr>
          <w:sz w:val="24"/>
          <w:szCs w:val="24"/>
        </w:rPr>
        <w:t xml:space="preserve"> manteve-se armazenado </w:t>
      </w:r>
      <w:r w:rsidR="00F809AE" w:rsidRPr="007B097F">
        <w:rPr>
          <w:sz w:val="24"/>
          <w:szCs w:val="24"/>
        </w:rPr>
        <w:t>nas dependências da UFSM</w:t>
      </w:r>
      <w:r w:rsidR="001D5D59" w:rsidRPr="007B097F">
        <w:rPr>
          <w:sz w:val="24"/>
          <w:szCs w:val="24"/>
        </w:rPr>
        <w:t>.</w:t>
      </w:r>
      <w:r w:rsidR="00F809AE" w:rsidRPr="007B097F">
        <w:rPr>
          <w:sz w:val="24"/>
          <w:szCs w:val="24"/>
        </w:rPr>
        <w:t xml:space="preserve"> </w:t>
      </w:r>
      <w:r w:rsidR="001D5D59" w:rsidRPr="007B097F">
        <w:rPr>
          <w:sz w:val="24"/>
          <w:szCs w:val="24"/>
        </w:rPr>
        <w:t>C</w:t>
      </w:r>
      <w:r w:rsidR="00F809AE" w:rsidRPr="007B097F">
        <w:rPr>
          <w:sz w:val="24"/>
          <w:szCs w:val="24"/>
        </w:rPr>
        <w:t>omo alternativa</w:t>
      </w:r>
      <w:r w:rsidR="001D5D59" w:rsidRPr="007B097F">
        <w:rPr>
          <w:sz w:val="24"/>
          <w:szCs w:val="24"/>
        </w:rPr>
        <w:t xml:space="preserve"> de descarte correto, realizou-se a</w:t>
      </w:r>
      <w:r w:rsidR="00662A22" w:rsidRPr="007B097F">
        <w:rPr>
          <w:sz w:val="24"/>
          <w:szCs w:val="24"/>
        </w:rPr>
        <w:t xml:space="preserve"> doação</w:t>
      </w:r>
      <w:r w:rsidR="001D5D59" w:rsidRPr="007B097F">
        <w:rPr>
          <w:sz w:val="24"/>
          <w:szCs w:val="24"/>
        </w:rPr>
        <w:t xml:space="preserve"> deste resíduo</w:t>
      </w:r>
      <w:r w:rsidR="00662A22" w:rsidRPr="007B097F">
        <w:rPr>
          <w:sz w:val="24"/>
          <w:szCs w:val="24"/>
        </w:rPr>
        <w:t xml:space="preserve"> para </w:t>
      </w:r>
      <w:r w:rsidR="001D5D59" w:rsidRPr="007B097F">
        <w:rPr>
          <w:sz w:val="24"/>
          <w:szCs w:val="24"/>
        </w:rPr>
        <w:t xml:space="preserve">a </w:t>
      </w:r>
      <w:r w:rsidR="00662A22" w:rsidRPr="007B097F">
        <w:rPr>
          <w:sz w:val="24"/>
          <w:szCs w:val="24"/>
        </w:rPr>
        <w:t>empresa Faros.</w:t>
      </w:r>
    </w:p>
    <w:p w14:paraId="203FAB4D" w14:textId="77777777" w:rsidR="007E129A" w:rsidRDefault="00D7776C" w:rsidP="00D42664">
      <w:pPr>
        <w:pStyle w:val="Ttulo3"/>
        <w:keepNext w:val="0"/>
        <w:keepLines w:val="0"/>
        <w:widowControl w:val="0"/>
        <w:spacing w:before="280" w:line="360" w:lineRule="auto"/>
        <w:contextualSpacing w:val="0"/>
        <w:jc w:val="both"/>
        <w:rPr>
          <w:b/>
          <w:color w:val="000000"/>
          <w:sz w:val="26"/>
          <w:szCs w:val="26"/>
        </w:rPr>
      </w:pPr>
      <w:bookmarkStart w:id="2" w:name="_7koamah7ju6" w:colFirst="0" w:colLast="0"/>
      <w:bookmarkEnd w:id="2"/>
      <w:r>
        <w:rPr>
          <w:b/>
          <w:color w:val="000000"/>
          <w:sz w:val="26"/>
          <w:szCs w:val="26"/>
        </w:rPr>
        <w:t>Meta 12: Implantar infraestrutura da central de gerenciamento de resíduos</w:t>
      </w:r>
    </w:p>
    <w:p w14:paraId="459B7553" w14:textId="6FDB4D46" w:rsidR="007E129A" w:rsidRDefault="00D7776C" w:rsidP="00D42664">
      <w:pPr>
        <w:widowControl w:val="0"/>
        <w:spacing w:before="240" w:line="360" w:lineRule="auto"/>
        <w:ind w:firstLine="700"/>
        <w:contextualSpacing w:val="0"/>
        <w:jc w:val="both"/>
        <w:rPr>
          <w:sz w:val="24"/>
          <w:szCs w:val="24"/>
        </w:rPr>
      </w:pPr>
      <w:r>
        <w:rPr>
          <w:sz w:val="24"/>
          <w:szCs w:val="24"/>
        </w:rPr>
        <w:t xml:space="preserve">Os prédios para o Almoxarifado de produtos químicos perigosos e para a Central de tratamento de resíduos perigosos foram finalizados em </w:t>
      </w:r>
      <w:r>
        <w:rPr>
          <w:sz w:val="24"/>
          <w:szCs w:val="24"/>
        </w:rPr>
        <w:lastRenderedPageBreak/>
        <w:t>201</w:t>
      </w:r>
      <w:r w:rsidR="00662A22">
        <w:rPr>
          <w:sz w:val="24"/>
          <w:szCs w:val="24"/>
        </w:rPr>
        <w:t>8</w:t>
      </w:r>
      <w:r>
        <w:rPr>
          <w:sz w:val="24"/>
          <w:szCs w:val="24"/>
        </w:rPr>
        <w:t xml:space="preserve">. Porém são subdimensionados, isto é, são pequenos para a quantidade de resíduos gerada na UFSM. A instalação elétrica e hidráulica está em andamento. Os resíduos biológicos devem continuar sendo recolhidos </w:t>
      </w:r>
      <w:r>
        <w:rPr>
          <w:i/>
          <w:sz w:val="24"/>
          <w:szCs w:val="24"/>
        </w:rPr>
        <w:t xml:space="preserve">in loco </w:t>
      </w:r>
      <w:r>
        <w:rPr>
          <w:sz w:val="24"/>
          <w:szCs w:val="24"/>
        </w:rPr>
        <w:t>pela empresa responsável.</w:t>
      </w:r>
      <w:r w:rsidR="00085CDB">
        <w:rPr>
          <w:sz w:val="24"/>
          <w:szCs w:val="24"/>
        </w:rPr>
        <w:t xml:space="preserve"> A </w:t>
      </w:r>
      <w:r w:rsidR="00AA6CB6">
        <w:rPr>
          <w:sz w:val="24"/>
          <w:szCs w:val="24"/>
        </w:rPr>
        <w:t>F</w:t>
      </w:r>
      <w:r w:rsidR="00085CDB">
        <w:rPr>
          <w:sz w:val="24"/>
          <w:szCs w:val="24"/>
        </w:rPr>
        <w:t>igura 1</w:t>
      </w:r>
      <w:r w:rsidR="00EF416A">
        <w:rPr>
          <w:sz w:val="24"/>
          <w:szCs w:val="24"/>
        </w:rPr>
        <w:t>0</w:t>
      </w:r>
      <w:r w:rsidR="00085CDB">
        <w:rPr>
          <w:sz w:val="24"/>
          <w:szCs w:val="24"/>
        </w:rPr>
        <w:t xml:space="preserve"> mostra a localização da central de gerenciamento de resíduos perigosos. </w:t>
      </w:r>
    </w:p>
    <w:p w14:paraId="77F0CE83" w14:textId="77777777" w:rsidR="0056549C" w:rsidRDefault="0056549C" w:rsidP="00D945FF">
      <w:pPr>
        <w:pStyle w:val="Legenda"/>
      </w:pPr>
    </w:p>
    <w:p w14:paraId="7030E53D" w14:textId="4B463402" w:rsidR="00EB316A" w:rsidRPr="00AA6CB6" w:rsidRDefault="00EB316A" w:rsidP="00AA6CB6">
      <w:pPr>
        <w:widowControl w:val="0"/>
        <w:spacing w:before="240" w:line="360" w:lineRule="auto"/>
        <w:contextualSpacing w:val="0"/>
        <w:jc w:val="both"/>
        <w:rPr>
          <w:sz w:val="24"/>
          <w:szCs w:val="24"/>
        </w:rPr>
      </w:pPr>
      <w:r w:rsidRPr="0056549C">
        <w:rPr>
          <w:sz w:val="24"/>
          <w:szCs w:val="24"/>
        </w:rPr>
        <w:t xml:space="preserve">Figura </w:t>
      </w:r>
      <w:r w:rsidR="00EF416A">
        <w:rPr>
          <w:sz w:val="24"/>
          <w:szCs w:val="24"/>
        </w:rPr>
        <w:t>10</w:t>
      </w:r>
      <w:r w:rsidR="0056549C" w:rsidRPr="0056549C">
        <w:rPr>
          <w:sz w:val="24"/>
          <w:szCs w:val="24"/>
        </w:rPr>
        <w:t xml:space="preserve"> –</w:t>
      </w:r>
      <w:r w:rsidR="0056549C">
        <w:t xml:space="preserve"> </w:t>
      </w:r>
      <w:r w:rsidR="0056549C">
        <w:rPr>
          <w:sz w:val="24"/>
          <w:szCs w:val="24"/>
        </w:rPr>
        <w:t>Localização da Central de Produtos e Resíduos Perigosos</w:t>
      </w:r>
      <w:r w:rsidR="00AA6CB6">
        <w:rPr>
          <w:sz w:val="24"/>
          <w:szCs w:val="24"/>
        </w:rPr>
        <w:t>.</w:t>
      </w:r>
    </w:p>
    <w:p w14:paraId="1ED73C0A" w14:textId="6A43707D"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noProof/>
          <w:sz w:val="24"/>
          <w:szCs w:val="24"/>
        </w:rPr>
        <w:drawing>
          <wp:inline distT="114300" distB="114300" distL="114300" distR="114300" wp14:anchorId="3EFE4B48" wp14:editId="3C9AF01C">
            <wp:extent cx="4267200" cy="287655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4267200" cy="2876550"/>
                    </a:xfrm>
                    <a:prstGeom prst="rect">
                      <a:avLst/>
                    </a:prstGeom>
                    <a:ln/>
                  </pic:spPr>
                </pic:pic>
              </a:graphicData>
            </a:graphic>
          </wp:inline>
        </w:drawing>
      </w:r>
    </w:p>
    <w:p w14:paraId="383F4999" w14:textId="288C01B7" w:rsidR="00AA6CB6" w:rsidRPr="00AA6CB6" w:rsidRDefault="00AA6CB6" w:rsidP="00AA6CB6">
      <w:pPr>
        <w:widowControl w:val="0"/>
        <w:pBdr>
          <w:top w:val="nil"/>
          <w:left w:val="nil"/>
          <w:bottom w:val="nil"/>
          <w:right w:val="nil"/>
          <w:between w:val="nil"/>
        </w:pBdr>
        <w:spacing w:line="360" w:lineRule="auto"/>
        <w:contextualSpacing w:val="0"/>
        <w:rPr>
          <w:sz w:val="20"/>
          <w:szCs w:val="20"/>
        </w:rPr>
      </w:pPr>
      <w:r w:rsidRPr="00AA6CB6">
        <w:rPr>
          <w:sz w:val="20"/>
          <w:szCs w:val="20"/>
        </w:rPr>
        <w:t xml:space="preserve">Fonte: </w:t>
      </w:r>
      <w:r w:rsidR="0052766A">
        <w:rPr>
          <w:sz w:val="20"/>
          <w:szCs w:val="20"/>
        </w:rPr>
        <w:t>A</w:t>
      </w:r>
      <w:r w:rsidRPr="00AA6CB6">
        <w:rPr>
          <w:sz w:val="20"/>
          <w:szCs w:val="20"/>
        </w:rPr>
        <w:t>utores.</w:t>
      </w:r>
    </w:p>
    <w:p w14:paraId="42270E3F" w14:textId="77777777" w:rsidR="007E129A" w:rsidRDefault="00D7776C" w:rsidP="00D42664">
      <w:pPr>
        <w:pStyle w:val="Ttulo3"/>
        <w:keepNext w:val="0"/>
        <w:keepLines w:val="0"/>
        <w:widowControl w:val="0"/>
        <w:spacing w:before="280" w:line="360" w:lineRule="auto"/>
        <w:contextualSpacing w:val="0"/>
        <w:jc w:val="both"/>
        <w:rPr>
          <w:b/>
          <w:color w:val="000000"/>
          <w:sz w:val="26"/>
          <w:szCs w:val="26"/>
        </w:rPr>
      </w:pPr>
      <w:bookmarkStart w:id="3" w:name="_peq9ww5nkyuh" w:colFirst="0" w:colLast="0"/>
      <w:bookmarkEnd w:id="3"/>
      <w:r>
        <w:rPr>
          <w:b/>
          <w:color w:val="000000"/>
          <w:sz w:val="26"/>
          <w:szCs w:val="26"/>
        </w:rPr>
        <w:t>Meta 13: Desenvolver ferramenta digital de gestão de coletas de resíduos</w:t>
      </w:r>
    </w:p>
    <w:p w14:paraId="6F5A4CB8" w14:textId="77777777" w:rsidR="007E129A" w:rsidRDefault="00D7776C" w:rsidP="00D42664">
      <w:pPr>
        <w:widowControl w:val="0"/>
        <w:spacing w:before="240" w:line="360" w:lineRule="auto"/>
        <w:ind w:firstLine="700"/>
        <w:contextualSpacing w:val="0"/>
        <w:jc w:val="both"/>
        <w:rPr>
          <w:sz w:val="24"/>
          <w:szCs w:val="24"/>
        </w:rPr>
      </w:pPr>
      <w:r>
        <w:rPr>
          <w:sz w:val="24"/>
          <w:szCs w:val="24"/>
        </w:rPr>
        <w:t>A Portaria 06/2018 da FEPAM aprova o Sistema de Manifesto de Transporte de Resíduos (MTR) Online e dispõe sobre a obrigatoriedade de utilização do sistema no Estado do Rio Grande do Sul. O Manifesto de Transporte de Resíduos (MTR), é um sistema de controle da movimentação de resíduos e de rejeitos, foi criado para suprir a demanda de ações interligadas que promovam a preservação ambiental e a gestão de resíduos.</w:t>
      </w:r>
    </w:p>
    <w:p w14:paraId="1F3BA90B" w14:textId="7A47F62B" w:rsidR="007E129A" w:rsidRPr="00AA6CB6" w:rsidRDefault="00D7776C" w:rsidP="00AA6CB6">
      <w:pPr>
        <w:widowControl w:val="0"/>
        <w:spacing w:before="240" w:line="360" w:lineRule="auto"/>
        <w:ind w:firstLine="700"/>
        <w:contextualSpacing w:val="0"/>
        <w:jc w:val="both"/>
        <w:rPr>
          <w:sz w:val="24"/>
          <w:szCs w:val="24"/>
        </w:rPr>
      </w:pPr>
      <w:r>
        <w:rPr>
          <w:sz w:val="24"/>
          <w:szCs w:val="24"/>
        </w:rPr>
        <w:t xml:space="preserve">Para o transporte, a lei determina que toda vez que os resíduos forem levados para o </w:t>
      </w:r>
      <w:proofErr w:type="gramStart"/>
      <w:r>
        <w:rPr>
          <w:sz w:val="24"/>
          <w:szCs w:val="24"/>
        </w:rPr>
        <w:t>destino final</w:t>
      </w:r>
      <w:proofErr w:type="gramEnd"/>
      <w:r>
        <w:rPr>
          <w:sz w:val="24"/>
          <w:szCs w:val="24"/>
        </w:rPr>
        <w:t>, a carga tem que ser acompanhada por um Manifesto de Transporte de Resíduos (MTR).</w:t>
      </w:r>
      <w:r w:rsidR="00AA6CB6">
        <w:rPr>
          <w:sz w:val="24"/>
          <w:szCs w:val="24"/>
        </w:rPr>
        <w:t xml:space="preserve"> Em</w:t>
      </w:r>
      <w:r>
        <w:rPr>
          <w:sz w:val="24"/>
          <w:szCs w:val="24"/>
        </w:rPr>
        <w:t xml:space="preserve"> 2018 esse manifesto</w:t>
      </w:r>
      <w:r w:rsidR="00AA6CB6">
        <w:rPr>
          <w:sz w:val="24"/>
          <w:szCs w:val="24"/>
        </w:rPr>
        <w:t xml:space="preserve"> foi</w:t>
      </w:r>
      <w:r>
        <w:rPr>
          <w:sz w:val="24"/>
          <w:szCs w:val="24"/>
        </w:rPr>
        <w:t xml:space="preserve"> </w:t>
      </w:r>
      <w:r w:rsidR="00AA6CB6">
        <w:rPr>
          <w:sz w:val="24"/>
          <w:szCs w:val="24"/>
        </w:rPr>
        <w:lastRenderedPageBreak/>
        <w:t>implantado na UFSM.</w:t>
      </w:r>
    </w:p>
    <w:p w14:paraId="4ED0C6CA" w14:textId="77777777" w:rsidR="00FA784D" w:rsidRDefault="00FA784D" w:rsidP="00D42664">
      <w:pPr>
        <w:widowControl w:val="0"/>
        <w:pBdr>
          <w:top w:val="nil"/>
          <w:left w:val="nil"/>
          <w:bottom w:val="nil"/>
          <w:right w:val="nil"/>
          <w:between w:val="nil"/>
        </w:pBdr>
        <w:spacing w:line="360" w:lineRule="auto"/>
        <w:contextualSpacing w:val="0"/>
        <w:rPr>
          <w:b/>
          <w:sz w:val="24"/>
          <w:szCs w:val="24"/>
        </w:rPr>
      </w:pPr>
    </w:p>
    <w:p w14:paraId="3A670B46" w14:textId="77777777" w:rsidR="007E129A" w:rsidRDefault="00D7776C" w:rsidP="007B24D4">
      <w:pPr>
        <w:widowControl w:val="0"/>
        <w:pBdr>
          <w:top w:val="nil"/>
          <w:left w:val="nil"/>
          <w:bottom w:val="nil"/>
          <w:right w:val="nil"/>
          <w:between w:val="nil"/>
        </w:pBdr>
        <w:spacing w:line="360" w:lineRule="auto"/>
        <w:contextualSpacing w:val="0"/>
        <w:jc w:val="both"/>
        <w:rPr>
          <w:b/>
          <w:sz w:val="24"/>
          <w:szCs w:val="24"/>
        </w:rPr>
      </w:pPr>
      <w:r w:rsidRPr="00057A1C">
        <w:rPr>
          <w:b/>
          <w:sz w:val="24"/>
          <w:szCs w:val="24"/>
        </w:rPr>
        <w:t>8.5 Segurança e Qualidade de Vida no Trabalho e da comunidade universitária</w:t>
      </w:r>
    </w:p>
    <w:p w14:paraId="1E2858BE" w14:textId="77777777" w:rsidR="00FE2670" w:rsidRDefault="00FE2670" w:rsidP="00D42664">
      <w:pPr>
        <w:widowControl w:val="0"/>
        <w:pBdr>
          <w:top w:val="nil"/>
          <w:left w:val="nil"/>
          <w:bottom w:val="nil"/>
          <w:right w:val="nil"/>
          <w:between w:val="nil"/>
        </w:pBdr>
        <w:spacing w:line="360" w:lineRule="auto"/>
        <w:contextualSpacing w:val="0"/>
        <w:rPr>
          <w:sz w:val="24"/>
          <w:szCs w:val="24"/>
        </w:rPr>
      </w:pPr>
    </w:p>
    <w:p w14:paraId="38BFE071" w14:textId="05C2135E" w:rsidR="007E129A" w:rsidRDefault="00D7776C" w:rsidP="00D42664">
      <w:pPr>
        <w:widowControl w:val="0"/>
        <w:pBdr>
          <w:top w:val="nil"/>
          <w:left w:val="nil"/>
          <w:bottom w:val="nil"/>
          <w:right w:val="nil"/>
          <w:between w:val="nil"/>
        </w:pBdr>
        <w:spacing w:line="360" w:lineRule="auto"/>
        <w:contextualSpacing w:val="0"/>
        <w:rPr>
          <w:sz w:val="24"/>
          <w:szCs w:val="24"/>
        </w:rPr>
      </w:pPr>
      <w:r>
        <w:rPr>
          <w:sz w:val="24"/>
          <w:szCs w:val="24"/>
        </w:rPr>
        <w:t>Objetivo 5 – Sensibilizar e conscientizar a comunidade universitária quanto às questões socioambientais.</w:t>
      </w:r>
    </w:p>
    <w:tbl>
      <w:tblPr>
        <w:tblStyle w:val="a6"/>
        <w:tblW w:w="82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9"/>
        <w:gridCol w:w="4425"/>
        <w:gridCol w:w="1575"/>
      </w:tblGrid>
      <w:tr w:rsidR="007E129A" w14:paraId="0F614A16" w14:textId="77777777">
        <w:tc>
          <w:tcPr>
            <w:tcW w:w="2219" w:type="dxa"/>
            <w:shd w:val="clear" w:color="auto" w:fill="A4C2F4"/>
            <w:tcMar>
              <w:top w:w="100" w:type="dxa"/>
              <w:left w:w="100" w:type="dxa"/>
              <w:bottom w:w="100" w:type="dxa"/>
              <w:right w:w="100" w:type="dxa"/>
            </w:tcMar>
          </w:tcPr>
          <w:p w14:paraId="341229A4"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Metas</w:t>
            </w:r>
          </w:p>
        </w:tc>
        <w:tc>
          <w:tcPr>
            <w:tcW w:w="4425" w:type="dxa"/>
            <w:shd w:val="clear" w:color="auto" w:fill="A4C2F4"/>
            <w:tcMar>
              <w:top w:w="100" w:type="dxa"/>
              <w:left w:w="100" w:type="dxa"/>
              <w:bottom w:w="100" w:type="dxa"/>
              <w:right w:w="100" w:type="dxa"/>
            </w:tcMar>
          </w:tcPr>
          <w:p w14:paraId="37D44335"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Ações</w:t>
            </w:r>
          </w:p>
        </w:tc>
        <w:tc>
          <w:tcPr>
            <w:tcW w:w="1575" w:type="dxa"/>
            <w:shd w:val="clear" w:color="auto" w:fill="A4C2F4"/>
            <w:tcMar>
              <w:top w:w="100" w:type="dxa"/>
              <w:left w:w="100" w:type="dxa"/>
              <w:bottom w:w="100" w:type="dxa"/>
              <w:right w:w="100" w:type="dxa"/>
            </w:tcMar>
          </w:tcPr>
          <w:p w14:paraId="65231ECB"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Resultados</w:t>
            </w:r>
          </w:p>
        </w:tc>
      </w:tr>
      <w:tr w:rsidR="007E129A" w14:paraId="4394469E" w14:textId="77777777">
        <w:tc>
          <w:tcPr>
            <w:tcW w:w="2219" w:type="dxa"/>
            <w:shd w:val="clear" w:color="auto" w:fill="auto"/>
            <w:tcMar>
              <w:top w:w="100" w:type="dxa"/>
              <w:left w:w="100" w:type="dxa"/>
              <w:bottom w:w="100" w:type="dxa"/>
              <w:right w:w="100" w:type="dxa"/>
            </w:tcMar>
          </w:tcPr>
          <w:p w14:paraId="2263D688"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6B29DD25"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4015C80E"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5.1 Meta 14: Realizar atividades educativas</w:t>
            </w:r>
            <w:r w:rsidR="00117461">
              <w:rPr>
                <w:sz w:val="20"/>
                <w:szCs w:val="20"/>
              </w:rPr>
              <w:t xml:space="preserve"> </w:t>
            </w:r>
            <w:r>
              <w:rPr>
                <w:sz w:val="20"/>
                <w:szCs w:val="20"/>
              </w:rPr>
              <w:t>inseridas no Plano de Capacitação Anual – PCA</w:t>
            </w:r>
          </w:p>
          <w:p w14:paraId="1EA8A56B"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425" w:type="dxa"/>
            <w:shd w:val="clear" w:color="auto" w:fill="auto"/>
            <w:tcMar>
              <w:top w:w="100" w:type="dxa"/>
              <w:left w:w="100" w:type="dxa"/>
              <w:bottom w:w="100" w:type="dxa"/>
              <w:right w:w="100" w:type="dxa"/>
            </w:tcMar>
          </w:tcPr>
          <w:p w14:paraId="46DEB5AA"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5.1.1 Realizar eventos de sensibilização e conscientização relacionados aos temas de foco do PLS: uso de impressão de forma racional, coleta seletiva, uso racional de telefones, consumo de água e energia, manuseio de produtos químicos, gerenciamento de resíduos, segurança e prevenção de acidentes.</w:t>
            </w:r>
          </w:p>
        </w:tc>
        <w:tc>
          <w:tcPr>
            <w:tcW w:w="1575" w:type="dxa"/>
            <w:shd w:val="clear" w:color="auto" w:fill="auto"/>
            <w:tcMar>
              <w:top w:w="100" w:type="dxa"/>
              <w:left w:w="100" w:type="dxa"/>
              <w:bottom w:w="100" w:type="dxa"/>
              <w:right w:w="100" w:type="dxa"/>
            </w:tcMar>
          </w:tcPr>
          <w:p w14:paraId="68EC12A6" w14:textId="77777777" w:rsidR="007E129A" w:rsidRDefault="004C4E0E"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bl>
    <w:p w14:paraId="2A65ECD9" w14:textId="77777777" w:rsidR="007E129A" w:rsidRDefault="007E129A" w:rsidP="00D42664">
      <w:pPr>
        <w:widowControl w:val="0"/>
        <w:pBdr>
          <w:top w:val="nil"/>
          <w:left w:val="nil"/>
          <w:bottom w:val="nil"/>
          <w:right w:val="nil"/>
          <w:between w:val="nil"/>
        </w:pBdr>
        <w:spacing w:line="360" w:lineRule="auto"/>
        <w:contextualSpacing w:val="0"/>
        <w:rPr>
          <w:sz w:val="24"/>
          <w:szCs w:val="24"/>
        </w:rPr>
      </w:pPr>
    </w:p>
    <w:p w14:paraId="233C0552" w14:textId="77777777" w:rsidR="00D703DA" w:rsidRPr="007A7F9E" w:rsidRDefault="00D703DA" w:rsidP="00D42664">
      <w:pPr>
        <w:widowControl w:val="0"/>
        <w:spacing w:before="240" w:line="360" w:lineRule="auto"/>
        <w:contextualSpacing w:val="0"/>
        <w:jc w:val="both"/>
        <w:rPr>
          <w:b/>
          <w:sz w:val="24"/>
          <w:szCs w:val="24"/>
        </w:rPr>
      </w:pPr>
      <w:r w:rsidRPr="00057A1C">
        <w:rPr>
          <w:b/>
          <w:sz w:val="24"/>
          <w:szCs w:val="24"/>
        </w:rPr>
        <w:t>Meta 14:</w:t>
      </w:r>
      <w:r w:rsidR="007A7F9E" w:rsidRPr="00057A1C">
        <w:rPr>
          <w:b/>
          <w:sz w:val="24"/>
          <w:szCs w:val="24"/>
        </w:rPr>
        <w:t xml:space="preserve"> Realizar atividades educativas </w:t>
      </w:r>
      <w:r w:rsidRPr="00057A1C">
        <w:rPr>
          <w:b/>
          <w:sz w:val="24"/>
          <w:szCs w:val="24"/>
        </w:rPr>
        <w:t>inseridas no Plano de Capacitação Anual – PCA</w:t>
      </w:r>
    </w:p>
    <w:p w14:paraId="3329831D" w14:textId="77777777" w:rsidR="000D73E9" w:rsidRDefault="007B0126" w:rsidP="00117461">
      <w:pPr>
        <w:widowControl w:val="0"/>
        <w:spacing w:before="240" w:line="360" w:lineRule="auto"/>
        <w:ind w:firstLine="720"/>
        <w:contextualSpacing w:val="0"/>
        <w:jc w:val="both"/>
        <w:rPr>
          <w:sz w:val="24"/>
          <w:szCs w:val="24"/>
        </w:rPr>
      </w:pPr>
      <w:r>
        <w:rPr>
          <w:sz w:val="24"/>
          <w:szCs w:val="24"/>
        </w:rPr>
        <w:t xml:space="preserve">No ano de 2018 não foram realizadas capacitações relacionadas aos temas do PLS, </w:t>
      </w:r>
      <w:r w:rsidRPr="007B0126">
        <w:rPr>
          <w:sz w:val="24"/>
          <w:szCs w:val="24"/>
        </w:rPr>
        <w:t>porém</w:t>
      </w:r>
      <w:r w:rsidR="000D73E9">
        <w:rPr>
          <w:sz w:val="24"/>
          <w:szCs w:val="24"/>
        </w:rPr>
        <w:t xml:space="preserve"> já foi levantado como </w:t>
      </w:r>
      <w:r>
        <w:rPr>
          <w:sz w:val="24"/>
          <w:szCs w:val="24"/>
        </w:rPr>
        <w:t>demanda</w:t>
      </w:r>
      <w:r w:rsidR="000D73E9">
        <w:rPr>
          <w:sz w:val="24"/>
          <w:szCs w:val="24"/>
        </w:rPr>
        <w:t xml:space="preserve"> de capacitação aos servidores, como por exemplo, o curso de </w:t>
      </w:r>
      <w:r w:rsidRPr="007B0126">
        <w:rPr>
          <w:sz w:val="24"/>
          <w:szCs w:val="24"/>
        </w:rPr>
        <w:t>Gestão Ambiental e Sustentabilidade</w:t>
      </w:r>
      <w:r w:rsidR="000D73E9">
        <w:rPr>
          <w:sz w:val="24"/>
          <w:szCs w:val="24"/>
        </w:rPr>
        <w:t>.</w:t>
      </w:r>
      <w:r w:rsidRPr="007B0126">
        <w:rPr>
          <w:sz w:val="24"/>
          <w:szCs w:val="24"/>
        </w:rPr>
        <w:t xml:space="preserve"> </w:t>
      </w:r>
    </w:p>
    <w:p w14:paraId="1C4B2760" w14:textId="34C90A81" w:rsidR="00117461" w:rsidRDefault="000D73E9" w:rsidP="00117461">
      <w:pPr>
        <w:widowControl w:val="0"/>
        <w:spacing w:before="240" w:line="360" w:lineRule="auto"/>
        <w:ind w:firstLine="720"/>
        <w:contextualSpacing w:val="0"/>
        <w:jc w:val="both"/>
        <w:rPr>
          <w:sz w:val="24"/>
          <w:szCs w:val="24"/>
        </w:rPr>
      </w:pPr>
      <w:r>
        <w:rPr>
          <w:sz w:val="24"/>
          <w:szCs w:val="24"/>
        </w:rPr>
        <w:t xml:space="preserve">A Coordenadoria de Saúde e Qualidade de Vida do Servidor (CQVS) em parceria com o NED/PROGEP Núcleo de Educação e Desenvolvimento oferece </w:t>
      </w:r>
      <w:r w:rsidR="00117461" w:rsidRPr="007B0126">
        <w:rPr>
          <w:sz w:val="24"/>
          <w:szCs w:val="24"/>
        </w:rPr>
        <w:t>c</w:t>
      </w:r>
      <w:r w:rsidR="00D7776C" w:rsidRPr="007B0126">
        <w:rPr>
          <w:sz w:val="24"/>
          <w:szCs w:val="24"/>
        </w:rPr>
        <w:t>ursos e capacitações</w:t>
      </w:r>
      <w:r w:rsidR="00D7776C">
        <w:rPr>
          <w:sz w:val="24"/>
          <w:szCs w:val="24"/>
        </w:rPr>
        <w:t xml:space="preserve"> relacionados a segurança e prevenção de acidentes,</w:t>
      </w:r>
      <w:r>
        <w:rPr>
          <w:sz w:val="24"/>
          <w:szCs w:val="24"/>
        </w:rPr>
        <w:t xml:space="preserve"> previstos</w:t>
      </w:r>
      <w:r w:rsidR="00D7776C">
        <w:rPr>
          <w:sz w:val="24"/>
          <w:szCs w:val="24"/>
        </w:rPr>
        <w:t xml:space="preserve"> através do PAC (Plano Anual de Capacitação).</w:t>
      </w:r>
      <w:r w:rsidR="00FE2670">
        <w:rPr>
          <w:sz w:val="24"/>
          <w:szCs w:val="24"/>
        </w:rPr>
        <w:t xml:space="preserve"> </w:t>
      </w:r>
    </w:p>
    <w:p w14:paraId="44CE2DB2" w14:textId="5C5D7179" w:rsidR="00117461" w:rsidRDefault="000D73E9" w:rsidP="000D73E9">
      <w:pPr>
        <w:widowControl w:val="0"/>
        <w:spacing w:line="360" w:lineRule="auto"/>
        <w:ind w:firstLine="720"/>
        <w:contextualSpacing w:val="0"/>
        <w:jc w:val="both"/>
        <w:rPr>
          <w:sz w:val="24"/>
          <w:szCs w:val="24"/>
        </w:rPr>
      </w:pPr>
      <w:r>
        <w:rPr>
          <w:sz w:val="24"/>
          <w:szCs w:val="24"/>
        </w:rPr>
        <w:t xml:space="preserve">A </w:t>
      </w:r>
      <w:proofErr w:type="spellStart"/>
      <w:r>
        <w:rPr>
          <w:sz w:val="24"/>
          <w:szCs w:val="24"/>
        </w:rPr>
        <w:t>Pró-Reitoria</w:t>
      </w:r>
      <w:proofErr w:type="spellEnd"/>
      <w:r>
        <w:rPr>
          <w:sz w:val="24"/>
          <w:szCs w:val="24"/>
        </w:rPr>
        <w:t xml:space="preserve"> de Gestão de Pessoas (PROGEP), </w:t>
      </w:r>
      <w:r w:rsidR="00117461">
        <w:rPr>
          <w:sz w:val="24"/>
          <w:szCs w:val="24"/>
        </w:rPr>
        <w:t>oferec</w:t>
      </w:r>
      <w:r>
        <w:rPr>
          <w:sz w:val="24"/>
          <w:szCs w:val="24"/>
        </w:rPr>
        <w:t>e</w:t>
      </w:r>
      <w:r w:rsidR="00117461">
        <w:rPr>
          <w:sz w:val="24"/>
          <w:szCs w:val="24"/>
        </w:rPr>
        <w:t xml:space="preserve"> </w:t>
      </w:r>
      <w:r>
        <w:rPr>
          <w:sz w:val="24"/>
          <w:szCs w:val="24"/>
        </w:rPr>
        <w:t xml:space="preserve">capacitações através de </w:t>
      </w:r>
      <w:r w:rsidR="00117461">
        <w:rPr>
          <w:sz w:val="24"/>
          <w:szCs w:val="24"/>
        </w:rPr>
        <w:t>diversos cursos, oficinas</w:t>
      </w:r>
      <w:r>
        <w:rPr>
          <w:sz w:val="24"/>
          <w:szCs w:val="24"/>
        </w:rPr>
        <w:t xml:space="preserve"> e seminários, </w:t>
      </w:r>
      <w:r w:rsidR="00117461">
        <w:rPr>
          <w:sz w:val="24"/>
          <w:szCs w:val="24"/>
        </w:rPr>
        <w:t xml:space="preserve">distribuídos em todos os </w:t>
      </w:r>
      <w:proofErr w:type="spellStart"/>
      <w:r w:rsidR="00117461" w:rsidRPr="000D73E9">
        <w:rPr>
          <w:i/>
          <w:sz w:val="24"/>
          <w:szCs w:val="24"/>
        </w:rPr>
        <w:t>camp</w:t>
      </w:r>
      <w:r>
        <w:rPr>
          <w:i/>
          <w:sz w:val="24"/>
          <w:szCs w:val="24"/>
        </w:rPr>
        <w:t>i</w:t>
      </w:r>
      <w:proofErr w:type="spellEnd"/>
      <w:r w:rsidR="00117461">
        <w:rPr>
          <w:sz w:val="24"/>
          <w:szCs w:val="24"/>
        </w:rPr>
        <w:t xml:space="preserve"> </w:t>
      </w:r>
      <w:r>
        <w:rPr>
          <w:sz w:val="24"/>
          <w:szCs w:val="24"/>
        </w:rPr>
        <w:t xml:space="preserve">da UFSM, </w:t>
      </w:r>
      <w:r w:rsidR="00117461">
        <w:rPr>
          <w:sz w:val="24"/>
          <w:szCs w:val="24"/>
        </w:rPr>
        <w:t>e tendo as mais diversas temáticas</w:t>
      </w:r>
      <w:r>
        <w:rPr>
          <w:sz w:val="24"/>
          <w:szCs w:val="24"/>
        </w:rPr>
        <w:t>.</w:t>
      </w:r>
      <w:r w:rsidR="00117461">
        <w:rPr>
          <w:sz w:val="24"/>
          <w:szCs w:val="24"/>
        </w:rPr>
        <w:t xml:space="preserve">  </w:t>
      </w:r>
    </w:p>
    <w:p w14:paraId="26072EB6" w14:textId="7A963064" w:rsidR="00117461" w:rsidRDefault="00FE2670" w:rsidP="000D73E9">
      <w:pPr>
        <w:widowControl w:val="0"/>
        <w:spacing w:line="360" w:lineRule="auto"/>
        <w:ind w:firstLine="720"/>
        <w:contextualSpacing w:val="0"/>
        <w:jc w:val="both"/>
        <w:rPr>
          <w:sz w:val="24"/>
          <w:szCs w:val="24"/>
        </w:rPr>
      </w:pPr>
      <w:r>
        <w:rPr>
          <w:sz w:val="24"/>
          <w:szCs w:val="24"/>
        </w:rPr>
        <w:t xml:space="preserve">As </w:t>
      </w:r>
      <w:r w:rsidR="000D73E9">
        <w:rPr>
          <w:sz w:val="24"/>
          <w:szCs w:val="24"/>
        </w:rPr>
        <w:t>F</w:t>
      </w:r>
      <w:r>
        <w:rPr>
          <w:sz w:val="24"/>
          <w:szCs w:val="24"/>
        </w:rPr>
        <w:t>iguras 1</w:t>
      </w:r>
      <w:r w:rsidR="00EF416A">
        <w:rPr>
          <w:sz w:val="24"/>
          <w:szCs w:val="24"/>
        </w:rPr>
        <w:t>1</w:t>
      </w:r>
      <w:r>
        <w:rPr>
          <w:sz w:val="24"/>
          <w:szCs w:val="24"/>
        </w:rPr>
        <w:t xml:space="preserve"> e 1</w:t>
      </w:r>
      <w:r w:rsidR="00EF416A">
        <w:rPr>
          <w:sz w:val="24"/>
          <w:szCs w:val="24"/>
        </w:rPr>
        <w:t>2</w:t>
      </w:r>
      <w:r>
        <w:rPr>
          <w:sz w:val="24"/>
          <w:szCs w:val="24"/>
        </w:rPr>
        <w:t xml:space="preserve"> mostram gráficos que ilustram o quantitativo de cursos de capacitação oferecidos e servidores capacitados. </w:t>
      </w:r>
    </w:p>
    <w:p w14:paraId="7C97BA87" w14:textId="1DF6EAFC" w:rsidR="00F82933" w:rsidRDefault="00EB316A" w:rsidP="00F147B8">
      <w:pPr>
        <w:widowControl w:val="0"/>
        <w:spacing w:line="240" w:lineRule="auto"/>
        <w:contextualSpacing w:val="0"/>
        <w:jc w:val="both"/>
        <w:rPr>
          <w:sz w:val="24"/>
          <w:szCs w:val="24"/>
        </w:rPr>
      </w:pPr>
      <w:r w:rsidRPr="00F82933">
        <w:rPr>
          <w:sz w:val="24"/>
          <w:szCs w:val="24"/>
        </w:rPr>
        <w:lastRenderedPageBreak/>
        <w:t xml:space="preserve">Figura </w:t>
      </w:r>
      <w:r w:rsidR="00EF416A">
        <w:rPr>
          <w:sz w:val="24"/>
          <w:szCs w:val="24"/>
        </w:rPr>
        <w:t>11</w:t>
      </w:r>
      <w:r w:rsidR="00F82933" w:rsidRPr="00F82933">
        <w:rPr>
          <w:sz w:val="24"/>
          <w:szCs w:val="24"/>
        </w:rPr>
        <w:t xml:space="preserve"> –</w:t>
      </w:r>
      <w:r w:rsidR="00F82933">
        <w:t xml:space="preserve"> </w:t>
      </w:r>
      <w:r w:rsidR="00F82933">
        <w:rPr>
          <w:sz w:val="24"/>
          <w:szCs w:val="24"/>
        </w:rPr>
        <w:t xml:space="preserve">Atividades de capacitação oferecidas </w:t>
      </w:r>
      <w:r w:rsidR="000D73E9">
        <w:rPr>
          <w:sz w:val="24"/>
          <w:szCs w:val="24"/>
        </w:rPr>
        <w:t>de</w:t>
      </w:r>
      <w:r w:rsidR="00F82933">
        <w:rPr>
          <w:sz w:val="24"/>
          <w:szCs w:val="24"/>
        </w:rPr>
        <w:t xml:space="preserve"> </w:t>
      </w:r>
      <w:r w:rsidR="000D73E9">
        <w:rPr>
          <w:sz w:val="24"/>
          <w:szCs w:val="24"/>
        </w:rPr>
        <w:t xml:space="preserve">2014 a </w:t>
      </w:r>
      <w:r w:rsidR="00F82933">
        <w:rPr>
          <w:sz w:val="24"/>
          <w:szCs w:val="24"/>
        </w:rPr>
        <w:t>201</w:t>
      </w:r>
      <w:r w:rsidR="00CA422A">
        <w:rPr>
          <w:sz w:val="24"/>
          <w:szCs w:val="24"/>
        </w:rPr>
        <w:t>8.</w:t>
      </w:r>
    </w:p>
    <w:p w14:paraId="47AA9808" w14:textId="396DFA1F" w:rsidR="00CA422A" w:rsidRPr="000D73E9" w:rsidRDefault="007445ED" w:rsidP="00F147B8">
      <w:pPr>
        <w:widowControl w:val="0"/>
        <w:spacing w:line="240" w:lineRule="auto"/>
        <w:contextualSpacing w:val="0"/>
        <w:jc w:val="both"/>
        <w:rPr>
          <w:sz w:val="20"/>
          <w:szCs w:val="20"/>
        </w:rPr>
      </w:pPr>
      <w:r>
        <w:rPr>
          <w:noProof/>
        </w:rPr>
        <w:drawing>
          <wp:inline distT="0" distB="0" distL="0" distR="0" wp14:anchorId="4B2148B5" wp14:editId="1186BAE9">
            <wp:extent cx="5218430" cy="2751151"/>
            <wp:effectExtent l="0" t="0" r="1270" b="11430"/>
            <wp:docPr id="13" name="Gráfico 13">
              <a:extLst xmlns:a="http://schemas.openxmlformats.org/drawingml/2006/main">
                <a:ext uri="{FF2B5EF4-FFF2-40B4-BE49-F238E27FC236}">
                  <a16:creationId xmlns:a16="http://schemas.microsoft.com/office/drawing/2014/main" id="{9A325CBE-F7C1-4378-952A-288FD50FF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66A5AE" w14:textId="01829A22" w:rsidR="000D73E9" w:rsidRPr="000D73E9" w:rsidRDefault="000D73E9" w:rsidP="00F147B8">
      <w:pPr>
        <w:widowControl w:val="0"/>
        <w:spacing w:line="240" w:lineRule="auto"/>
        <w:contextualSpacing w:val="0"/>
        <w:jc w:val="both"/>
        <w:rPr>
          <w:sz w:val="20"/>
          <w:szCs w:val="20"/>
        </w:rPr>
      </w:pPr>
      <w:r w:rsidRPr="000D73E9">
        <w:rPr>
          <w:sz w:val="20"/>
          <w:szCs w:val="20"/>
        </w:rPr>
        <w:t xml:space="preserve">Fonte: </w:t>
      </w:r>
      <w:r w:rsidR="007B24D4">
        <w:rPr>
          <w:sz w:val="20"/>
          <w:szCs w:val="20"/>
        </w:rPr>
        <w:t>A</w:t>
      </w:r>
      <w:r w:rsidRPr="000D73E9">
        <w:rPr>
          <w:sz w:val="20"/>
          <w:szCs w:val="20"/>
        </w:rPr>
        <w:t>utores.</w:t>
      </w:r>
    </w:p>
    <w:p w14:paraId="0220272D" w14:textId="77777777" w:rsidR="00F82933" w:rsidRDefault="00F82933" w:rsidP="00D945FF">
      <w:pPr>
        <w:pStyle w:val="Legenda"/>
      </w:pPr>
    </w:p>
    <w:p w14:paraId="268BA5AB" w14:textId="17E7BBF0" w:rsidR="00EB316A" w:rsidRDefault="00EB316A" w:rsidP="00D945FF">
      <w:pPr>
        <w:pStyle w:val="Legenda"/>
      </w:pPr>
      <w:r>
        <w:t xml:space="preserve">Figura </w:t>
      </w:r>
      <w:r w:rsidR="00EF416A">
        <w:rPr>
          <w:noProof/>
        </w:rPr>
        <w:t>12</w:t>
      </w:r>
      <w:r w:rsidR="00F82933">
        <w:t xml:space="preserve"> – Servidores capacitados</w:t>
      </w:r>
      <w:r w:rsidR="007445ED">
        <w:t xml:space="preserve"> de 2014 a 2018.</w:t>
      </w:r>
    </w:p>
    <w:p w14:paraId="0CBA8379" w14:textId="65996E11" w:rsidR="007445ED" w:rsidRDefault="007445ED" w:rsidP="007445ED">
      <w:r>
        <w:rPr>
          <w:noProof/>
        </w:rPr>
        <w:drawing>
          <wp:inline distT="0" distB="0" distL="0" distR="0" wp14:anchorId="0B004D12" wp14:editId="0AE7AC33">
            <wp:extent cx="5270740" cy="2730656"/>
            <wp:effectExtent l="0" t="0" r="6350" b="12700"/>
            <wp:docPr id="14" name="Gráfico 14">
              <a:extLst xmlns:a="http://schemas.openxmlformats.org/drawingml/2006/main">
                <a:ext uri="{FF2B5EF4-FFF2-40B4-BE49-F238E27FC236}">
                  <a16:creationId xmlns:a16="http://schemas.microsoft.com/office/drawing/2014/main" id="{24D7FB67-08A6-4474-BAE8-957E1320F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206B00" w14:textId="7EDDDDE6" w:rsidR="007445ED" w:rsidRPr="007445ED" w:rsidRDefault="007445ED" w:rsidP="007445ED">
      <w:pPr>
        <w:rPr>
          <w:sz w:val="20"/>
          <w:szCs w:val="20"/>
        </w:rPr>
      </w:pPr>
      <w:r w:rsidRPr="007445ED">
        <w:rPr>
          <w:sz w:val="20"/>
          <w:szCs w:val="20"/>
        </w:rPr>
        <w:t xml:space="preserve">Fonte: </w:t>
      </w:r>
      <w:r w:rsidR="007B24D4">
        <w:rPr>
          <w:sz w:val="20"/>
          <w:szCs w:val="20"/>
        </w:rPr>
        <w:t>A</w:t>
      </w:r>
      <w:r w:rsidRPr="007445ED">
        <w:rPr>
          <w:sz w:val="20"/>
          <w:szCs w:val="20"/>
        </w:rPr>
        <w:t>utores.</w:t>
      </w:r>
    </w:p>
    <w:p w14:paraId="11D81D8F" w14:textId="77777777" w:rsidR="00035ACF" w:rsidRDefault="00035ACF" w:rsidP="007445ED">
      <w:pPr>
        <w:widowControl w:val="0"/>
        <w:spacing w:line="360" w:lineRule="auto"/>
        <w:contextualSpacing w:val="0"/>
        <w:jc w:val="both"/>
        <w:rPr>
          <w:sz w:val="24"/>
          <w:szCs w:val="24"/>
        </w:rPr>
      </w:pPr>
    </w:p>
    <w:p w14:paraId="2AF2A15C" w14:textId="50C66704" w:rsidR="007E129A" w:rsidRDefault="00D7776C" w:rsidP="00D42664">
      <w:pPr>
        <w:widowControl w:val="0"/>
        <w:spacing w:line="360" w:lineRule="auto"/>
        <w:ind w:firstLine="720"/>
        <w:contextualSpacing w:val="0"/>
        <w:jc w:val="both"/>
        <w:rPr>
          <w:sz w:val="24"/>
          <w:szCs w:val="24"/>
        </w:rPr>
      </w:pPr>
      <w:r>
        <w:rPr>
          <w:sz w:val="24"/>
          <w:szCs w:val="24"/>
        </w:rPr>
        <w:t xml:space="preserve">A Coordenadoria de Saúde e Qualidade de Vida do Servidor (CQVS) tem como competência a implementação de programas e benefícios de atenção à saúde e bem-estar físico, social e mental, </w:t>
      </w:r>
      <w:r w:rsidR="007445ED">
        <w:rPr>
          <w:sz w:val="24"/>
          <w:szCs w:val="24"/>
        </w:rPr>
        <w:t>além</w:t>
      </w:r>
      <w:r>
        <w:rPr>
          <w:sz w:val="24"/>
          <w:szCs w:val="24"/>
        </w:rPr>
        <w:t xml:space="preserve"> de segurança no trabalho e saúde ocupacional aos servidores, visando a busca de uma melhor qualidade de vida do servidor.</w:t>
      </w:r>
    </w:p>
    <w:p w14:paraId="392518EB" w14:textId="77777777" w:rsidR="007E129A" w:rsidRDefault="00D7776C" w:rsidP="00D42664">
      <w:pPr>
        <w:widowControl w:val="0"/>
        <w:spacing w:line="360" w:lineRule="auto"/>
        <w:ind w:firstLine="720"/>
        <w:contextualSpacing w:val="0"/>
        <w:jc w:val="both"/>
        <w:rPr>
          <w:sz w:val="24"/>
          <w:szCs w:val="24"/>
        </w:rPr>
      </w:pPr>
      <w:r>
        <w:rPr>
          <w:sz w:val="24"/>
          <w:szCs w:val="24"/>
        </w:rPr>
        <w:t>Constitui-se dos seguintes núcleos: Núcleo de Promoção de Saúde do Trabalho (</w:t>
      </w:r>
      <w:proofErr w:type="spellStart"/>
      <w:r>
        <w:rPr>
          <w:sz w:val="24"/>
          <w:szCs w:val="24"/>
        </w:rPr>
        <w:t>NPSat</w:t>
      </w:r>
      <w:proofErr w:type="spellEnd"/>
      <w:r>
        <w:rPr>
          <w:sz w:val="24"/>
          <w:szCs w:val="24"/>
        </w:rPr>
        <w:t>) e Núcleo de Segurança no Trabalho (</w:t>
      </w:r>
      <w:proofErr w:type="spellStart"/>
      <w:r>
        <w:rPr>
          <w:sz w:val="24"/>
          <w:szCs w:val="24"/>
        </w:rPr>
        <w:t>Nsat</w:t>
      </w:r>
      <w:proofErr w:type="spellEnd"/>
      <w:r>
        <w:rPr>
          <w:sz w:val="24"/>
          <w:szCs w:val="24"/>
        </w:rPr>
        <w:t>).</w:t>
      </w:r>
    </w:p>
    <w:p w14:paraId="46D4CF32" w14:textId="77777777" w:rsidR="007E129A" w:rsidRDefault="007E129A" w:rsidP="00D42664">
      <w:pPr>
        <w:widowControl w:val="0"/>
        <w:pBdr>
          <w:top w:val="nil"/>
          <w:left w:val="nil"/>
          <w:bottom w:val="nil"/>
          <w:right w:val="nil"/>
          <w:between w:val="nil"/>
        </w:pBdr>
        <w:spacing w:line="360" w:lineRule="auto"/>
        <w:contextualSpacing w:val="0"/>
        <w:rPr>
          <w:sz w:val="24"/>
          <w:szCs w:val="24"/>
        </w:rPr>
      </w:pPr>
    </w:p>
    <w:p w14:paraId="6D1D8109" w14:textId="77777777" w:rsidR="007E129A" w:rsidRDefault="00D7776C" w:rsidP="00F147B8">
      <w:pPr>
        <w:widowControl w:val="0"/>
        <w:pBdr>
          <w:top w:val="nil"/>
          <w:left w:val="nil"/>
          <w:bottom w:val="nil"/>
          <w:right w:val="nil"/>
          <w:between w:val="nil"/>
        </w:pBdr>
        <w:spacing w:line="360" w:lineRule="auto"/>
        <w:contextualSpacing w:val="0"/>
        <w:jc w:val="both"/>
        <w:rPr>
          <w:b/>
          <w:sz w:val="24"/>
          <w:szCs w:val="24"/>
        </w:rPr>
      </w:pPr>
      <w:r w:rsidRPr="00057A1C">
        <w:rPr>
          <w:b/>
          <w:sz w:val="24"/>
          <w:szCs w:val="24"/>
        </w:rPr>
        <w:t>8.6 Compras e Contratações Sustentáveis</w:t>
      </w:r>
    </w:p>
    <w:p w14:paraId="7B18E97B" w14:textId="77777777" w:rsidR="0052766A" w:rsidRDefault="0052766A" w:rsidP="00D42664">
      <w:pPr>
        <w:widowControl w:val="0"/>
        <w:pBdr>
          <w:top w:val="nil"/>
          <w:left w:val="nil"/>
          <w:bottom w:val="nil"/>
          <w:right w:val="nil"/>
          <w:between w:val="nil"/>
        </w:pBdr>
        <w:spacing w:line="360" w:lineRule="auto"/>
        <w:contextualSpacing w:val="0"/>
        <w:rPr>
          <w:sz w:val="24"/>
          <w:szCs w:val="24"/>
        </w:rPr>
      </w:pPr>
    </w:p>
    <w:p w14:paraId="41D06A47" w14:textId="16C76922" w:rsidR="007E129A" w:rsidRDefault="00D7776C" w:rsidP="00D42664">
      <w:pPr>
        <w:widowControl w:val="0"/>
        <w:pBdr>
          <w:top w:val="nil"/>
          <w:left w:val="nil"/>
          <w:bottom w:val="nil"/>
          <w:right w:val="nil"/>
          <w:between w:val="nil"/>
        </w:pBdr>
        <w:spacing w:line="360" w:lineRule="auto"/>
        <w:contextualSpacing w:val="0"/>
        <w:rPr>
          <w:sz w:val="24"/>
          <w:szCs w:val="24"/>
        </w:rPr>
      </w:pPr>
      <w:r>
        <w:rPr>
          <w:sz w:val="24"/>
          <w:szCs w:val="24"/>
        </w:rPr>
        <w:t>Objetivo 6 – Implantar compras públicas sustentáveis.</w:t>
      </w:r>
    </w:p>
    <w:tbl>
      <w:tblPr>
        <w:tblStyle w:val="a7"/>
        <w:tblW w:w="82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9"/>
        <w:gridCol w:w="4455"/>
        <w:gridCol w:w="1545"/>
      </w:tblGrid>
      <w:tr w:rsidR="007E129A" w14:paraId="6D074E0A" w14:textId="77777777">
        <w:tc>
          <w:tcPr>
            <w:tcW w:w="2219" w:type="dxa"/>
            <w:shd w:val="clear" w:color="auto" w:fill="A4C2F4"/>
            <w:tcMar>
              <w:top w:w="100" w:type="dxa"/>
              <w:left w:w="100" w:type="dxa"/>
              <w:bottom w:w="100" w:type="dxa"/>
              <w:right w:w="100" w:type="dxa"/>
            </w:tcMar>
          </w:tcPr>
          <w:p w14:paraId="7389EF85"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Metas</w:t>
            </w:r>
          </w:p>
        </w:tc>
        <w:tc>
          <w:tcPr>
            <w:tcW w:w="4455" w:type="dxa"/>
            <w:shd w:val="clear" w:color="auto" w:fill="A4C2F4"/>
            <w:tcMar>
              <w:top w:w="100" w:type="dxa"/>
              <w:left w:w="100" w:type="dxa"/>
              <w:bottom w:w="100" w:type="dxa"/>
              <w:right w:w="100" w:type="dxa"/>
            </w:tcMar>
          </w:tcPr>
          <w:p w14:paraId="0DB6B755"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Ações</w:t>
            </w:r>
          </w:p>
        </w:tc>
        <w:tc>
          <w:tcPr>
            <w:tcW w:w="1545" w:type="dxa"/>
            <w:shd w:val="clear" w:color="auto" w:fill="A4C2F4"/>
            <w:tcMar>
              <w:top w:w="100" w:type="dxa"/>
              <w:left w:w="100" w:type="dxa"/>
              <w:bottom w:w="100" w:type="dxa"/>
              <w:right w:w="100" w:type="dxa"/>
            </w:tcMar>
          </w:tcPr>
          <w:p w14:paraId="35A3EEA7"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Resultados</w:t>
            </w:r>
          </w:p>
        </w:tc>
      </w:tr>
      <w:tr w:rsidR="007E129A" w14:paraId="03D620DC" w14:textId="77777777">
        <w:trPr>
          <w:trHeight w:val="400"/>
        </w:trPr>
        <w:tc>
          <w:tcPr>
            <w:tcW w:w="2219" w:type="dxa"/>
            <w:vMerge w:val="restart"/>
            <w:shd w:val="clear" w:color="auto" w:fill="auto"/>
            <w:tcMar>
              <w:top w:w="100" w:type="dxa"/>
              <w:left w:w="100" w:type="dxa"/>
              <w:bottom w:w="100" w:type="dxa"/>
              <w:right w:w="100" w:type="dxa"/>
            </w:tcMar>
          </w:tcPr>
          <w:p w14:paraId="4C49B983"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435EB560"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p w14:paraId="2360F519"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6.1 Meta 15: Aprimorar</w:t>
            </w:r>
            <w:r w:rsidR="00AB74F8">
              <w:rPr>
                <w:sz w:val="20"/>
                <w:szCs w:val="20"/>
              </w:rPr>
              <w:t xml:space="preserve"> </w:t>
            </w:r>
            <w:r>
              <w:rPr>
                <w:sz w:val="20"/>
                <w:szCs w:val="20"/>
              </w:rPr>
              <w:t>contratos com critérios sustentáveis</w:t>
            </w:r>
          </w:p>
        </w:tc>
        <w:tc>
          <w:tcPr>
            <w:tcW w:w="4455" w:type="dxa"/>
            <w:shd w:val="clear" w:color="auto" w:fill="auto"/>
            <w:tcMar>
              <w:top w:w="100" w:type="dxa"/>
              <w:left w:w="100" w:type="dxa"/>
              <w:bottom w:w="100" w:type="dxa"/>
              <w:right w:w="100" w:type="dxa"/>
            </w:tcMar>
          </w:tcPr>
          <w:p w14:paraId="59A79606"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6.1.1 Quantificar os contratos de compra/contratação de serviço com critérios sustentáveis nas licitações.</w:t>
            </w:r>
          </w:p>
        </w:tc>
        <w:tc>
          <w:tcPr>
            <w:tcW w:w="1545" w:type="dxa"/>
            <w:shd w:val="clear" w:color="auto" w:fill="auto"/>
            <w:tcMar>
              <w:top w:w="100" w:type="dxa"/>
              <w:left w:w="100" w:type="dxa"/>
              <w:bottom w:w="100" w:type="dxa"/>
              <w:right w:w="100" w:type="dxa"/>
            </w:tcMar>
          </w:tcPr>
          <w:p w14:paraId="0D334B22"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r w:rsidR="007E129A" w14:paraId="700081C3" w14:textId="77777777">
        <w:trPr>
          <w:trHeight w:val="400"/>
        </w:trPr>
        <w:tc>
          <w:tcPr>
            <w:tcW w:w="2219" w:type="dxa"/>
            <w:vMerge/>
            <w:shd w:val="clear" w:color="auto" w:fill="auto"/>
            <w:tcMar>
              <w:top w:w="100" w:type="dxa"/>
              <w:left w:w="100" w:type="dxa"/>
              <w:bottom w:w="100" w:type="dxa"/>
              <w:right w:w="100" w:type="dxa"/>
            </w:tcMar>
          </w:tcPr>
          <w:p w14:paraId="48B752AA"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455" w:type="dxa"/>
            <w:shd w:val="clear" w:color="auto" w:fill="auto"/>
            <w:tcMar>
              <w:top w:w="100" w:type="dxa"/>
              <w:left w:w="100" w:type="dxa"/>
              <w:bottom w:w="100" w:type="dxa"/>
              <w:right w:w="100" w:type="dxa"/>
            </w:tcMar>
          </w:tcPr>
          <w:p w14:paraId="3BEB2D2F"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6.1.2 Promover cursos de capacitação aos</w:t>
            </w:r>
          </w:p>
          <w:p w14:paraId="48312D5B"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pregoeiros e demais servidores do Departamento de Materiais e Patrimônio (DEMAPA) e comissões especiais de padronização de produtos, para o exercício de suas atividades, e a atenção aos critérios de compras e contratações sustentáveis na</w:t>
            </w:r>
            <w:r w:rsidR="00CB5C16">
              <w:rPr>
                <w:sz w:val="20"/>
                <w:szCs w:val="20"/>
              </w:rPr>
              <w:t xml:space="preserve"> </w:t>
            </w:r>
            <w:r>
              <w:rPr>
                <w:sz w:val="20"/>
                <w:szCs w:val="20"/>
              </w:rPr>
              <w:t>catalogação de produtos e elaboração de Termos de Referência.</w:t>
            </w:r>
          </w:p>
        </w:tc>
        <w:tc>
          <w:tcPr>
            <w:tcW w:w="1545" w:type="dxa"/>
            <w:shd w:val="clear" w:color="auto" w:fill="auto"/>
            <w:tcMar>
              <w:top w:w="100" w:type="dxa"/>
              <w:left w:w="100" w:type="dxa"/>
              <w:bottom w:w="100" w:type="dxa"/>
              <w:right w:w="100" w:type="dxa"/>
            </w:tcMar>
          </w:tcPr>
          <w:p w14:paraId="21A5C843" w14:textId="77777777" w:rsidR="007E129A" w:rsidRDefault="00A15735" w:rsidP="00D42664">
            <w:pPr>
              <w:widowControl w:val="0"/>
              <w:pBdr>
                <w:top w:val="nil"/>
                <w:left w:val="nil"/>
                <w:bottom w:val="nil"/>
                <w:right w:val="nil"/>
                <w:between w:val="nil"/>
              </w:pBdr>
              <w:spacing w:line="360" w:lineRule="auto"/>
              <w:contextualSpacing w:val="0"/>
              <w:rPr>
                <w:sz w:val="20"/>
                <w:szCs w:val="20"/>
              </w:rPr>
            </w:pPr>
            <w:r>
              <w:rPr>
                <w:sz w:val="20"/>
                <w:szCs w:val="20"/>
              </w:rPr>
              <w:t>EM REVISÃO</w:t>
            </w:r>
          </w:p>
        </w:tc>
      </w:tr>
      <w:tr w:rsidR="007E129A" w14:paraId="1DD97FCD" w14:textId="77777777">
        <w:trPr>
          <w:trHeight w:val="400"/>
        </w:trPr>
        <w:tc>
          <w:tcPr>
            <w:tcW w:w="2219" w:type="dxa"/>
            <w:vMerge w:val="restart"/>
            <w:shd w:val="clear" w:color="auto" w:fill="auto"/>
            <w:tcMar>
              <w:top w:w="100" w:type="dxa"/>
              <w:left w:w="100" w:type="dxa"/>
              <w:bottom w:w="100" w:type="dxa"/>
              <w:right w:w="100" w:type="dxa"/>
            </w:tcMar>
          </w:tcPr>
          <w:p w14:paraId="5E7F045C"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6.2 Meta 16: Ampliar a abrangência de Logística Reversa</w:t>
            </w:r>
          </w:p>
        </w:tc>
        <w:tc>
          <w:tcPr>
            <w:tcW w:w="4455" w:type="dxa"/>
            <w:shd w:val="clear" w:color="auto" w:fill="auto"/>
            <w:tcMar>
              <w:top w:w="100" w:type="dxa"/>
              <w:left w:w="100" w:type="dxa"/>
              <w:bottom w:w="100" w:type="dxa"/>
              <w:right w:w="100" w:type="dxa"/>
            </w:tcMar>
          </w:tcPr>
          <w:p w14:paraId="49D71443"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6.2.1 Mensurar os resíduos contemplados pela</w:t>
            </w:r>
          </w:p>
          <w:p w14:paraId="5B313C2F"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Logística Reversa e responsabilidade pós-consumo na UFSM.</w:t>
            </w:r>
          </w:p>
        </w:tc>
        <w:tc>
          <w:tcPr>
            <w:tcW w:w="1545" w:type="dxa"/>
            <w:shd w:val="clear" w:color="auto" w:fill="auto"/>
            <w:tcMar>
              <w:top w:w="100" w:type="dxa"/>
              <w:left w:w="100" w:type="dxa"/>
              <w:bottom w:w="100" w:type="dxa"/>
              <w:right w:w="100" w:type="dxa"/>
            </w:tcMar>
          </w:tcPr>
          <w:p w14:paraId="0ADEBBDB"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r w:rsidR="007E129A" w14:paraId="3EB805A6" w14:textId="77777777">
        <w:trPr>
          <w:trHeight w:val="400"/>
        </w:trPr>
        <w:tc>
          <w:tcPr>
            <w:tcW w:w="2219" w:type="dxa"/>
            <w:vMerge/>
            <w:shd w:val="clear" w:color="auto" w:fill="auto"/>
            <w:tcMar>
              <w:top w:w="100" w:type="dxa"/>
              <w:left w:w="100" w:type="dxa"/>
              <w:bottom w:w="100" w:type="dxa"/>
              <w:right w:w="100" w:type="dxa"/>
            </w:tcMar>
          </w:tcPr>
          <w:p w14:paraId="3C089AA3"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455" w:type="dxa"/>
            <w:shd w:val="clear" w:color="auto" w:fill="auto"/>
            <w:tcMar>
              <w:top w:w="100" w:type="dxa"/>
              <w:left w:w="100" w:type="dxa"/>
              <w:bottom w:w="100" w:type="dxa"/>
              <w:right w:w="100" w:type="dxa"/>
            </w:tcMar>
          </w:tcPr>
          <w:p w14:paraId="31213DC7"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6.2.2 Priorizar, quando possível, em processos</w:t>
            </w:r>
          </w:p>
          <w:p w14:paraId="634BB79C"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 xml:space="preserve">licitatórios, na aquisição de bens (eletroeletrônicos, pilhas, lâmpadas, pneus, baterias, </w:t>
            </w:r>
            <w:proofErr w:type="spellStart"/>
            <w:r>
              <w:rPr>
                <w:sz w:val="20"/>
                <w:szCs w:val="20"/>
              </w:rPr>
              <w:t>tonners</w:t>
            </w:r>
            <w:proofErr w:type="spellEnd"/>
            <w:r>
              <w:rPr>
                <w:sz w:val="20"/>
                <w:szCs w:val="20"/>
              </w:rPr>
              <w:t>, óleos lubrificantes, embalagens diversas e medicamentos), práticas de logística reversa e de responsabilidade pós-consumo pelo fabricante/fornecedor.</w:t>
            </w:r>
          </w:p>
        </w:tc>
        <w:tc>
          <w:tcPr>
            <w:tcW w:w="1545" w:type="dxa"/>
            <w:shd w:val="clear" w:color="auto" w:fill="auto"/>
            <w:tcMar>
              <w:top w:w="100" w:type="dxa"/>
              <w:left w:w="100" w:type="dxa"/>
              <w:bottom w:w="100" w:type="dxa"/>
              <w:right w:w="100" w:type="dxa"/>
            </w:tcMar>
          </w:tcPr>
          <w:p w14:paraId="6ACFBDFA" w14:textId="77777777" w:rsidR="007E129A" w:rsidRDefault="004C1F7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r w:rsidR="007E129A" w14:paraId="636D0BE9" w14:textId="77777777">
        <w:trPr>
          <w:trHeight w:val="400"/>
        </w:trPr>
        <w:tc>
          <w:tcPr>
            <w:tcW w:w="2219" w:type="dxa"/>
            <w:vMerge w:val="restart"/>
            <w:shd w:val="clear" w:color="auto" w:fill="auto"/>
            <w:tcMar>
              <w:top w:w="100" w:type="dxa"/>
              <w:left w:w="100" w:type="dxa"/>
              <w:bottom w:w="100" w:type="dxa"/>
              <w:right w:w="100" w:type="dxa"/>
            </w:tcMar>
          </w:tcPr>
          <w:p w14:paraId="34BD8573"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7.1 Meta 17: Reduzir os gastos</w:t>
            </w:r>
            <w:r w:rsidR="00AB74F8">
              <w:rPr>
                <w:sz w:val="20"/>
                <w:szCs w:val="20"/>
              </w:rPr>
              <w:t xml:space="preserve"> </w:t>
            </w:r>
            <w:r>
              <w:rPr>
                <w:sz w:val="20"/>
                <w:szCs w:val="20"/>
              </w:rPr>
              <w:t>de telefonia móvel e fixa</w:t>
            </w:r>
          </w:p>
        </w:tc>
        <w:tc>
          <w:tcPr>
            <w:tcW w:w="4455" w:type="dxa"/>
            <w:shd w:val="clear" w:color="auto" w:fill="auto"/>
            <w:tcMar>
              <w:top w:w="100" w:type="dxa"/>
              <w:left w:w="100" w:type="dxa"/>
              <w:bottom w:w="100" w:type="dxa"/>
              <w:right w:w="100" w:type="dxa"/>
            </w:tcMar>
          </w:tcPr>
          <w:p w14:paraId="65B565F1"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7.1.1 Mensurar gastos e definir metas de redução com telefonia.</w:t>
            </w:r>
          </w:p>
        </w:tc>
        <w:tc>
          <w:tcPr>
            <w:tcW w:w="1545" w:type="dxa"/>
            <w:shd w:val="clear" w:color="auto" w:fill="auto"/>
            <w:tcMar>
              <w:top w:w="100" w:type="dxa"/>
              <w:left w:w="100" w:type="dxa"/>
              <w:bottom w:w="100" w:type="dxa"/>
              <w:right w:w="100" w:type="dxa"/>
            </w:tcMar>
          </w:tcPr>
          <w:p w14:paraId="7B14AE3B" w14:textId="77777777" w:rsidR="007E129A" w:rsidRDefault="004C1F7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r w:rsidR="007E129A" w14:paraId="6245AC49" w14:textId="77777777">
        <w:trPr>
          <w:trHeight w:val="400"/>
        </w:trPr>
        <w:tc>
          <w:tcPr>
            <w:tcW w:w="2219" w:type="dxa"/>
            <w:vMerge/>
            <w:shd w:val="clear" w:color="auto" w:fill="auto"/>
            <w:tcMar>
              <w:top w:w="100" w:type="dxa"/>
              <w:left w:w="100" w:type="dxa"/>
              <w:bottom w:w="100" w:type="dxa"/>
              <w:right w:w="100" w:type="dxa"/>
            </w:tcMar>
          </w:tcPr>
          <w:p w14:paraId="696EDADC"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455" w:type="dxa"/>
            <w:shd w:val="clear" w:color="auto" w:fill="auto"/>
            <w:tcMar>
              <w:top w:w="100" w:type="dxa"/>
              <w:left w:w="100" w:type="dxa"/>
              <w:bottom w:w="100" w:type="dxa"/>
              <w:right w:w="100" w:type="dxa"/>
            </w:tcMar>
          </w:tcPr>
          <w:p w14:paraId="5CCF155E"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7.1.2 Incentivar a utilização de comunicação do</w:t>
            </w:r>
            <w:r w:rsidR="00CB5C16">
              <w:rPr>
                <w:sz w:val="20"/>
                <w:szCs w:val="20"/>
              </w:rPr>
              <w:t xml:space="preserve"> </w:t>
            </w:r>
            <w:r>
              <w:rPr>
                <w:sz w:val="20"/>
                <w:szCs w:val="20"/>
              </w:rPr>
              <w:t xml:space="preserve">sistema </w:t>
            </w:r>
            <w:proofErr w:type="spellStart"/>
            <w:r>
              <w:rPr>
                <w:sz w:val="20"/>
                <w:szCs w:val="20"/>
              </w:rPr>
              <w:t>fone@RNP</w:t>
            </w:r>
            <w:proofErr w:type="spellEnd"/>
            <w:r>
              <w:rPr>
                <w:sz w:val="20"/>
                <w:szCs w:val="20"/>
              </w:rPr>
              <w:t>, VoIP e mensagens eletrônicas instantâneas na UFSM.</w:t>
            </w:r>
          </w:p>
        </w:tc>
        <w:tc>
          <w:tcPr>
            <w:tcW w:w="1545" w:type="dxa"/>
            <w:shd w:val="clear" w:color="auto" w:fill="auto"/>
            <w:tcMar>
              <w:top w:w="100" w:type="dxa"/>
              <w:left w:w="100" w:type="dxa"/>
              <w:bottom w:w="100" w:type="dxa"/>
              <w:right w:w="100" w:type="dxa"/>
            </w:tcMar>
          </w:tcPr>
          <w:p w14:paraId="0F73A320" w14:textId="77777777" w:rsidR="007E129A" w:rsidRDefault="004C1F7C" w:rsidP="00D42664">
            <w:pPr>
              <w:widowControl w:val="0"/>
              <w:pBdr>
                <w:top w:val="nil"/>
                <w:left w:val="nil"/>
                <w:bottom w:val="nil"/>
                <w:right w:val="nil"/>
                <w:between w:val="nil"/>
              </w:pBdr>
              <w:spacing w:line="360" w:lineRule="auto"/>
              <w:contextualSpacing w:val="0"/>
              <w:rPr>
                <w:sz w:val="20"/>
                <w:szCs w:val="20"/>
              </w:rPr>
            </w:pPr>
            <w:r>
              <w:rPr>
                <w:sz w:val="20"/>
                <w:szCs w:val="20"/>
              </w:rPr>
              <w:t>EM REVISÃO</w:t>
            </w:r>
          </w:p>
        </w:tc>
      </w:tr>
      <w:tr w:rsidR="007E129A" w14:paraId="43743A96" w14:textId="77777777">
        <w:trPr>
          <w:trHeight w:val="400"/>
        </w:trPr>
        <w:tc>
          <w:tcPr>
            <w:tcW w:w="2219" w:type="dxa"/>
            <w:shd w:val="clear" w:color="auto" w:fill="auto"/>
            <w:tcMar>
              <w:top w:w="100" w:type="dxa"/>
              <w:left w:w="100" w:type="dxa"/>
              <w:bottom w:w="100" w:type="dxa"/>
              <w:right w:w="100" w:type="dxa"/>
            </w:tcMar>
          </w:tcPr>
          <w:p w14:paraId="25EF4610"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lastRenderedPageBreak/>
              <w:t>8.1 Meta 18: Determinar a</w:t>
            </w:r>
            <w:r w:rsidR="004C1F7C">
              <w:rPr>
                <w:sz w:val="20"/>
                <w:szCs w:val="20"/>
              </w:rPr>
              <w:t xml:space="preserve"> </w:t>
            </w:r>
            <w:r>
              <w:rPr>
                <w:sz w:val="20"/>
                <w:szCs w:val="20"/>
              </w:rPr>
              <w:t>utilização de material de</w:t>
            </w:r>
            <w:r w:rsidR="004C1F7C">
              <w:rPr>
                <w:sz w:val="20"/>
                <w:szCs w:val="20"/>
              </w:rPr>
              <w:t xml:space="preserve"> </w:t>
            </w:r>
            <w:r>
              <w:rPr>
                <w:sz w:val="20"/>
                <w:szCs w:val="20"/>
              </w:rPr>
              <w:t>limpeza biodegradável</w:t>
            </w:r>
          </w:p>
        </w:tc>
        <w:tc>
          <w:tcPr>
            <w:tcW w:w="4455" w:type="dxa"/>
            <w:shd w:val="clear" w:color="auto" w:fill="auto"/>
            <w:tcMar>
              <w:top w:w="100" w:type="dxa"/>
              <w:left w:w="100" w:type="dxa"/>
              <w:bottom w:w="100" w:type="dxa"/>
              <w:right w:w="100" w:type="dxa"/>
            </w:tcMar>
          </w:tcPr>
          <w:p w14:paraId="675F899C"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8.1.1 Quantificar os produtos de limpeza com</w:t>
            </w:r>
            <w:r w:rsidR="00CB5C16">
              <w:rPr>
                <w:sz w:val="20"/>
                <w:szCs w:val="20"/>
              </w:rPr>
              <w:t xml:space="preserve"> </w:t>
            </w:r>
            <w:r>
              <w:rPr>
                <w:sz w:val="20"/>
                <w:szCs w:val="20"/>
              </w:rPr>
              <w:t>características biodegradáveis e a gradativa</w:t>
            </w:r>
            <w:r w:rsidR="00CB5C16">
              <w:rPr>
                <w:sz w:val="20"/>
                <w:szCs w:val="20"/>
              </w:rPr>
              <w:t xml:space="preserve"> </w:t>
            </w:r>
            <w:r>
              <w:rPr>
                <w:sz w:val="20"/>
                <w:szCs w:val="20"/>
              </w:rPr>
              <w:t>substituição.</w:t>
            </w:r>
          </w:p>
        </w:tc>
        <w:tc>
          <w:tcPr>
            <w:tcW w:w="1545" w:type="dxa"/>
            <w:shd w:val="clear" w:color="auto" w:fill="auto"/>
            <w:tcMar>
              <w:top w:w="100" w:type="dxa"/>
              <w:left w:w="100" w:type="dxa"/>
              <w:bottom w:w="100" w:type="dxa"/>
              <w:right w:w="100" w:type="dxa"/>
            </w:tcMar>
          </w:tcPr>
          <w:p w14:paraId="572F0F8B" w14:textId="77777777" w:rsidR="007E129A" w:rsidRDefault="004C1F7C" w:rsidP="00D42664">
            <w:pPr>
              <w:widowControl w:val="0"/>
              <w:pBdr>
                <w:top w:val="nil"/>
                <w:left w:val="nil"/>
                <w:bottom w:val="nil"/>
                <w:right w:val="nil"/>
                <w:between w:val="nil"/>
              </w:pBdr>
              <w:spacing w:line="360" w:lineRule="auto"/>
              <w:contextualSpacing w:val="0"/>
              <w:rPr>
                <w:sz w:val="20"/>
                <w:szCs w:val="20"/>
              </w:rPr>
            </w:pPr>
            <w:r>
              <w:rPr>
                <w:sz w:val="20"/>
                <w:szCs w:val="20"/>
              </w:rPr>
              <w:t>EM REVISÃO</w:t>
            </w:r>
          </w:p>
        </w:tc>
      </w:tr>
    </w:tbl>
    <w:p w14:paraId="5CF86654" w14:textId="77777777" w:rsidR="007E129A" w:rsidRDefault="007E129A" w:rsidP="00D42664">
      <w:pPr>
        <w:widowControl w:val="0"/>
        <w:pBdr>
          <w:top w:val="nil"/>
          <w:left w:val="nil"/>
          <w:bottom w:val="nil"/>
          <w:right w:val="nil"/>
          <w:between w:val="nil"/>
        </w:pBdr>
        <w:spacing w:line="360" w:lineRule="auto"/>
        <w:contextualSpacing w:val="0"/>
        <w:rPr>
          <w:sz w:val="24"/>
          <w:szCs w:val="24"/>
        </w:rPr>
      </w:pPr>
    </w:p>
    <w:p w14:paraId="407A9C8D" w14:textId="77777777" w:rsidR="00D703DA" w:rsidRPr="007A7F9E" w:rsidRDefault="007A7F9E" w:rsidP="00D42664">
      <w:pPr>
        <w:spacing w:line="360" w:lineRule="auto"/>
        <w:contextualSpacing w:val="0"/>
        <w:jc w:val="both"/>
        <w:rPr>
          <w:b/>
          <w:sz w:val="24"/>
          <w:szCs w:val="24"/>
        </w:rPr>
      </w:pPr>
      <w:r w:rsidRPr="00057A1C">
        <w:rPr>
          <w:b/>
          <w:sz w:val="24"/>
          <w:szCs w:val="24"/>
        </w:rPr>
        <w:t xml:space="preserve">Meta 15: Aprimorar </w:t>
      </w:r>
      <w:r w:rsidR="00D703DA" w:rsidRPr="00057A1C">
        <w:rPr>
          <w:b/>
          <w:sz w:val="24"/>
          <w:szCs w:val="24"/>
        </w:rPr>
        <w:t>contratos com critérios sustentáveis</w:t>
      </w:r>
    </w:p>
    <w:p w14:paraId="3AD4A69D" w14:textId="77777777" w:rsidR="007A7F9E" w:rsidRDefault="007A7F9E" w:rsidP="00D42664">
      <w:pPr>
        <w:spacing w:line="360" w:lineRule="auto"/>
        <w:contextualSpacing w:val="0"/>
        <w:jc w:val="both"/>
        <w:rPr>
          <w:sz w:val="24"/>
          <w:szCs w:val="24"/>
        </w:rPr>
      </w:pPr>
    </w:p>
    <w:p w14:paraId="0B08A344" w14:textId="77777777" w:rsidR="007E129A" w:rsidRDefault="00D7776C" w:rsidP="00D42664">
      <w:pPr>
        <w:spacing w:line="360" w:lineRule="auto"/>
        <w:ind w:firstLine="567"/>
        <w:contextualSpacing w:val="0"/>
        <w:jc w:val="both"/>
        <w:rPr>
          <w:sz w:val="24"/>
          <w:szCs w:val="24"/>
        </w:rPr>
      </w:pPr>
      <w:r>
        <w:rPr>
          <w:sz w:val="24"/>
          <w:szCs w:val="24"/>
        </w:rPr>
        <w:t xml:space="preserve">As compras e contratações da UFSM são planejadas pelo Departamento de Material de Patrimônio - DEMAPA, vinculado à </w:t>
      </w:r>
      <w:proofErr w:type="spellStart"/>
      <w:r>
        <w:rPr>
          <w:sz w:val="24"/>
          <w:szCs w:val="24"/>
        </w:rPr>
        <w:t>Pró-Reitoria</w:t>
      </w:r>
      <w:proofErr w:type="spellEnd"/>
      <w:r>
        <w:rPr>
          <w:sz w:val="24"/>
          <w:szCs w:val="24"/>
        </w:rPr>
        <w:t xml:space="preserve"> de Administração - PRA. As unidades da instituição enviam as suas necessidades de bens e serviços através do SIE e o DEMAPA realiza os procedimentos licitatórios para a compra ou contratação.</w:t>
      </w:r>
    </w:p>
    <w:p w14:paraId="656C0D17" w14:textId="6E61B1EA" w:rsidR="007E129A" w:rsidRDefault="00D7776C" w:rsidP="00D42664">
      <w:pPr>
        <w:spacing w:line="360" w:lineRule="auto"/>
        <w:ind w:firstLine="567"/>
        <w:contextualSpacing w:val="0"/>
        <w:jc w:val="both"/>
        <w:rPr>
          <w:sz w:val="24"/>
          <w:szCs w:val="24"/>
        </w:rPr>
      </w:pPr>
      <w:r>
        <w:rPr>
          <w:sz w:val="24"/>
          <w:szCs w:val="24"/>
        </w:rPr>
        <w:t>N</w:t>
      </w:r>
      <w:r w:rsidR="00041FD7">
        <w:rPr>
          <w:sz w:val="24"/>
          <w:szCs w:val="24"/>
        </w:rPr>
        <w:t>ota-se um aumento</w:t>
      </w:r>
      <w:r>
        <w:rPr>
          <w:sz w:val="24"/>
          <w:szCs w:val="24"/>
        </w:rPr>
        <w:t xml:space="preserve"> no número de compras com critérios sustentáveis. A </w:t>
      </w:r>
      <w:r w:rsidR="00776B0D">
        <w:rPr>
          <w:sz w:val="24"/>
          <w:szCs w:val="24"/>
        </w:rPr>
        <w:t>F</w:t>
      </w:r>
      <w:r>
        <w:rPr>
          <w:sz w:val="24"/>
          <w:szCs w:val="24"/>
        </w:rPr>
        <w:t xml:space="preserve">igura </w:t>
      </w:r>
      <w:r w:rsidR="00D916C9">
        <w:rPr>
          <w:sz w:val="24"/>
          <w:szCs w:val="24"/>
        </w:rPr>
        <w:t>1</w:t>
      </w:r>
      <w:r w:rsidR="00EF416A">
        <w:rPr>
          <w:sz w:val="24"/>
          <w:szCs w:val="24"/>
        </w:rPr>
        <w:t>3</w:t>
      </w:r>
      <w:r>
        <w:rPr>
          <w:sz w:val="24"/>
          <w:szCs w:val="24"/>
        </w:rPr>
        <w:t xml:space="preserve"> expressa a relação em percentagem do número de compras com critério sustentável em relação ao</w:t>
      </w:r>
      <w:r w:rsidR="00041FD7">
        <w:rPr>
          <w:sz w:val="24"/>
          <w:szCs w:val="24"/>
        </w:rPr>
        <w:t xml:space="preserve"> total de compras no Pregão 2018</w:t>
      </w:r>
      <w:r>
        <w:rPr>
          <w:sz w:val="24"/>
          <w:szCs w:val="24"/>
        </w:rPr>
        <w:t xml:space="preserve">. Nas </w:t>
      </w:r>
      <w:r w:rsidR="00CB3D57">
        <w:rPr>
          <w:sz w:val="24"/>
          <w:szCs w:val="24"/>
        </w:rPr>
        <w:t>F</w:t>
      </w:r>
      <w:r w:rsidRPr="00D916C9">
        <w:rPr>
          <w:sz w:val="24"/>
          <w:szCs w:val="24"/>
        </w:rPr>
        <w:t>iguras</w:t>
      </w:r>
      <w:r w:rsidR="00D916C9" w:rsidRPr="00D916C9">
        <w:rPr>
          <w:sz w:val="24"/>
          <w:szCs w:val="24"/>
        </w:rPr>
        <w:t xml:space="preserve"> 1</w:t>
      </w:r>
      <w:r w:rsidR="00EF416A">
        <w:rPr>
          <w:sz w:val="24"/>
          <w:szCs w:val="24"/>
        </w:rPr>
        <w:t>4</w:t>
      </w:r>
      <w:r w:rsidRPr="00D916C9">
        <w:rPr>
          <w:sz w:val="24"/>
          <w:szCs w:val="24"/>
        </w:rPr>
        <w:t xml:space="preserve"> e 1</w:t>
      </w:r>
      <w:r w:rsidR="00EF416A">
        <w:rPr>
          <w:sz w:val="24"/>
          <w:szCs w:val="24"/>
        </w:rPr>
        <w:t>5</w:t>
      </w:r>
      <w:r>
        <w:rPr>
          <w:sz w:val="24"/>
          <w:szCs w:val="24"/>
        </w:rPr>
        <w:t xml:space="preserve"> </w:t>
      </w:r>
      <w:r w:rsidR="00D916C9">
        <w:rPr>
          <w:sz w:val="24"/>
          <w:szCs w:val="24"/>
        </w:rPr>
        <w:t>apresenta-se</w:t>
      </w:r>
      <w:r>
        <w:rPr>
          <w:sz w:val="24"/>
          <w:szCs w:val="24"/>
        </w:rPr>
        <w:t xml:space="preserve"> em números a quantida</w:t>
      </w:r>
      <w:r w:rsidR="00041FD7">
        <w:rPr>
          <w:sz w:val="24"/>
          <w:szCs w:val="24"/>
        </w:rPr>
        <w:t>de de Concorrência e Tomada de P</w:t>
      </w:r>
      <w:r>
        <w:rPr>
          <w:sz w:val="24"/>
          <w:szCs w:val="24"/>
        </w:rPr>
        <w:t>reço no seu total e com critério sustentável. Houve uma diminuição no número de processos licitatórios do tipo tomada de preço e concorrência, o que dá a impressão de que diminuiu o número de compras com critério sustentável nessas modalidades de licitação, porém percentualmente o número de compras com critério sustentável nessas modalidades de licitação aumentou, chegando a 100% na modalidade tomada de preço.</w:t>
      </w:r>
      <w:r w:rsidR="00041FD7">
        <w:rPr>
          <w:sz w:val="24"/>
          <w:szCs w:val="24"/>
        </w:rPr>
        <w:t xml:space="preserve"> O mais significativo acréscimo</w:t>
      </w:r>
      <w:r>
        <w:rPr>
          <w:sz w:val="24"/>
          <w:szCs w:val="24"/>
        </w:rPr>
        <w:t xml:space="preserve"> ocorreu na modalidade pregão, onde as compras com c</w:t>
      </w:r>
      <w:r w:rsidR="00041FD7">
        <w:rPr>
          <w:sz w:val="24"/>
          <w:szCs w:val="24"/>
        </w:rPr>
        <w:t>ritérios sustentáveis aumentaram em aproximadamente 2</w:t>
      </w:r>
      <w:r>
        <w:rPr>
          <w:sz w:val="24"/>
          <w:szCs w:val="24"/>
        </w:rPr>
        <w:t xml:space="preserve">0%. </w:t>
      </w:r>
    </w:p>
    <w:p w14:paraId="7D3F1DB1" w14:textId="77777777" w:rsidR="00D916C9" w:rsidRDefault="00D916C9" w:rsidP="00D945FF">
      <w:pPr>
        <w:pStyle w:val="Legenda"/>
      </w:pPr>
    </w:p>
    <w:p w14:paraId="6964CD74" w14:textId="0D7D5BE5" w:rsidR="00971103" w:rsidRPr="00971103" w:rsidRDefault="00EB316A" w:rsidP="00D945FF">
      <w:pPr>
        <w:pStyle w:val="Legenda"/>
      </w:pPr>
      <w:r w:rsidRPr="00A0461B">
        <w:t xml:space="preserve">Figura </w:t>
      </w:r>
      <w:r w:rsidR="00EF416A">
        <w:rPr>
          <w:noProof/>
        </w:rPr>
        <w:t>13</w:t>
      </w:r>
      <w:r w:rsidR="00F82933" w:rsidRPr="00A0461B">
        <w:t xml:space="preserve"> – Número de compras com critérios sustentáveis realizadas pel</w:t>
      </w:r>
      <w:r w:rsidR="00041FD7" w:rsidRPr="00A0461B">
        <w:t>a UFSM no período de 2013 a 2018.</w:t>
      </w:r>
    </w:p>
    <w:p w14:paraId="5B2AB7D3" w14:textId="5A31C8D2" w:rsidR="007E129A" w:rsidRDefault="00840BA2" w:rsidP="0077794D">
      <w:pPr>
        <w:spacing w:line="360" w:lineRule="auto"/>
        <w:contextualSpacing w:val="0"/>
        <w:jc w:val="center"/>
        <w:rPr>
          <w:sz w:val="24"/>
          <w:szCs w:val="24"/>
        </w:rPr>
      </w:pPr>
      <w:r>
        <w:rPr>
          <w:noProof/>
        </w:rPr>
        <w:drawing>
          <wp:inline distT="0" distB="0" distL="0" distR="0" wp14:anchorId="42F211F5" wp14:editId="6CC336FC">
            <wp:extent cx="5123180" cy="2919371"/>
            <wp:effectExtent l="0" t="0" r="1270" b="14605"/>
            <wp:docPr id="8" name="Gráfico 8">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DB0DF2" w14:textId="77777777" w:rsidR="0077794D" w:rsidRPr="0077794D" w:rsidRDefault="0077794D" w:rsidP="0077794D">
      <w:pPr>
        <w:spacing w:line="360" w:lineRule="auto"/>
        <w:contextualSpacing w:val="0"/>
        <w:jc w:val="both"/>
        <w:rPr>
          <w:sz w:val="20"/>
          <w:szCs w:val="20"/>
        </w:rPr>
      </w:pPr>
      <w:r w:rsidRPr="0077794D">
        <w:rPr>
          <w:sz w:val="20"/>
          <w:szCs w:val="20"/>
        </w:rPr>
        <w:t>Fonte: Autores.</w:t>
      </w:r>
    </w:p>
    <w:p w14:paraId="3EB2ACCB" w14:textId="77777777" w:rsidR="007E129A" w:rsidRDefault="007E129A" w:rsidP="00D42664">
      <w:pPr>
        <w:spacing w:line="360" w:lineRule="auto"/>
        <w:ind w:firstLine="567"/>
        <w:contextualSpacing w:val="0"/>
        <w:jc w:val="both"/>
        <w:rPr>
          <w:sz w:val="24"/>
          <w:szCs w:val="24"/>
        </w:rPr>
      </w:pPr>
    </w:p>
    <w:p w14:paraId="679BC435" w14:textId="28E156AE" w:rsidR="00EB316A" w:rsidRDefault="00EB316A" w:rsidP="00D945FF">
      <w:pPr>
        <w:pStyle w:val="Legenda"/>
      </w:pPr>
      <w:r>
        <w:t xml:space="preserve">Figura </w:t>
      </w:r>
      <w:r w:rsidR="00EF416A">
        <w:rPr>
          <w:noProof/>
        </w:rPr>
        <w:t>14</w:t>
      </w:r>
      <w:r w:rsidR="00041FD7">
        <w:t xml:space="preserve"> – Evolução na modalidade “C</w:t>
      </w:r>
      <w:r w:rsidR="00F82933">
        <w:t>oncorrência”</w:t>
      </w:r>
      <w:r w:rsidR="00041FD7">
        <w:t>.</w:t>
      </w:r>
    </w:p>
    <w:p w14:paraId="5DC304A3" w14:textId="77777777" w:rsidR="00F00C4C" w:rsidRDefault="00F00C4C" w:rsidP="00F00C4C">
      <w:pPr>
        <w:jc w:val="center"/>
      </w:pPr>
      <w:r>
        <w:rPr>
          <w:noProof/>
        </w:rPr>
        <w:drawing>
          <wp:inline distT="0" distB="0" distL="0" distR="0" wp14:anchorId="48350312" wp14:editId="56F89469">
            <wp:extent cx="5227320" cy="2418080"/>
            <wp:effectExtent l="0" t="0" r="11430" b="127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95C3D3" w14:textId="77777777" w:rsidR="00F00C4C" w:rsidRPr="0077794D" w:rsidRDefault="00F00C4C" w:rsidP="00F00C4C">
      <w:pPr>
        <w:spacing w:line="360" w:lineRule="auto"/>
        <w:contextualSpacing w:val="0"/>
        <w:jc w:val="both"/>
        <w:rPr>
          <w:sz w:val="20"/>
          <w:szCs w:val="20"/>
        </w:rPr>
      </w:pPr>
      <w:r w:rsidRPr="0077794D">
        <w:rPr>
          <w:sz w:val="20"/>
          <w:szCs w:val="20"/>
        </w:rPr>
        <w:t>Fonte: Autores.</w:t>
      </w:r>
    </w:p>
    <w:p w14:paraId="3AA77A99" w14:textId="77777777" w:rsidR="00EB316A" w:rsidRDefault="00EB316A" w:rsidP="004A6500">
      <w:pPr>
        <w:spacing w:line="360" w:lineRule="auto"/>
        <w:contextualSpacing w:val="0"/>
        <w:jc w:val="both"/>
      </w:pPr>
    </w:p>
    <w:p w14:paraId="4617154D" w14:textId="77777777" w:rsidR="00350B79" w:rsidRDefault="00350B79" w:rsidP="00D945FF">
      <w:pPr>
        <w:pStyle w:val="Legenda"/>
      </w:pPr>
    </w:p>
    <w:p w14:paraId="7E98FD04" w14:textId="0B1D39DD" w:rsidR="00971103" w:rsidRPr="00971103" w:rsidRDefault="00EB316A" w:rsidP="00D945FF">
      <w:pPr>
        <w:pStyle w:val="Legenda"/>
      </w:pPr>
      <w:r>
        <w:t xml:space="preserve">Figura </w:t>
      </w:r>
      <w:r w:rsidR="00EF416A">
        <w:rPr>
          <w:noProof/>
        </w:rPr>
        <w:t>15</w:t>
      </w:r>
      <w:r w:rsidR="00041FD7">
        <w:t xml:space="preserve"> – Evolução de modalidade “Tomada de P</w:t>
      </w:r>
      <w:r w:rsidR="00CD62D3">
        <w:t>reço”</w:t>
      </w:r>
      <w:r w:rsidR="00D14881">
        <w:t>.</w:t>
      </w:r>
    </w:p>
    <w:p w14:paraId="4E2F7EAF" w14:textId="77777777" w:rsidR="0050712A" w:rsidRDefault="00F00C4C" w:rsidP="004A6500">
      <w:pPr>
        <w:widowControl w:val="0"/>
        <w:spacing w:line="360" w:lineRule="auto"/>
        <w:contextualSpacing w:val="0"/>
        <w:jc w:val="both"/>
        <w:rPr>
          <w:sz w:val="24"/>
          <w:szCs w:val="24"/>
        </w:rPr>
      </w:pPr>
      <w:r>
        <w:rPr>
          <w:noProof/>
        </w:rPr>
        <w:drawing>
          <wp:inline distT="0" distB="0" distL="0" distR="0" wp14:anchorId="4F629D4A" wp14:editId="30E8C574">
            <wp:extent cx="5237480" cy="2590137"/>
            <wp:effectExtent l="0" t="0" r="1270" b="127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1BDFB6" w14:textId="77777777" w:rsidR="00041FD7" w:rsidRDefault="00041FD7" w:rsidP="00041FD7">
      <w:pPr>
        <w:widowControl w:val="0"/>
        <w:spacing w:line="360" w:lineRule="auto"/>
        <w:contextualSpacing w:val="0"/>
        <w:jc w:val="both"/>
        <w:rPr>
          <w:sz w:val="24"/>
          <w:szCs w:val="24"/>
        </w:rPr>
      </w:pPr>
      <w:r w:rsidRPr="0077794D">
        <w:rPr>
          <w:sz w:val="20"/>
          <w:szCs w:val="20"/>
        </w:rPr>
        <w:t>Fonte: Autores.</w:t>
      </w:r>
    </w:p>
    <w:p w14:paraId="3B61FE51" w14:textId="77777777" w:rsidR="00041FD7" w:rsidRDefault="00041FD7" w:rsidP="00FA784D">
      <w:pPr>
        <w:widowControl w:val="0"/>
        <w:spacing w:line="360" w:lineRule="auto"/>
        <w:ind w:firstLine="720"/>
        <w:contextualSpacing w:val="0"/>
        <w:jc w:val="both"/>
        <w:rPr>
          <w:sz w:val="24"/>
          <w:szCs w:val="24"/>
        </w:rPr>
      </w:pPr>
    </w:p>
    <w:p w14:paraId="396641EB" w14:textId="396C0F11" w:rsidR="007E129A" w:rsidRDefault="00041FD7" w:rsidP="00FA784D">
      <w:pPr>
        <w:widowControl w:val="0"/>
        <w:spacing w:line="360" w:lineRule="auto"/>
        <w:ind w:firstLine="720"/>
        <w:contextualSpacing w:val="0"/>
        <w:jc w:val="both"/>
        <w:rPr>
          <w:sz w:val="24"/>
          <w:szCs w:val="24"/>
        </w:rPr>
      </w:pPr>
      <w:r>
        <w:rPr>
          <w:sz w:val="24"/>
          <w:szCs w:val="24"/>
        </w:rPr>
        <w:t>Do total de 265</w:t>
      </w:r>
      <w:r w:rsidR="00D7776C">
        <w:rPr>
          <w:sz w:val="24"/>
          <w:szCs w:val="24"/>
        </w:rPr>
        <w:t xml:space="preserve"> processos licitatórios que fora</w:t>
      </w:r>
      <w:r w:rsidR="00235CF0">
        <w:rPr>
          <w:sz w:val="24"/>
          <w:szCs w:val="24"/>
        </w:rPr>
        <w:t>m realizados na UFSM no ano 2018, 48</w:t>
      </w:r>
      <w:r w:rsidR="00D7776C">
        <w:rPr>
          <w:sz w:val="24"/>
          <w:szCs w:val="24"/>
        </w:rPr>
        <w:t>% destes contaram com algum c</w:t>
      </w:r>
      <w:r w:rsidR="00971103">
        <w:rPr>
          <w:sz w:val="24"/>
          <w:szCs w:val="24"/>
        </w:rPr>
        <w:t xml:space="preserve">ritério sustentável. O </w:t>
      </w:r>
      <w:r w:rsidR="00EF416A">
        <w:rPr>
          <w:sz w:val="24"/>
          <w:szCs w:val="24"/>
        </w:rPr>
        <w:t>Q</w:t>
      </w:r>
      <w:r w:rsidR="00971103">
        <w:rPr>
          <w:sz w:val="24"/>
          <w:szCs w:val="24"/>
        </w:rPr>
        <w:t xml:space="preserve">uadro </w:t>
      </w:r>
      <w:r w:rsidR="00EF416A">
        <w:rPr>
          <w:sz w:val="24"/>
          <w:szCs w:val="24"/>
        </w:rPr>
        <w:t>6</w:t>
      </w:r>
      <w:r w:rsidR="00D7776C">
        <w:rPr>
          <w:sz w:val="24"/>
          <w:szCs w:val="24"/>
        </w:rPr>
        <w:t xml:space="preserve"> mostra a quantidade de processos licitatórios para cada um dos 34 critérios sustentáveis que são considerados na</w:t>
      </w:r>
      <w:r w:rsidR="00FA784D">
        <w:rPr>
          <w:sz w:val="24"/>
          <w:szCs w:val="24"/>
        </w:rPr>
        <w:t xml:space="preserve"> UFSM. Destacam-se o critério 1 –</w:t>
      </w:r>
      <w:r w:rsidR="00D7776C">
        <w:rPr>
          <w:sz w:val="24"/>
          <w:szCs w:val="24"/>
        </w:rPr>
        <w:t xml:space="preserve"> destinação ambientalmente adequada d</w:t>
      </w:r>
      <w:r w:rsidR="00FA784D">
        <w:rPr>
          <w:sz w:val="24"/>
          <w:szCs w:val="24"/>
        </w:rPr>
        <w:t xml:space="preserve">e resíduos de construção civil – </w:t>
      </w:r>
      <w:r w:rsidR="00D7776C">
        <w:rPr>
          <w:sz w:val="24"/>
          <w:szCs w:val="24"/>
        </w:rPr>
        <w:t>que foi seguido em 100% das licitações de tomada d</w:t>
      </w:r>
      <w:r w:rsidR="00104E03">
        <w:rPr>
          <w:sz w:val="24"/>
          <w:szCs w:val="24"/>
        </w:rPr>
        <w:t>e preço, critério 3.1 – compra de lâmpadas LED, e</w:t>
      </w:r>
      <w:r w:rsidR="00FA784D">
        <w:rPr>
          <w:sz w:val="24"/>
          <w:szCs w:val="24"/>
        </w:rPr>
        <w:t xml:space="preserve"> também o critério 25 –</w:t>
      </w:r>
      <w:r w:rsidR="00D7776C">
        <w:rPr>
          <w:sz w:val="24"/>
          <w:szCs w:val="24"/>
        </w:rPr>
        <w:t xml:space="preserve"> normatização e certificação. Há critérios que não foram seguidos em nenhum processo licitatório, o que mostra que ainda há muito a evoluir. </w:t>
      </w:r>
    </w:p>
    <w:p w14:paraId="22FB9BB4" w14:textId="77777777" w:rsidR="00971103" w:rsidRDefault="00971103" w:rsidP="00971103">
      <w:pPr>
        <w:spacing w:line="360" w:lineRule="auto"/>
        <w:contextualSpacing w:val="0"/>
        <w:jc w:val="both"/>
        <w:rPr>
          <w:sz w:val="24"/>
          <w:szCs w:val="24"/>
        </w:rPr>
      </w:pPr>
    </w:p>
    <w:p w14:paraId="3F680847" w14:textId="4666A39E" w:rsidR="00971103" w:rsidRDefault="00971103" w:rsidP="00971103">
      <w:pPr>
        <w:spacing w:line="360" w:lineRule="auto"/>
        <w:contextualSpacing w:val="0"/>
        <w:jc w:val="both"/>
        <w:rPr>
          <w:sz w:val="24"/>
          <w:szCs w:val="24"/>
        </w:rPr>
      </w:pPr>
      <w:r w:rsidRPr="00EC4EF2">
        <w:rPr>
          <w:sz w:val="24"/>
          <w:szCs w:val="24"/>
        </w:rPr>
        <w:t xml:space="preserve">Quadro </w:t>
      </w:r>
      <w:r w:rsidR="00EF416A" w:rsidRPr="00EC4EF2">
        <w:rPr>
          <w:sz w:val="24"/>
          <w:szCs w:val="24"/>
        </w:rPr>
        <w:t>6</w:t>
      </w:r>
      <w:r w:rsidRPr="00EC4EF2">
        <w:rPr>
          <w:sz w:val="24"/>
          <w:szCs w:val="24"/>
        </w:rPr>
        <w:t xml:space="preserve"> – Critérios sustentáveis em processos licitatórios na instituição</w:t>
      </w:r>
    </w:p>
    <w:tbl>
      <w:tblPr>
        <w:tblStyle w:val="a8"/>
        <w:tblW w:w="9061"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6"/>
        <w:gridCol w:w="6273"/>
        <w:gridCol w:w="1552"/>
      </w:tblGrid>
      <w:tr w:rsidR="007E129A" w14:paraId="5CFB8571" w14:textId="77777777" w:rsidTr="00235CF0">
        <w:trPr>
          <w:trHeight w:val="280"/>
        </w:trPr>
        <w:tc>
          <w:tcPr>
            <w:tcW w:w="1236" w:type="dxa"/>
            <w:vAlign w:val="center"/>
          </w:tcPr>
          <w:p w14:paraId="15127093" w14:textId="77777777" w:rsidR="007E129A" w:rsidRDefault="00D7776C" w:rsidP="00F147B8">
            <w:pPr>
              <w:spacing w:line="360" w:lineRule="auto"/>
              <w:contextualSpacing w:val="0"/>
              <w:jc w:val="center"/>
              <w:rPr>
                <w:b/>
                <w:sz w:val="20"/>
                <w:szCs w:val="20"/>
              </w:rPr>
            </w:pPr>
            <w:r>
              <w:rPr>
                <w:b/>
                <w:sz w:val="20"/>
                <w:szCs w:val="20"/>
              </w:rPr>
              <w:t>Número do critério</w:t>
            </w:r>
          </w:p>
        </w:tc>
        <w:tc>
          <w:tcPr>
            <w:tcW w:w="6273" w:type="dxa"/>
            <w:vAlign w:val="center"/>
          </w:tcPr>
          <w:p w14:paraId="7F7576A3" w14:textId="77777777" w:rsidR="007E129A" w:rsidRDefault="00D7776C" w:rsidP="00F147B8">
            <w:pPr>
              <w:spacing w:line="360" w:lineRule="auto"/>
              <w:contextualSpacing w:val="0"/>
              <w:jc w:val="center"/>
              <w:rPr>
                <w:b/>
                <w:color w:val="FF0000"/>
                <w:sz w:val="20"/>
                <w:szCs w:val="20"/>
              </w:rPr>
            </w:pPr>
            <w:r>
              <w:rPr>
                <w:b/>
                <w:sz w:val="20"/>
                <w:szCs w:val="20"/>
              </w:rPr>
              <w:t>Descrição do Critério</w:t>
            </w:r>
          </w:p>
        </w:tc>
        <w:tc>
          <w:tcPr>
            <w:tcW w:w="1552" w:type="dxa"/>
            <w:vAlign w:val="bottom"/>
          </w:tcPr>
          <w:p w14:paraId="5855571B" w14:textId="77777777" w:rsidR="007E129A" w:rsidRDefault="00D7776C" w:rsidP="00F147B8">
            <w:pPr>
              <w:tabs>
                <w:tab w:val="left" w:pos="348"/>
              </w:tabs>
              <w:spacing w:line="360" w:lineRule="auto"/>
              <w:contextualSpacing w:val="0"/>
              <w:jc w:val="center"/>
              <w:rPr>
                <w:b/>
                <w:sz w:val="20"/>
                <w:szCs w:val="20"/>
              </w:rPr>
            </w:pPr>
            <w:r>
              <w:rPr>
                <w:b/>
                <w:sz w:val="20"/>
                <w:szCs w:val="20"/>
              </w:rPr>
              <w:t>Quantidades</w:t>
            </w:r>
            <w:r w:rsidR="00235CF0">
              <w:rPr>
                <w:b/>
                <w:sz w:val="20"/>
                <w:szCs w:val="20"/>
              </w:rPr>
              <w:t xml:space="preserve"> de processos envolvidos em 2018</w:t>
            </w:r>
          </w:p>
        </w:tc>
      </w:tr>
      <w:tr w:rsidR="007E129A" w14:paraId="5A60F7D6" w14:textId="77777777" w:rsidTr="00235CF0">
        <w:trPr>
          <w:trHeight w:val="540"/>
        </w:trPr>
        <w:tc>
          <w:tcPr>
            <w:tcW w:w="1236" w:type="dxa"/>
          </w:tcPr>
          <w:p w14:paraId="383B29B3" w14:textId="77777777" w:rsidR="007E129A" w:rsidRDefault="00D7776C" w:rsidP="00F147B8">
            <w:pPr>
              <w:spacing w:line="360" w:lineRule="auto"/>
              <w:contextualSpacing w:val="0"/>
              <w:rPr>
                <w:b/>
                <w:sz w:val="20"/>
                <w:szCs w:val="20"/>
              </w:rPr>
            </w:pPr>
            <w:r>
              <w:rPr>
                <w:b/>
                <w:sz w:val="20"/>
                <w:szCs w:val="20"/>
              </w:rPr>
              <w:t>1</w:t>
            </w:r>
          </w:p>
        </w:tc>
        <w:tc>
          <w:tcPr>
            <w:tcW w:w="6273" w:type="dxa"/>
          </w:tcPr>
          <w:p w14:paraId="50BB9636" w14:textId="77777777" w:rsidR="007E129A" w:rsidRDefault="00D7776C" w:rsidP="00F147B8">
            <w:pPr>
              <w:spacing w:line="360" w:lineRule="auto"/>
              <w:contextualSpacing w:val="0"/>
              <w:rPr>
                <w:sz w:val="20"/>
                <w:szCs w:val="20"/>
              </w:rPr>
            </w:pPr>
            <w:r>
              <w:rPr>
                <w:sz w:val="20"/>
                <w:szCs w:val="20"/>
              </w:rPr>
              <w:t>Destinação ambientalmente correta para resíduo civil por empresa licenciada e comprovação</w:t>
            </w:r>
          </w:p>
        </w:tc>
        <w:tc>
          <w:tcPr>
            <w:tcW w:w="1552" w:type="dxa"/>
          </w:tcPr>
          <w:p w14:paraId="477E7BD2" w14:textId="77777777" w:rsidR="007E129A" w:rsidRDefault="00235CF0" w:rsidP="00F147B8">
            <w:pPr>
              <w:spacing w:line="360" w:lineRule="auto"/>
              <w:contextualSpacing w:val="0"/>
              <w:jc w:val="center"/>
              <w:rPr>
                <w:sz w:val="20"/>
                <w:szCs w:val="20"/>
              </w:rPr>
            </w:pPr>
            <w:r>
              <w:rPr>
                <w:sz w:val="20"/>
                <w:szCs w:val="20"/>
              </w:rPr>
              <w:t>33</w:t>
            </w:r>
          </w:p>
        </w:tc>
      </w:tr>
      <w:tr w:rsidR="007E129A" w14:paraId="07B22FE3" w14:textId="77777777" w:rsidTr="00235CF0">
        <w:trPr>
          <w:trHeight w:val="260"/>
        </w:trPr>
        <w:tc>
          <w:tcPr>
            <w:tcW w:w="1236" w:type="dxa"/>
          </w:tcPr>
          <w:p w14:paraId="5510B0B2" w14:textId="77777777" w:rsidR="007E129A" w:rsidRDefault="00D7776C" w:rsidP="00F147B8">
            <w:pPr>
              <w:spacing w:line="360" w:lineRule="auto"/>
              <w:contextualSpacing w:val="0"/>
              <w:rPr>
                <w:b/>
                <w:sz w:val="20"/>
                <w:szCs w:val="20"/>
              </w:rPr>
            </w:pPr>
            <w:r>
              <w:rPr>
                <w:b/>
                <w:sz w:val="20"/>
                <w:szCs w:val="20"/>
              </w:rPr>
              <w:t>2</w:t>
            </w:r>
          </w:p>
        </w:tc>
        <w:tc>
          <w:tcPr>
            <w:tcW w:w="6273" w:type="dxa"/>
          </w:tcPr>
          <w:p w14:paraId="7C578257" w14:textId="77777777" w:rsidR="007E129A" w:rsidRDefault="00D7776C" w:rsidP="00F147B8">
            <w:pPr>
              <w:spacing w:line="360" w:lineRule="auto"/>
              <w:contextualSpacing w:val="0"/>
              <w:rPr>
                <w:sz w:val="20"/>
                <w:szCs w:val="20"/>
              </w:rPr>
            </w:pPr>
            <w:r>
              <w:rPr>
                <w:sz w:val="20"/>
                <w:szCs w:val="20"/>
              </w:rPr>
              <w:t>Materiais ou equipamentos de fabricação nacional (margem de preferência)</w:t>
            </w:r>
          </w:p>
        </w:tc>
        <w:tc>
          <w:tcPr>
            <w:tcW w:w="1552" w:type="dxa"/>
          </w:tcPr>
          <w:p w14:paraId="4430301A" w14:textId="77777777" w:rsidR="007E129A" w:rsidRDefault="00D7776C" w:rsidP="00F147B8">
            <w:pPr>
              <w:spacing w:line="360" w:lineRule="auto"/>
              <w:contextualSpacing w:val="0"/>
              <w:jc w:val="center"/>
              <w:rPr>
                <w:sz w:val="20"/>
                <w:szCs w:val="20"/>
              </w:rPr>
            </w:pPr>
            <w:r>
              <w:rPr>
                <w:sz w:val="20"/>
                <w:szCs w:val="20"/>
              </w:rPr>
              <w:t>Não houve licitação</w:t>
            </w:r>
          </w:p>
        </w:tc>
      </w:tr>
      <w:tr w:rsidR="007E129A" w14:paraId="347A0340" w14:textId="77777777" w:rsidTr="00235CF0">
        <w:trPr>
          <w:trHeight w:val="260"/>
        </w:trPr>
        <w:tc>
          <w:tcPr>
            <w:tcW w:w="1236" w:type="dxa"/>
          </w:tcPr>
          <w:p w14:paraId="59E3D428" w14:textId="77777777" w:rsidR="007E129A" w:rsidRDefault="00D7776C" w:rsidP="00F147B8">
            <w:pPr>
              <w:spacing w:line="360" w:lineRule="auto"/>
              <w:contextualSpacing w:val="0"/>
              <w:rPr>
                <w:b/>
                <w:sz w:val="20"/>
                <w:szCs w:val="20"/>
              </w:rPr>
            </w:pPr>
            <w:r>
              <w:rPr>
                <w:b/>
                <w:sz w:val="20"/>
                <w:szCs w:val="20"/>
              </w:rPr>
              <w:t>3</w:t>
            </w:r>
          </w:p>
        </w:tc>
        <w:tc>
          <w:tcPr>
            <w:tcW w:w="6273" w:type="dxa"/>
          </w:tcPr>
          <w:p w14:paraId="144EE152" w14:textId="77777777" w:rsidR="007E129A" w:rsidRDefault="00D7776C" w:rsidP="00F147B8">
            <w:pPr>
              <w:spacing w:line="360" w:lineRule="auto"/>
              <w:contextualSpacing w:val="0"/>
              <w:rPr>
                <w:sz w:val="20"/>
                <w:szCs w:val="20"/>
                <w:highlight w:val="yellow"/>
              </w:rPr>
            </w:pPr>
            <w:r>
              <w:rPr>
                <w:sz w:val="20"/>
                <w:szCs w:val="20"/>
              </w:rPr>
              <w:t>Eficiência energética</w:t>
            </w:r>
          </w:p>
        </w:tc>
        <w:tc>
          <w:tcPr>
            <w:tcW w:w="1552" w:type="dxa"/>
          </w:tcPr>
          <w:p w14:paraId="3126B1A6" w14:textId="77777777" w:rsidR="007E129A" w:rsidRDefault="007E129A" w:rsidP="00F147B8">
            <w:pPr>
              <w:spacing w:line="360" w:lineRule="auto"/>
              <w:contextualSpacing w:val="0"/>
              <w:jc w:val="center"/>
              <w:rPr>
                <w:sz w:val="20"/>
                <w:szCs w:val="20"/>
                <w:highlight w:val="yellow"/>
              </w:rPr>
            </w:pPr>
          </w:p>
        </w:tc>
      </w:tr>
      <w:tr w:rsidR="007E129A" w14:paraId="274847B8" w14:textId="77777777" w:rsidTr="00235CF0">
        <w:trPr>
          <w:trHeight w:val="260"/>
        </w:trPr>
        <w:tc>
          <w:tcPr>
            <w:tcW w:w="1236" w:type="dxa"/>
          </w:tcPr>
          <w:p w14:paraId="47DB6ED7" w14:textId="77777777" w:rsidR="007E129A" w:rsidRDefault="00D7776C" w:rsidP="00F147B8">
            <w:pPr>
              <w:spacing w:line="360" w:lineRule="auto"/>
              <w:contextualSpacing w:val="0"/>
              <w:jc w:val="right"/>
              <w:rPr>
                <w:sz w:val="20"/>
                <w:szCs w:val="20"/>
              </w:rPr>
            </w:pPr>
            <w:r>
              <w:rPr>
                <w:sz w:val="20"/>
                <w:szCs w:val="20"/>
              </w:rPr>
              <w:lastRenderedPageBreak/>
              <w:t>3.1</w:t>
            </w:r>
          </w:p>
        </w:tc>
        <w:tc>
          <w:tcPr>
            <w:tcW w:w="6273" w:type="dxa"/>
          </w:tcPr>
          <w:p w14:paraId="4837F79C" w14:textId="77777777" w:rsidR="007E129A" w:rsidRDefault="00D7776C" w:rsidP="00F147B8">
            <w:pPr>
              <w:spacing w:line="360" w:lineRule="auto"/>
              <w:contextualSpacing w:val="0"/>
              <w:rPr>
                <w:sz w:val="20"/>
                <w:szCs w:val="20"/>
              </w:rPr>
            </w:pPr>
            <w:r>
              <w:rPr>
                <w:sz w:val="20"/>
                <w:szCs w:val="20"/>
              </w:rPr>
              <w:t>LED</w:t>
            </w:r>
          </w:p>
        </w:tc>
        <w:tc>
          <w:tcPr>
            <w:tcW w:w="1552" w:type="dxa"/>
          </w:tcPr>
          <w:p w14:paraId="2622FCC8" w14:textId="77777777" w:rsidR="007E129A" w:rsidRDefault="00235CF0" w:rsidP="00F147B8">
            <w:pPr>
              <w:spacing w:line="360" w:lineRule="auto"/>
              <w:contextualSpacing w:val="0"/>
              <w:jc w:val="center"/>
              <w:rPr>
                <w:sz w:val="20"/>
                <w:szCs w:val="20"/>
              </w:rPr>
            </w:pPr>
            <w:r>
              <w:rPr>
                <w:sz w:val="20"/>
                <w:szCs w:val="20"/>
              </w:rPr>
              <w:t>35</w:t>
            </w:r>
          </w:p>
        </w:tc>
      </w:tr>
      <w:tr w:rsidR="007E129A" w14:paraId="68CECD34" w14:textId="77777777" w:rsidTr="00235CF0">
        <w:trPr>
          <w:trHeight w:val="80"/>
        </w:trPr>
        <w:tc>
          <w:tcPr>
            <w:tcW w:w="1236" w:type="dxa"/>
          </w:tcPr>
          <w:p w14:paraId="1AF42720" w14:textId="77777777" w:rsidR="007E129A" w:rsidRDefault="00D7776C" w:rsidP="00F147B8">
            <w:pPr>
              <w:spacing w:line="360" w:lineRule="auto"/>
              <w:contextualSpacing w:val="0"/>
              <w:jc w:val="right"/>
              <w:rPr>
                <w:sz w:val="20"/>
                <w:szCs w:val="20"/>
              </w:rPr>
            </w:pPr>
            <w:r>
              <w:rPr>
                <w:sz w:val="20"/>
                <w:szCs w:val="20"/>
              </w:rPr>
              <w:t>3.2</w:t>
            </w:r>
          </w:p>
        </w:tc>
        <w:tc>
          <w:tcPr>
            <w:tcW w:w="6273" w:type="dxa"/>
          </w:tcPr>
          <w:p w14:paraId="238DC2D4" w14:textId="77777777" w:rsidR="007E129A" w:rsidRDefault="00D7776C" w:rsidP="00F147B8">
            <w:pPr>
              <w:spacing w:line="360" w:lineRule="auto"/>
              <w:contextualSpacing w:val="0"/>
              <w:rPr>
                <w:sz w:val="20"/>
                <w:szCs w:val="20"/>
              </w:rPr>
            </w:pPr>
            <w:r>
              <w:rPr>
                <w:sz w:val="20"/>
                <w:szCs w:val="20"/>
              </w:rPr>
              <w:t>Sensor de movimento</w:t>
            </w:r>
          </w:p>
        </w:tc>
        <w:tc>
          <w:tcPr>
            <w:tcW w:w="1552" w:type="dxa"/>
          </w:tcPr>
          <w:p w14:paraId="10780E71" w14:textId="77777777" w:rsidR="007E129A" w:rsidRDefault="00235CF0" w:rsidP="00F147B8">
            <w:pPr>
              <w:spacing w:line="360" w:lineRule="auto"/>
              <w:contextualSpacing w:val="0"/>
              <w:jc w:val="center"/>
              <w:rPr>
                <w:sz w:val="20"/>
                <w:szCs w:val="20"/>
              </w:rPr>
            </w:pPr>
            <w:r>
              <w:rPr>
                <w:sz w:val="20"/>
                <w:szCs w:val="20"/>
              </w:rPr>
              <w:t>2</w:t>
            </w:r>
          </w:p>
        </w:tc>
      </w:tr>
      <w:tr w:rsidR="007E129A" w14:paraId="7F1F77C0" w14:textId="77777777" w:rsidTr="00235CF0">
        <w:trPr>
          <w:trHeight w:val="80"/>
        </w:trPr>
        <w:tc>
          <w:tcPr>
            <w:tcW w:w="1236" w:type="dxa"/>
          </w:tcPr>
          <w:p w14:paraId="60A34105" w14:textId="77777777" w:rsidR="007E129A" w:rsidRDefault="00D7776C" w:rsidP="00F147B8">
            <w:pPr>
              <w:spacing w:line="360" w:lineRule="auto"/>
              <w:contextualSpacing w:val="0"/>
              <w:jc w:val="right"/>
              <w:rPr>
                <w:sz w:val="20"/>
                <w:szCs w:val="20"/>
              </w:rPr>
            </w:pPr>
            <w:r>
              <w:rPr>
                <w:sz w:val="20"/>
                <w:szCs w:val="20"/>
              </w:rPr>
              <w:t>3.3</w:t>
            </w:r>
          </w:p>
        </w:tc>
        <w:tc>
          <w:tcPr>
            <w:tcW w:w="6273" w:type="dxa"/>
          </w:tcPr>
          <w:p w14:paraId="720243B1" w14:textId="77777777" w:rsidR="007E129A" w:rsidRDefault="00D7776C" w:rsidP="00F147B8">
            <w:pPr>
              <w:spacing w:line="360" w:lineRule="auto"/>
              <w:contextualSpacing w:val="0"/>
              <w:rPr>
                <w:sz w:val="20"/>
                <w:szCs w:val="20"/>
              </w:rPr>
            </w:pPr>
            <w:r>
              <w:rPr>
                <w:sz w:val="20"/>
                <w:szCs w:val="20"/>
              </w:rPr>
              <w:t>ENCE – Etiqueta Nacional de Consumo de Energia</w:t>
            </w:r>
          </w:p>
        </w:tc>
        <w:tc>
          <w:tcPr>
            <w:tcW w:w="1552" w:type="dxa"/>
          </w:tcPr>
          <w:p w14:paraId="5BEBC633" w14:textId="77777777" w:rsidR="007E129A" w:rsidRDefault="00235CF0" w:rsidP="00F147B8">
            <w:pPr>
              <w:spacing w:line="360" w:lineRule="auto"/>
              <w:contextualSpacing w:val="0"/>
              <w:jc w:val="center"/>
              <w:rPr>
                <w:sz w:val="20"/>
                <w:szCs w:val="20"/>
              </w:rPr>
            </w:pPr>
            <w:r>
              <w:rPr>
                <w:sz w:val="20"/>
                <w:szCs w:val="20"/>
              </w:rPr>
              <w:t>1</w:t>
            </w:r>
          </w:p>
        </w:tc>
      </w:tr>
      <w:tr w:rsidR="007E129A" w14:paraId="64652D2E" w14:textId="77777777" w:rsidTr="00235CF0">
        <w:trPr>
          <w:trHeight w:val="80"/>
        </w:trPr>
        <w:tc>
          <w:tcPr>
            <w:tcW w:w="1236" w:type="dxa"/>
          </w:tcPr>
          <w:p w14:paraId="75421029" w14:textId="77777777" w:rsidR="007E129A" w:rsidRDefault="00D7776C" w:rsidP="00F147B8">
            <w:pPr>
              <w:spacing w:line="360" w:lineRule="auto"/>
              <w:contextualSpacing w:val="0"/>
              <w:jc w:val="right"/>
              <w:rPr>
                <w:sz w:val="20"/>
                <w:szCs w:val="20"/>
              </w:rPr>
            </w:pPr>
            <w:r>
              <w:rPr>
                <w:sz w:val="20"/>
                <w:szCs w:val="20"/>
              </w:rPr>
              <w:t>3.4</w:t>
            </w:r>
          </w:p>
        </w:tc>
        <w:tc>
          <w:tcPr>
            <w:tcW w:w="6273" w:type="dxa"/>
          </w:tcPr>
          <w:p w14:paraId="0272E837" w14:textId="77777777" w:rsidR="007E129A" w:rsidRDefault="00D7776C" w:rsidP="00F147B8">
            <w:pPr>
              <w:spacing w:line="360" w:lineRule="auto"/>
              <w:contextualSpacing w:val="0"/>
              <w:rPr>
                <w:sz w:val="20"/>
                <w:szCs w:val="20"/>
              </w:rPr>
            </w:pPr>
            <w:r>
              <w:rPr>
                <w:sz w:val="20"/>
                <w:szCs w:val="20"/>
              </w:rPr>
              <w:t>Programa Brasileiro de etiquetagem (PROCEL/ INMETRO)</w:t>
            </w:r>
          </w:p>
        </w:tc>
        <w:tc>
          <w:tcPr>
            <w:tcW w:w="1552" w:type="dxa"/>
          </w:tcPr>
          <w:p w14:paraId="0D432814" w14:textId="77777777" w:rsidR="007E129A" w:rsidRDefault="00235CF0" w:rsidP="00F147B8">
            <w:pPr>
              <w:spacing w:line="360" w:lineRule="auto"/>
              <w:contextualSpacing w:val="0"/>
              <w:jc w:val="center"/>
              <w:rPr>
                <w:sz w:val="20"/>
                <w:szCs w:val="20"/>
              </w:rPr>
            </w:pPr>
            <w:r>
              <w:rPr>
                <w:sz w:val="20"/>
                <w:szCs w:val="20"/>
              </w:rPr>
              <w:t>24</w:t>
            </w:r>
          </w:p>
        </w:tc>
      </w:tr>
      <w:tr w:rsidR="007E129A" w14:paraId="2363ACB2" w14:textId="77777777" w:rsidTr="00235CF0">
        <w:trPr>
          <w:trHeight w:val="260"/>
        </w:trPr>
        <w:tc>
          <w:tcPr>
            <w:tcW w:w="1236" w:type="dxa"/>
          </w:tcPr>
          <w:p w14:paraId="18832B19" w14:textId="77777777" w:rsidR="007E129A" w:rsidRDefault="00D7776C" w:rsidP="00F147B8">
            <w:pPr>
              <w:spacing w:line="360" w:lineRule="auto"/>
              <w:contextualSpacing w:val="0"/>
              <w:rPr>
                <w:b/>
                <w:sz w:val="20"/>
                <w:szCs w:val="20"/>
              </w:rPr>
            </w:pPr>
            <w:r>
              <w:rPr>
                <w:b/>
                <w:sz w:val="20"/>
                <w:szCs w:val="20"/>
              </w:rPr>
              <w:t>4</w:t>
            </w:r>
          </w:p>
        </w:tc>
        <w:tc>
          <w:tcPr>
            <w:tcW w:w="6273" w:type="dxa"/>
          </w:tcPr>
          <w:p w14:paraId="7B193020" w14:textId="77777777" w:rsidR="007E129A" w:rsidRDefault="00D7776C" w:rsidP="00F147B8">
            <w:pPr>
              <w:spacing w:line="360" w:lineRule="auto"/>
              <w:contextualSpacing w:val="0"/>
              <w:rPr>
                <w:sz w:val="20"/>
                <w:szCs w:val="20"/>
              </w:rPr>
            </w:pPr>
            <w:r>
              <w:rPr>
                <w:sz w:val="20"/>
                <w:szCs w:val="20"/>
              </w:rPr>
              <w:t xml:space="preserve">Logística reversa </w:t>
            </w:r>
          </w:p>
        </w:tc>
        <w:tc>
          <w:tcPr>
            <w:tcW w:w="1552" w:type="dxa"/>
          </w:tcPr>
          <w:p w14:paraId="105837DC" w14:textId="77777777" w:rsidR="007E129A" w:rsidRDefault="00235CF0" w:rsidP="00F147B8">
            <w:pPr>
              <w:spacing w:line="360" w:lineRule="auto"/>
              <w:contextualSpacing w:val="0"/>
              <w:jc w:val="center"/>
              <w:rPr>
                <w:sz w:val="20"/>
                <w:szCs w:val="20"/>
              </w:rPr>
            </w:pPr>
            <w:r>
              <w:rPr>
                <w:sz w:val="20"/>
                <w:szCs w:val="20"/>
              </w:rPr>
              <w:t>10</w:t>
            </w:r>
          </w:p>
        </w:tc>
      </w:tr>
      <w:tr w:rsidR="007E129A" w14:paraId="5928DCF7" w14:textId="77777777" w:rsidTr="00235CF0">
        <w:trPr>
          <w:trHeight w:val="280"/>
        </w:trPr>
        <w:tc>
          <w:tcPr>
            <w:tcW w:w="1236" w:type="dxa"/>
          </w:tcPr>
          <w:p w14:paraId="41E4DDDD" w14:textId="77777777" w:rsidR="007E129A" w:rsidRDefault="00D7776C" w:rsidP="00F147B8">
            <w:pPr>
              <w:spacing w:line="360" w:lineRule="auto"/>
              <w:contextualSpacing w:val="0"/>
              <w:rPr>
                <w:b/>
                <w:sz w:val="20"/>
                <w:szCs w:val="20"/>
              </w:rPr>
            </w:pPr>
            <w:r>
              <w:rPr>
                <w:b/>
                <w:sz w:val="20"/>
                <w:szCs w:val="20"/>
              </w:rPr>
              <w:t>5</w:t>
            </w:r>
          </w:p>
        </w:tc>
        <w:tc>
          <w:tcPr>
            <w:tcW w:w="6273" w:type="dxa"/>
          </w:tcPr>
          <w:p w14:paraId="04203FC8" w14:textId="77777777" w:rsidR="007E129A" w:rsidRDefault="00D7776C" w:rsidP="00F147B8">
            <w:pPr>
              <w:spacing w:line="360" w:lineRule="auto"/>
              <w:contextualSpacing w:val="0"/>
              <w:rPr>
                <w:sz w:val="20"/>
                <w:szCs w:val="20"/>
              </w:rPr>
            </w:pPr>
            <w:r>
              <w:rPr>
                <w:sz w:val="20"/>
                <w:szCs w:val="20"/>
              </w:rPr>
              <w:t>Memória externa</w:t>
            </w:r>
          </w:p>
        </w:tc>
        <w:tc>
          <w:tcPr>
            <w:tcW w:w="1552" w:type="dxa"/>
          </w:tcPr>
          <w:p w14:paraId="643B7C9F" w14:textId="77777777" w:rsidR="007E129A" w:rsidRDefault="00235CF0" w:rsidP="00F147B8">
            <w:pPr>
              <w:spacing w:line="360" w:lineRule="auto"/>
              <w:contextualSpacing w:val="0"/>
              <w:jc w:val="center"/>
              <w:rPr>
                <w:sz w:val="20"/>
                <w:szCs w:val="20"/>
              </w:rPr>
            </w:pPr>
            <w:r>
              <w:rPr>
                <w:sz w:val="20"/>
                <w:szCs w:val="20"/>
              </w:rPr>
              <w:t>9</w:t>
            </w:r>
          </w:p>
        </w:tc>
      </w:tr>
      <w:tr w:rsidR="007E129A" w14:paraId="760DE196" w14:textId="77777777" w:rsidTr="00235CF0">
        <w:trPr>
          <w:trHeight w:val="260"/>
        </w:trPr>
        <w:tc>
          <w:tcPr>
            <w:tcW w:w="1236" w:type="dxa"/>
          </w:tcPr>
          <w:p w14:paraId="0FB1DD94" w14:textId="77777777" w:rsidR="007E129A" w:rsidRDefault="00D7776C" w:rsidP="00F147B8">
            <w:pPr>
              <w:spacing w:line="360" w:lineRule="auto"/>
              <w:contextualSpacing w:val="0"/>
              <w:rPr>
                <w:b/>
                <w:sz w:val="20"/>
                <w:szCs w:val="20"/>
              </w:rPr>
            </w:pPr>
            <w:r>
              <w:rPr>
                <w:b/>
                <w:sz w:val="20"/>
                <w:szCs w:val="20"/>
              </w:rPr>
              <w:t>6</w:t>
            </w:r>
          </w:p>
        </w:tc>
        <w:tc>
          <w:tcPr>
            <w:tcW w:w="6273" w:type="dxa"/>
          </w:tcPr>
          <w:p w14:paraId="358E352F" w14:textId="77777777" w:rsidR="007E129A" w:rsidRDefault="00D7776C" w:rsidP="00F147B8">
            <w:pPr>
              <w:spacing w:line="360" w:lineRule="auto"/>
              <w:contextualSpacing w:val="0"/>
              <w:rPr>
                <w:sz w:val="20"/>
                <w:szCs w:val="20"/>
              </w:rPr>
            </w:pPr>
            <w:r>
              <w:rPr>
                <w:sz w:val="20"/>
                <w:szCs w:val="20"/>
              </w:rPr>
              <w:t xml:space="preserve">Veículo </w:t>
            </w:r>
            <w:r>
              <w:rPr>
                <w:i/>
                <w:sz w:val="20"/>
                <w:szCs w:val="20"/>
              </w:rPr>
              <w:t>Flex</w:t>
            </w:r>
            <w:r>
              <w:rPr>
                <w:sz w:val="20"/>
                <w:szCs w:val="20"/>
              </w:rPr>
              <w:t>/ bicombustível</w:t>
            </w:r>
          </w:p>
        </w:tc>
        <w:tc>
          <w:tcPr>
            <w:tcW w:w="1552" w:type="dxa"/>
          </w:tcPr>
          <w:p w14:paraId="2B9B0B51" w14:textId="77777777" w:rsidR="007E129A" w:rsidRDefault="00235CF0" w:rsidP="00F147B8">
            <w:pPr>
              <w:spacing w:line="360" w:lineRule="auto"/>
              <w:contextualSpacing w:val="0"/>
              <w:jc w:val="center"/>
              <w:rPr>
                <w:sz w:val="20"/>
                <w:szCs w:val="20"/>
              </w:rPr>
            </w:pPr>
            <w:r>
              <w:rPr>
                <w:sz w:val="20"/>
                <w:szCs w:val="20"/>
              </w:rPr>
              <w:t>Não houve licitação</w:t>
            </w:r>
          </w:p>
        </w:tc>
      </w:tr>
      <w:tr w:rsidR="007E129A" w14:paraId="519FF2A2" w14:textId="77777777" w:rsidTr="00235CF0">
        <w:trPr>
          <w:trHeight w:val="260"/>
        </w:trPr>
        <w:tc>
          <w:tcPr>
            <w:tcW w:w="1236" w:type="dxa"/>
          </w:tcPr>
          <w:p w14:paraId="0D943C6B" w14:textId="77777777" w:rsidR="007E129A" w:rsidRDefault="00D7776C" w:rsidP="00F147B8">
            <w:pPr>
              <w:spacing w:line="360" w:lineRule="auto"/>
              <w:contextualSpacing w:val="0"/>
              <w:rPr>
                <w:b/>
                <w:sz w:val="20"/>
                <w:szCs w:val="20"/>
              </w:rPr>
            </w:pPr>
            <w:r>
              <w:rPr>
                <w:b/>
                <w:sz w:val="20"/>
                <w:szCs w:val="20"/>
              </w:rPr>
              <w:t>7</w:t>
            </w:r>
          </w:p>
        </w:tc>
        <w:tc>
          <w:tcPr>
            <w:tcW w:w="6273" w:type="dxa"/>
          </w:tcPr>
          <w:p w14:paraId="0ADE9158" w14:textId="77777777" w:rsidR="007E129A" w:rsidRDefault="00D7776C" w:rsidP="00F147B8">
            <w:pPr>
              <w:spacing w:line="360" w:lineRule="auto"/>
              <w:contextualSpacing w:val="0"/>
              <w:rPr>
                <w:sz w:val="20"/>
                <w:szCs w:val="20"/>
              </w:rPr>
            </w:pPr>
            <w:r>
              <w:rPr>
                <w:sz w:val="20"/>
                <w:szCs w:val="20"/>
              </w:rPr>
              <w:t xml:space="preserve">Cartucho e toner </w:t>
            </w:r>
            <w:proofErr w:type="spellStart"/>
            <w:r>
              <w:rPr>
                <w:sz w:val="20"/>
                <w:szCs w:val="20"/>
              </w:rPr>
              <w:t>remanufaturado</w:t>
            </w:r>
            <w:proofErr w:type="spellEnd"/>
          </w:p>
        </w:tc>
        <w:tc>
          <w:tcPr>
            <w:tcW w:w="1552" w:type="dxa"/>
          </w:tcPr>
          <w:p w14:paraId="177A807D" w14:textId="77777777" w:rsidR="007E129A" w:rsidRDefault="00D7776C" w:rsidP="00F147B8">
            <w:pPr>
              <w:spacing w:line="360" w:lineRule="auto"/>
              <w:contextualSpacing w:val="0"/>
              <w:jc w:val="center"/>
              <w:rPr>
                <w:sz w:val="20"/>
                <w:szCs w:val="20"/>
              </w:rPr>
            </w:pPr>
            <w:r>
              <w:rPr>
                <w:sz w:val="20"/>
                <w:szCs w:val="20"/>
              </w:rPr>
              <w:t>Não houve licitação</w:t>
            </w:r>
          </w:p>
        </w:tc>
      </w:tr>
      <w:tr w:rsidR="007E129A" w14:paraId="7E4DC9DB" w14:textId="77777777" w:rsidTr="00235CF0">
        <w:trPr>
          <w:trHeight w:val="260"/>
        </w:trPr>
        <w:tc>
          <w:tcPr>
            <w:tcW w:w="1236" w:type="dxa"/>
          </w:tcPr>
          <w:p w14:paraId="002C05AD" w14:textId="77777777" w:rsidR="007E129A" w:rsidRDefault="00D7776C" w:rsidP="00F147B8">
            <w:pPr>
              <w:spacing w:line="360" w:lineRule="auto"/>
              <w:contextualSpacing w:val="0"/>
              <w:rPr>
                <w:b/>
                <w:sz w:val="20"/>
                <w:szCs w:val="20"/>
              </w:rPr>
            </w:pPr>
            <w:r>
              <w:rPr>
                <w:b/>
                <w:sz w:val="20"/>
                <w:szCs w:val="20"/>
              </w:rPr>
              <w:t>8</w:t>
            </w:r>
          </w:p>
        </w:tc>
        <w:tc>
          <w:tcPr>
            <w:tcW w:w="6273" w:type="dxa"/>
          </w:tcPr>
          <w:p w14:paraId="33E262A3" w14:textId="77777777" w:rsidR="007E129A" w:rsidRDefault="00D7776C" w:rsidP="00F147B8">
            <w:pPr>
              <w:spacing w:line="360" w:lineRule="auto"/>
              <w:contextualSpacing w:val="0"/>
              <w:rPr>
                <w:sz w:val="20"/>
                <w:szCs w:val="20"/>
              </w:rPr>
            </w:pPr>
            <w:r>
              <w:rPr>
                <w:sz w:val="20"/>
                <w:szCs w:val="20"/>
              </w:rPr>
              <w:t>Embalagem sustentável</w:t>
            </w:r>
          </w:p>
        </w:tc>
        <w:tc>
          <w:tcPr>
            <w:tcW w:w="1552" w:type="dxa"/>
          </w:tcPr>
          <w:p w14:paraId="0EEEE82D" w14:textId="77777777" w:rsidR="007E129A" w:rsidRDefault="00D7776C" w:rsidP="00F147B8">
            <w:pPr>
              <w:spacing w:line="360" w:lineRule="auto"/>
              <w:contextualSpacing w:val="0"/>
              <w:jc w:val="center"/>
              <w:rPr>
                <w:sz w:val="20"/>
                <w:szCs w:val="20"/>
              </w:rPr>
            </w:pPr>
            <w:r>
              <w:rPr>
                <w:sz w:val="20"/>
                <w:szCs w:val="20"/>
              </w:rPr>
              <w:t>Não houve licitação</w:t>
            </w:r>
          </w:p>
        </w:tc>
      </w:tr>
      <w:tr w:rsidR="007E129A" w14:paraId="79E0F1EC" w14:textId="77777777" w:rsidTr="00235CF0">
        <w:trPr>
          <w:trHeight w:val="260"/>
        </w:trPr>
        <w:tc>
          <w:tcPr>
            <w:tcW w:w="1236" w:type="dxa"/>
          </w:tcPr>
          <w:p w14:paraId="0945C9A7" w14:textId="77777777" w:rsidR="007E129A" w:rsidRDefault="00D7776C" w:rsidP="00F147B8">
            <w:pPr>
              <w:spacing w:line="360" w:lineRule="auto"/>
              <w:contextualSpacing w:val="0"/>
              <w:rPr>
                <w:b/>
                <w:sz w:val="20"/>
                <w:szCs w:val="20"/>
              </w:rPr>
            </w:pPr>
            <w:r>
              <w:rPr>
                <w:b/>
                <w:sz w:val="20"/>
                <w:szCs w:val="20"/>
              </w:rPr>
              <w:t>9</w:t>
            </w:r>
          </w:p>
        </w:tc>
        <w:tc>
          <w:tcPr>
            <w:tcW w:w="6273" w:type="dxa"/>
          </w:tcPr>
          <w:p w14:paraId="5555BF25" w14:textId="77777777" w:rsidR="007E129A" w:rsidRDefault="00D7776C" w:rsidP="00F147B8">
            <w:pPr>
              <w:spacing w:line="360" w:lineRule="auto"/>
              <w:contextualSpacing w:val="0"/>
              <w:rPr>
                <w:sz w:val="20"/>
                <w:szCs w:val="20"/>
              </w:rPr>
            </w:pPr>
            <w:r>
              <w:rPr>
                <w:sz w:val="20"/>
                <w:szCs w:val="20"/>
              </w:rPr>
              <w:t>Material reciclado</w:t>
            </w:r>
          </w:p>
        </w:tc>
        <w:tc>
          <w:tcPr>
            <w:tcW w:w="1552" w:type="dxa"/>
          </w:tcPr>
          <w:p w14:paraId="5592C01D" w14:textId="77777777" w:rsidR="007E129A" w:rsidRDefault="00235CF0" w:rsidP="00F147B8">
            <w:pPr>
              <w:spacing w:line="360" w:lineRule="auto"/>
              <w:contextualSpacing w:val="0"/>
              <w:jc w:val="center"/>
              <w:rPr>
                <w:sz w:val="20"/>
                <w:szCs w:val="20"/>
              </w:rPr>
            </w:pPr>
            <w:r>
              <w:rPr>
                <w:sz w:val="20"/>
                <w:szCs w:val="20"/>
              </w:rPr>
              <w:t>6</w:t>
            </w:r>
          </w:p>
        </w:tc>
      </w:tr>
      <w:tr w:rsidR="007E129A" w14:paraId="76B9C2DB" w14:textId="77777777" w:rsidTr="00235CF0">
        <w:trPr>
          <w:trHeight w:val="200"/>
        </w:trPr>
        <w:tc>
          <w:tcPr>
            <w:tcW w:w="1236" w:type="dxa"/>
          </w:tcPr>
          <w:p w14:paraId="45ADDF53" w14:textId="77777777" w:rsidR="007E129A" w:rsidRDefault="00D7776C" w:rsidP="00F147B8">
            <w:pPr>
              <w:spacing w:line="360" w:lineRule="auto"/>
              <w:contextualSpacing w:val="0"/>
              <w:rPr>
                <w:b/>
                <w:sz w:val="20"/>
                <w:szCs w:val="20"/>
              </w:rPr>
            </w:pPr>
            <w:r>
              <w:rPr>
                <w:b/>
                <w:sz w:val="20"/>
                <w:szCs w:val="20"/>
              </w:rPr>
              <w:t>10</w:t>
            </w:r>
          </w:p>
        </w:tc>
        <w:tc>
          <w:tcPr>
            <w:tcW w:w="6273" w:type="dxa"/>
          </w:tcPr>
          <w:p w14:paraId="3A5D3EE8" w14:textId="77777777" w:rsidR="007E129A" w:rsidRDefault="00D7776C" w:rsidP="00F147B8">
            <w:pPr>
              <w:spacing w:line="360" w:lineRule="auto"/>
              <w:contextualSpacing w:val="0"/>
              <w:rPr>
                <w:sz w:val="20"/>
                <w:szCs w:val="20"/>
              </w:rPr>
            </w:pPr>
            <w:r>
              <w:rPr>
                <w:sz w:val="20"/>
                <w:szCs w:val="20"/>
              </w:rPr>
              <w:t>Aluguel de impressão</w:t>
            </w:r>
          </w:p>
        </w:tc>
        <w:tc>
          <w:tcPr>
            <w:tcW w:w="1552" w:type="dxa"/>
          </w:tcPr>
          <w:p w14:paraId="26431643" w14:textId="77777777" w:rsidR="007E129A" w:rsidRDefault="00235CF0" w:rsidP="00F147B8">
            <w:pPr>
              <w:spacing w:line="360" w:lineRule="auto"/>
              <w:contextualSpacing w:val="0"/>
              <w:jc w:val="center"/>
              <w:rPr>
                <w:sz w:val="20"/>
                <w:szCs w:val="20"/>
              </w:rPr>
            </w:pPr>
            <w:r>
              <w:rPr>
                <w:sz w:val="20"/>
                <w:szCs w:val="20"/>
              </w:rPr>
              <w:t>6</w:t>
            </w:r>
          </w:p>
        </w:tc>
      </w:tr>
      <w:tr w:rsidR="007E129A" w14:paraId="3236D003" w14:textId="77777777" w:rsidTr="00235CF0">
        <w:trPr>
          <w:trHeight w:val="260"/>
        </w:trPr>
        <w:tc>
          <w:tcPr>
            <w:tcW w:w="1236" w:type="dxa"/>
          </w:tcPr>
          <w:p w14:paraId="4F754671" w14:textId="77777777" w:rsidR="007E129A" w:rsidRDefault="00D7776C" w:rsidP="00F147B8">
            <w:pPr>
              <w:spacing w:line="360" w:lineRule="auto"/>
              <w:contextualSpacing w:val="0"/>
              <w:rPr>
                <w:b/>
                <w:sz w:val="20"/>
                <w:szCs w:val="20"/>
              </w:rPr>
            </w:pPr>
            <w:r>
              <w:rPr>
                <w:b/>
                <w:sz w:val="20"/>
                <w:szCs w:val="20"/>
              </w:rPr>
              <w:t>11</w:t>
            </w:r>
          </w:p>
        </w:tc>
        <w:tc>
          <w:tcPr>
            <w:tcW w:w="6273" w:type="dxa"/>
          </w:tcPr>
          <w:p w14:paraId="611C32B1" w14:textId="77777777" w:rsidR="007E129A" w:rsidRDefault="00D7776C" w:rsidP="00F147B8">
            <w:pPr>
              <w:spacing w:line="360" w:lineRule="auto"/>
              <w:contextualSpacing w:val="0"/>
              <w:rPr>
                <w:sz w:val="20"/>
                <w:szCs w:val="20"/>
              </w:rPr>
            </w:pPr>
            <w:r>
              <w:rPr>
                <w:sz w:val="20"/>
                <w:szCs w:val="20"/>
              </w:rPr>
              <w:t>Equipamento com impressão frente e verso</w:t>
            </w:r>
          </w:p>
        </w:tc>
        <w:tc>
          <w:tcPr>
            <w:tcW w:w="1552" w:type="dxa"/>
          </w:tcPr>
          <w:p w14:paraId="11D1A1BF" w14:textId="77777777" w:rsidR="007E129A" w:rsidRDefault="00235CF0" w:rsidP="00F147B8">
            <w:pPr>
              <w:spacing w:line="360" w:lineRule="auto"/>
              <w:contextualSpacing w:val="0"/>
              <w:jc w:val="center"/>
              <w:rPr>
                <w:sz w:val="20"/>
                <w:szCs w:val="20"/>
              </w:rPr>
            </w:pPr>
            <w:r>
              <w:rPr>
                <w:sz w:val="20"/>
                <w:szCs w:val="20"/>
              </w:rPr>
              <w:t>3</w:t>
            </w:r>
          </w:p>
        </w:tc>
      </w:tr>
      <w:tr w:rsidR="007E129A" w14:paraId="5C1A7BCE" w14:textId="77777777" w:rsidTr="00235CF0">
        <w:trPr>
          <w:trHeight w:val="260"/>
        </w:trPr>
        <w:tc>
          <w:tcPr>
            <w:tcW w:w="1236" w:type="dxa"/>
          </w:tcPr>
          <w:p w14:paraId="7BD6E2B2" w14:textId="77777777" w:rsidR="007E129A" w:rsidRDefault="00D7776C" w:rsidP="00F147B8">
            <w:pPr>
              <w:spacing w:line="360" w:lineRule="auto"/>
              <w:contextualSpacing w:val="0"/>
              <w:rPr>
                <w:b/>
                <w:sz w:val="20"/>
                <w:szCs w:val="20"/>
              </w:rPr>
            </w:pPr>
            <w:r>
              <w:rPr>
                <w:b/>
                <w:sz w:val="20"/>
                <w:szCs w:val="20"/>
              </w:rPr>
              <w:t>12</w:t>
            </w:r>
          </w:p>
        </w:tc>
        <w:tc>
          <w:tcPr>
            <w:tcW w:w="6273" w:type="dxa"/>
          </w:tcPr>
          <w:p w14:paraId="7DC3BE2C" w14:textId="77777777" w:rsidR="007E129A" w:rsidRDefault="00D7776C" w:rsidP="00F147B8">
            <w:pPr>
              <w:spacing w:line="360" w:lineRule="auto"/>
              <w:contextualSpacing w:val="0"/>
              <w:rPr>
                <w:sz w:val="20"/>
                <w:szCs w:val="20"/>
              </w:rPr>
            </w:pPr>
            <w:r>
              <w:rPr>
                <w:sz w:val="20"/>
                <w:szCs w:val="20"/>
              </w:rPr>
              <w:t>Biodegradável</w:t>
            </w:r>
          </w:p>
        </w:tc>
        <w:tc>
          <w:tcPr>
            <w:tcW w:w="1552" w:type="dxa"/>
          </w:tcPr>
          <w:p w14:paraId="59639365" w14:textId="77777777" w:rsidR="007E129A" w:rsidRDefault="00235CF0" w:rsidP="00F147B8">
            <w:pPr>
              <w:spacing w:line="360" w:lineRule="auto"/>
              <w:contextualSpacing w:val="0"/>
              <w:jc w:val="center"/>
              <w:rPr>
                <w:sz w:val="20"/>
                <w:szCs w:val="20"/>
              </w:rPr>
            </w:pPr>
            <w:r>
              <w:rPr>
                <w:sz w:val="20"/>
                <w:szCs w:val="20"/>
              </w:rPr>
              <w:t>9</w:t>
            </w:r>
          </w:p>
        </w:tc>
      </w:tr>
      <w:tr w:rsidR="007E129A" w14:paraId="487EBC27" w14:textId="77777777" w:rsidTr="00235CF0">
        <w:trPr>
          <w:trHeight w:val="100"/>
        </w:trPr>
        <w:tc>
          <w:tcPr>
            <w:tcW w:w="1236" w:type="dxa"/>
          </w:tcPr>
          <w:p w14:paraId="7F0C802C" w14:textId="77777777" w:rsidR="007E129A" w:rsidRDefault="00D7776C" w:rsidP="00F147B8">
            <w:pPr>
              <w:spacing w:line="360" w:lineRule="auto"/>
              <w:contextualSpacing w:val="0"/>
              <w:rPr>
                <w:b/>
                <w:sz w:val="20"/>
                <w:szCs w:val="20"/>
              </w:rPr>
            </w:pPr>
            <w:r>
              <w:rPr>
                <w:b/>
                <w:sz w:val="20"/>
                <w:szCs w:val="20"/>
              </w:rPr>
              <w:t>13</w:t>
            </w:r>
          </w:p>
        </w:tc>
        <w:tc>
          <w:tcPr>
            <w:tcW w:w="6273" w:type="dxa"/>
          </w:tcPr>
          <w:p w14:paraId="1D9E1F3B" w14:textId="77777777" w:rsidR="007E129A" w:rsidRDefault="00D7776C" w:rsidP="00F147B8">
            <w:pPr>
              <w:spacing w:line="360" w:lineRule="auto"/>
              <w:contextualSpacing w:val="0"/>
              <w:rPr>
                <w:sz w:val="20"/>
                <w:szCs w:val="20"/>
              </w:rPr>
            </w:pPr>
            <w:r>
              <w:rPr>
                <w:sz w:val="20"/>
                <w:szCs w:val="20"/>
              </w:rPr>
              <w:t>Material livre de Amianto</w:t>
            </w:r>
          </w:p>
        </w:tc>
        <w:tc>
          <w:tcPr>
            <w:tcW w:w="1552" w:type="dxa"/>
          </w:tcPr>
          <w:p w14:paraId="5620EF07" w14:textId="77777777" w:rsidR="007E129A" w:rsidRDefault="00235CF0" w:rsidP="00F147B8">
            <w:pPr>
              <w:spacing w:line="360" w:lineRule="auto"/>
              <w:contextualSpacing w:val="0"/>
              <w:jc w:val="center"/>
              <w:rPr>
                <w:sz w:val="20"/>
                <w:szCs w:val="20"/>
              </w:rPr>
            </w:pPr>
            <w:r>
              <w:rPr>
                <w:sz w:val="20"/>
                <w:szCs w:val="20"/>
              </w:rPr>
              <w:t>2</w:t>
            </w:r>
          </w:p>
        </w:tc>
      </w:tr>
      <w:tr w:rsidR="007E129A" w14:paraId="4EDF366F" w14:textId="77777777" w:rsidTr="00235CF0">
        <w:trPr>
          <w:trHeight w:val="260"/>
        </w:trPr>
        <w:tc>
          <w:tcPr>
            <w:tcW w:w="1236" w:type="dxa"/>
          </w:tcPr>
          <w:p w14:paraId="4105117D" w14:textId="77777777" w:rsidR="007E129A" w:rsidRDefault="00D7776C" w:rsidP="00F147B8">
            <w:pPr>
              <w:spacing w:line="360" w:lineRule="auto"/>
              <w:contextualSpacing w:val="0"/>
              <w:rPr>
                <w:b/>
                <w:sz w:val="20"/>
                <w:szCs w:val="20"/>
              </w:rPr>
            </w:pPr>
            <w:r>
              <w:rPr>
                <w:b/>
                <w:sz w:val="20"/>
                <w:szCs w:val="20"/>
              </w:rPr>
              <w:t>14</w:t>
            </w:r>
          </w:p>
        </w:tc>
        <w:tc>
          <w:tcPr>
            <w:tcW w:w="6273" w:type="dxa"/>
          </w:tcPr>
          <w:p w14:paraId="7A7CC2C5" w14:textId="77777777" w:rsidR="007E129A" w:rsidRDefault="00D7776C" w:rsidP="00F147B8">
            <w:pPr>
              <w:spacing w:line="360" w:lineRule="auto"/>
              <w:contextualSpacing w:val="0"/>
              <w:rPr>
                <w:sz w:val="20"/>
                <w:szCs w:val="20"/>
              </w:rPr>
            </w:pPr>
            <w:r>
              <w:rPr>
                <w:sz w:val="20"/>
                <w:szCs w:val="20"/>
              </w:rPr>
              <w:t xml:space="preserve">Redutor de água (arejador) </w:t>
            </w:r>
          </w:p>
        </w:tc>
        <w:tc>
          <w:tcPr>
            <w:tcW w:w="1552" w:type="dxa"/>
          </w:tcPr>
          <w:p w14:paraId="1F490205" w14:textId="77777777" w:rsidR="007E129A" w:rsidRDefault="00235CF0" w:rsidP="00F147B8">
            <w:pPr>
              <w:spacing w:line="360" w:lineRule="auto"/>
              <w:contextualSpacing w:val="0"/>
              <w:jc w:val="center"/>
              <w:rPr>
                <w:sz w:val="20"/>
                <w:szCs w:val="20"/>
              </w:rPr>
            </w:pPr>
            <w:r>
              <w:rPr>
                <w:sz w:val="20"/>
                <w:szCs w:val="20"/>
              </w:rPr>
              <w:t>2</w:t>
            </w:r>
          </w:p>
        </w:tc>
      </w:tr>
      <w:tr w:rsidR="007E129A" w14:paraId="4F4818F2" w14:textId="77777777" w:rsidTr="00235CF0">
        <w:trPr>
          <w:trHeight w:val="260"/>
        </w:trPr>
        <w:tc>
          <w:tcPr>
            <w:tcW w:w="1236" w:type="dxa"/>
          </w:tcPr>
          <w:p w14:paraId="64381823" w14:textId="77777777" w:rsidR="007E129A" w:rsidRDefault="00D7776C" w:rsidP="00F147B8">
            <w:pPr>
              <w:spacing w:line="360" w:lineRule="auto"/>
              <w:contextualSpacing w:val="0"/>
              <w:jc w:val="right"/>
              <w:rPr>
                <w:sz w:val="20"/>
                <w:szCs w:val="20"/>
              </w:rPr>
            </w:pPr>
            <w:r>
              <w:rPr>
                <w:sz w:val="20"/>
                <w:szCs w:val="20"/>
              </w:rPr>
              <w:t>14.1</w:t>
            </w:r>
          </w:p>
        </w:tc>
        <w:tc>
          <w:tcPr>
            <w:tcW w:w="6273" w:type="dxa"/>
          </w:tcPr>
          <w:p w14:paraId="5702F26C" w14:textId="77777777" w:rsidR="007E129A" w:rsidRDefault="00D7776C" w:rsidP="00F147B8">
            <w:pPr>
              <w:spacing w:line="360" w:lineRule="auto"/>
              <w:contextualSpacing w:val="0"/>
              <w:rPr>
                <w:sz w:val="20"/>
                <w:szCs w:val="20"/>
              </w:rPr>
            </w:pPr>
            <w:r>
              <w:rPr>
                <w:sz w:val="20"/>
                <w:szCs w:val="20"/>
              </w:rPr>
              <w:t>Reuso de água</w:t>
            </w:r>
          </w:p>
        </w:tc>
        <w:tc>
          <w:tcPr>
            <w:tcW w:w="1552" w:type="dxa"/>
          </w:tcPr>
          <w:p w14:paraId="271AEECE" w14:textId="77777777" w:rsidR="007E129A" w:rsidRDefault="00D7776C" w:rsidP="00F147B8">
            <w:pPr>
              <w:spacing w:line="360" w:lineRule="auto"/>
              <w:contextualSpacing w:val="0"/>
              <w:jc w:val="center"/>
              <w:rPr>
                <w:sz w:val="20"/>
                <w:szCs w:val="20"/>
              </w:rPr>
            </w:pPr>
            <w:r>
              <w:rPr>
                <w:sz w:val="20"/>
                <w:szCs w:val="20"/>
              </w:rPr>
              <w:t>1</w:t>
            </w:r>
          </w:p>
        </w:tc>
      </w:tr>
      <w:tr w:rsidR="007E129A" w14:paraId="46F60BED" w14:textId="77777777" w:rsidTr="00235CF0">
        <w:trPr>
          <w:trHeight w:val="260"/>
        </w:trPr>
        <w:tc>
          <w:tcPr>
            <w:tcW w:w="1236" w:type="dxa"/>
          </w:tcPr>
          <w:p w14:paraId="1BF1DA07" w14:textId="77777777" w:rsidR="007E129A" w:rsidRDefault="00D7776C" w:rsidP="00F147B8">
            <w:pPr>
              <w:spacing w:line="360" w:lineRule="auto"/>
              <w:contextualSpacing w:val="0"/>
              <w:jc w:val="right"/>
              <w:rPr>
                <w:sz w:val="20"/>
                <w:szCs w:val="20"/>
              </w:rPr>
            </w:pPr>
            <w:r>
              <w:rPr>
                <w:sz w:val="20"/>
                <w:szCs w:val="20"/>
              </w:rPr>
              <w:t>14.2</w:t>
            </w:r>
          </w:p>
        </w:tc>
        <w:tc>
          <w:tcPr>
            <w:tcW w:w="6273" w:type="dxa"/>
          </w:tcPr>
          <w:p w14:paraId="2845F76A" w14:textId="77777777" w:rsidR="007E129A" w:rsidRDefault="00D7776C" w:rsidP="00F147B8">
            <w:pPr>
              <w:spacing w:line="360" w:lineRule="auto"/>
              <w:contextualSpacing w:val="0"/>
              <w:rPr>
                <w:sz w:val="20"/>
                <w:szCs w:val="20"/>
              </w:rPr>
            </w:pPr>
            <w:r>
              <w:rPr>
                <w:sz w:val="20"/>
                <w:szCs w:val="20"/>
              </w:rPr>
              <w:t>Bacia sanitária com volume reduzido</w:t>
            </w:r>
          </w:p>
        </w:tc>
        <w:tc>
          <w:tcPr>
            <w:tcW w:w="1552" w:type="dxa"/>
          </w:tcPr>
          <w:p w14:paraId="1F31722E" w14:textId="77777777" w:rsidR="007E129A" w:rsidRDefault="00D7776C" w:rsidP="00F147B8">
            <w:pPr>
              <w:spacing w:line="360" w:lineRule="auto"/>
              <w:contextualSpacing w:val="0"/>
              <w:jc w:val="center"/>
              <w:rPr>
                <w:sz w:val="20"/>
                <w:szCs w:val="20"/>
              </w:rPr>
            </w:pPr>
            <w:r>
              <w:rPr>
                <w:sz w:val="20"/>
                <w:szCs w:val="20"/>
              </w:rPr>
              <w:t>Não houve licitação</w:t>
            </w:r>
          </w:p>
        </w:tc>
      </w:tr>
      <w:tr w:rsidR="007E129A" w14:paraId="45BAC5DB" w14:textId="77777777" w:rsidTr="00235CF0">
        <w:trPr>
          <w:trHeight w:val="260"/>
        </w:trPr>
        <w:tc>
          <w:tcPr>
            <w:tcW w:w="1236" w:type="dxa"/>
          </w:tcPr>
          <w:p w14:paraId="68346C4B" w14:textId="77777777" w:rsidR="007E129A" w:rsidRDefault="00D7776C" w:rsidP="00F147B8">
            <w:pPr>
              <w:spacing w:line="360" w:lineRule="auto"/>
              <w:contextualSpacing w:val="0"/>
              <w:jc w:val="right"/>
              <w:rPr>
                <w:sz w:val="20"/>
                <w:szCs w:val="20"/>
              </w:rPr>
            </w:pPr>
            <w:r>
              <w:rPr>
                <w:sz w:val="20"/>
                <w:szCs w:val="20"/>
              </w:rPr>
              <w:t>14.3</w:t>
            </w:r>
          </w:p>
        </w:tc>
        <w:tc>
          <w:tcPr>
            <w:tcW w:w="6273" w:type="dxa"/>
          </w:tcPr>
          <w:p w14:paraId="3E2B7A59" w14:textId="77777777" w:rsidR="007E129A" w:rsidRDefault="00D7776C" w:rsidP="00F147B8">
            <w:pPr>
              <w:spacing w:line="360" w:lineRule="auto"/>
              <w:contextualSpacing w:val="0"/>
              <w:rPr>
                <w:sz w:val="20"/>
                <w:szCs w:val="20"/>
              </w:rPr>
            </w:pPr>
            <w:r>
              <w:rPr>
                <w:sz w:val="20"/>
                <w:szCs w:val="20"/>
              </w:rPr>
              <w:t>Material temporizador (torneiras automáticas)</w:t>
            </w:r>
          </w:p>
        </w:tc>
        <w:tc>
          <w:tcPr>
            <w:tcW w:w="1552" w:type="dxa"/>
          </w:tcPr>
          <w:p w14:paraId="250180E6" w14:textId="77777777" w:rsidR="007E129A" w:rsidRDefault="00D7776C" w:rsidP="00F147B8">
            <w:pPr>
              <w:spacing w:line="360" w:lineRule="auto"/>
              <w:contextualSpacing w:val="0"/>
              <w:jc w:val="center"/>
              <w:rPr>
                <w:sz w:val="20"/>
                <w:szCs w:val="20"/>
              </w:rPr>
            </w:pPr>
            <w:r>
              <w:rPr>
                <w:sz w:val="20"/>
                <w:szCs w:val="20"/>
              </w:rPr>
              <w:t>9</w:t>
            </w:r>
          </w:p>
        </w:tc>
      </w:tr>
      <w:tr w:rsidR="007E129A" w14:paraId="12775655" w14:textId="77777777" w:rsidTr="00235CF0">
        <w:trPr>
          <w:trHeight w:val="260"/>
        </w:trPr>
        <w:tc>
          <w:tcPr>
            <w:tcW w:w="1236" w:type="dxa"/>
          </w:tcPr>
          <w:p w14:paraId="29453548" w14:textId="77777777" w:rsidR="007E129A" w:rsidRDefault="00D7776C" w:rsidP="00F147B8">
            <w:pPr>
              <w:spacing w:line="360" w:lineRule="auto"/>
              <w:contextualSpacing w:val="0"/>
              <w:jc w:val="right"/>
              <w:rPr>
                <w:sz w:val="20"/>
                <w:szCs w:val="20"/>
              </w:rPr>
            </w:pPr>
            <w:r>
              <w:rPr>
                <w:sz w:val="20"/>
                <w:szCs w:val="20"/>
              </w:rPr>
              <w:t>14.4</w:t>
            </w:r>
          </w:p>
        </w:tc>
        <w:tc>
          <w:tcPr>
            <w:tcW w:w="6273" w:type="dxa"/>
          </w:tcPr>
          <w:p w14:paraId="5F19D303" w14:textId="77777777" w:rsidR="007E129A" w:rsidRDefault="00D7776C" w:rsidP="00F147B8">
            <w:pPr>
              <w:spacing w:line="360" w:lineRule="auto"/>
              <w:contextualSpacing w:val="0"/>
              <w:rPr>
                <w:sz w:val="20"/>
                <w:szCs w:val="20"/>
              </w:rPr>
            </w:pPr>
            <w:r>
              <w:rPr>
                <w:sz w:val="20"/>
                <w:szCs w:val="20"/>
              </w:rPr>
              <w:t>Válvula de bacia sanitária com 2 teclas</w:t>
            </w:r>
          </w:p>
        </w:tc>
        <w:tc>
          <w:tcPr>
            <w:tcW w:w="1552" w:type="dxa"/>
          </w:tcPr>
          <w:p w14:paraId="7CC0FB58" w14:textId="77777777" w:rsidR="007E129A" w:rsidRDefault="00D7776C" w:rsidP="00F147B8">
            <w:pPr>
              <w:spacing w:line="360" w:lineRule="auto"/>
              <w:contextualSpacing w:val="0"/>
              <w:jc w:val="center"/>
              <w:rPr>
                <w:sz w:val="20"/>
                <w:szCs w:val="20"/>
              </w:rPr>
            </w:pPr>
            <w:r>
              <w:rPr>
                <w:sz w:val="20"/>
                <w:szCs w:val="20"/>
              </w:rPr>
              <w:t>1</w:t>
            </w:r>
          </w:p>
        </w:tc>
      </w:tr>
      <w:tr w:rsidR="007E129A" w14:paraId="4BBCC048" w14:textId="77777777" w:rsidTr="00235CF0">
        <w:trPr>
          <w:trHeight w:val="260"/>
        </w:trPr>
        <w:tc>
          <w:tcPr>
            <w:tcW w:w="1236" w:type="dxa"/>
          </w:tcPr>
          <w:p w14:paraId="0737BBFF" w14:textId="77777777" w:rsidR="007E129A" w:rsidRDefault="00D7776C" w:rsidP="00F147B8">
            <w:pPr>
              <w:spacing w:line="360" w:lineRule="auto"/>
              <w:contextualSpacing w:val="0"/>
              <w:rPr>
                <w:b/>
                <w:sz w:val="20"/>
                <w:szCs w:val="20"/>
              </w:rPr>
            </w:pPr>
            <w:r>
              <w:rPr>
                <w:b/>
                <w:sz w:val="20"/>
                <w:szCs w:val="20"/>
              </w:rPr>
              <w:t>15</w:t>
            </w:r>
          </w:p>
        </w:tc>
        <w:tc>
          <w:tcPr>
            <w:tcW w:w="6273" w:type="dxa"/>
          </w:tcPr>
          <w:p w14:paraId="0033D333" w14:textId="77777777" w:rsidR="007E129A" w:rsidRDefault="00D7776C" w:rsidP="00F147B8">
            <w:pPr>
              <w:spacing w:line="360" w:lineRule="auto"/>
              <w:contextualSpacing w:val="0"/>
              <w:rPr>
                <w:sz w:val="20"/>
                <w:szCs w:val="20"/>
              </w:rPr>
            </w:pPr>
            <w:r>
              <w:rPr>
                <w:sz w:val="20"/>
                <w:szCs w:val="20"/>
              </w:rPr>
              <w:t xml:space="preserve">Pneu ecológico </w:t>
            </w:r>
          </w:p>
        </w:tc>
        <w:tc>
          <w:tcPr>
            <w:tcW w:w="1552" w:type="dxa"/>
          </w:tcPr>
          <w:p w14:paraId="5F39E96C" w14:textId="77777777" w:rsidR="007E129A" w:rsidRDefault="00235CF0" w:rsidP="00F147B8">
            <w:pPr>
              <w:spacing w:line="360" w:lineRule="auto"/>
              <w:contextualSpacing w:val="0"/>
              <w:jc w:val="center"/>
              <w:rPr>
                <w:sz w:val="20"/>
                <w:szCs w:val="20"/>
              </w:rPr>
            </w:pPr>
            <w:r>
              <w:rPr>
                <w:sz w:val="20"/>
                <w:szCs w:val="20"/>
              </w:rPr>
              <w:t>Não houve licitação</w:t>
            </w:r>
          </w:p>
        </w:tc>
      </w:tr>
      <w:tr w:rsidR="007E129A" w14:paraId="3730A6CF" w14:textId="77777777" w:rsidTr="00235CF0">
        <w:trPr>
          <w:trHeight w:val="260"/>
        </w:trPr>
        <w:tc>
          <w:tcPr>
            <w:tcW w:w="1236" w:type="dxa"/>
          </w:tcPr>
          <w:p w14:paraId="23296F89" w14:textId="77777777" w:rsidR="007E129A" w:rsidRDefault="00D7776C" w:rsidP="00F147B8">
            <w:pPr>
              <w:spacing w:line="360" w:lineRule="auto"/>
              <w:contextualSpacing w:val="0"/>
              <w:rPr>
                <w:b/>
                <w:sz w:val="20"/>
                <w:szCs w:val="20"/>
              </w:rPr>
            </w:pPr>
            <w:r>
              <w:rPr>
                <w:b/>
                <w:sz w:val="20"/>
                <w:szCs w:val="20"/>
              </w:rPr>
              <w:t>16</w:t>
            </w:r>
          </w:p>
        </w:tc>
        <w:tc>
          <w:tcPr>
            <w:tcW w:w="6273" w:type="dxa"/>
          </w:tcPr>
          <w:p w14:paraId="07A8AB65" w14:textId="77777777" w:rsidR="007E129A" w:rsidRDefault="00D7776C" w:rsidP="00F147B8">
            <w:pPr>
              <w:spacing w:line="360" w:lineRule="auto"/>
              <w:contextualSpacing w:val="0"/>
              <w:rPr>
                <w:sz w:val="20"/>
                <w:szCs w:val="20"/>
              </w:rPr>
            </w:pPr>
            <w:proofErr w:type="spellStart"/>
            <w:r>
              <w:rPr>
                <w:sz w:val="20"/>
                <w:szCs w:val="20"/>
              </w:rPr>
              <w:t>Ecobags</w:t>
            </w:r>
            <w:proofErr w:type="spellEnd"/>
            <w:r>
              <w:rPr>
                <w:sz w:val="20"/>
                <w:szCs w:val="20"/>
              </w:rPr>
              <w:t xml:space="preserve"> (sacolas ecológicas/ retornáveis)</w:t>
            </w:r>
          </w:p>
        </w:tc>
        <w:tc>
          <w:tcPr>
            <w:tcW w:w="1552" w:type="dxa"/>
          </w:tcPr>
          <w:p w14:paraId="6CC40640" w14:textId="77777777" w:rsidR="007E129A" w:rsidRDefault="00235CF0" w:rsidP="00F147B8">
            <w:pPr>
              <w:spacing w:line="360" w:lineRule="auto"/>
              <w:contextualSpacing w:val="0"/>
              <w:jc w:val="center"/>
              <w:rPr>
                <w:sz w:val="20"/>
                <w:szCs w:val="20"/>
              </w:rPr>
            </w:pPr>
            <w:r>
              <w:rPr>
                <w:sz w:val="20"/>
                <w:szCs w:val="20"/>
              </w:rPr>
              <w:t>1</w:t>
            </w:r>
          </w:p>
        </w:tc>
      </w:tr>
      <w:tr w:rsidR="007E129A" w14:paraId="06B7B8E4" w14:textId="77777777" w:rsidTr="00235CF0">
        <w:trPr>
          <w:trHeight w:val="260"/>
        </w:trPr>
        <w:tc>
          <w:tcPr>
            <w:tcW w:w="1236" w:type="dxa"/>
          </w:tcPr>
          <w:p w14:paraId="607C19DB" w14:textId="77777777" w:rsidR="007E129A" w:rsidRDefault="00D7776C" w:rsidP="00F147B8">
            <w:pPr>
              <w:spacing w:line="360" w:lineRule="auto"/>
              <w:contextualSpacing w:val="0"/>
              <w:rPr>
                <w:b/>
                <w:sz w:val="20"/>
                <w:szCs w:val="20"/>
              </w:rPr>
            </w:pPr>
            <w:r>
              <w:rPr>
                <w:b/>
                <w:sz w:val="20"/>
                <w:szCs w:val="20"/>
              </w:rPr>
              <w:t>17</w:t>
            </w:r>
          </w:p>
        </w:tc>
        <w:tc>
          <w:tcPr>
            <w:tcW w:w="6273" w:type="dxa"/>
          </w:tcPr>
          <w:p w14:paraId="13F8CB6A" w14:textId="77777777" w:rsidR="007E129A" w:rsidRDefault="00D7776C" w:rsidP="00F147B8">
            <w:pPr>
              <w:spacing w:line="360" w:lineRule="auto"/>
              <w:contextualSpacing w:val="0"/>
              <w:rPr>
                <w:sz w:val="20"/>
                <w:szCs w:val="20"/>
              </w:rPr>
            </w:pPr>
            <w:r>
              <w:rPr>
                <w:sz w:val="20"/>
                <w:szCs w:val="20"/>
              </w:rPr>
              <w:t>Tecido ecológico</w:t>
            </w:r>
          </w:p>
        </w:tc>
        <w:tc>
          <w:tcPr>
            <w:tcW w:w="1552" w:type="dxa"/>
          </w:tcPr>
          <w:p w14:paraId="4AA067B7" w14:textId="77777777" w:rsidR="007E129A" w:rsidRDefault="00D7776C" w:rsidP="00F147B8">
            <w:pPr>
              <w:spacing w:line="360" w:lineRule="auto"/>
              <w:contextualSpacing w:val="0"/>
              <w:jc w:val="center"/>
              <w:rPr>
                <w:sz w:val="20"/>
                <w:szCs w:val="20"/>
              </w:rPr>
            </w:pPr>
            <w:r>
              <w:rPr>
                <w:sz w:val="20"/>
                <w:szCs w:val="20"/>
              </w:rPr>
              <w:t>Não houve licitação</w:t>
            </w:r>
          </w:p>
        </w:tc>
      </w:tr>
      <w:tr w:rsidR="007E129A" w14:paraId="255908EA" w14:textId="77777777" w:rsidTr="00235CF0">
        <w:trPr>
          <w:trHeight w:val="280"/>
        </w:trPr>
        <w:tc>
          <w:tcPr>
            <w:tcW w:w="1236" w:type="dxa"/>
          </w:tcPr>
          <w:p w14:paraId="513CBB66" w14:textId="77777777" w:rsidR="007E129A" w:rsidRDefault="00D7776C" w:rsidP="00F147B8">
            <w:pPr>
              <w:spacing w:line="360" w:lineRule="auto"/>
              <w:contextualSpacing w:val="0"/>
              <w:rPr>
                <w:b/>
                <w:sz w:val="20"/>
                <w:szCs w:val="20"/>
              </w:rPr>
            </w:pPr>
            <w:r>
              <w:rPr>
                <w:b/>
                <w:sz w:val="20"/>
                <w:szCs w:val="20"/>
              </w:rPr>
              <w:t>18</w:t>
            </w:r>
          </w:p>
        </w:tc>
        <w:tc>
          <w:tcPr>
            <w:tcW w:w="6273" w:type="dxa"/>
          </w:tcPr>
          <w:p w14:paraId="21EE1737" w14:textId="77777777" w:rsidR="007E129A" w:rsidRDefault="00D7776C" w:rsidP="00F147B8">
            <w:pPr>
              <w:spacing w:line="360" w:lineRule="auto"/>
              <w:contextualSpacing w:val="0"/>
              <w:rPr>
                <w:sz w:val="20"/>
                <w:szCs w:val="20"/>
              </w:rPr>
            </w:pPr>
            <w:r>
              <w:rPr>
                <w:sz w:val="20"/>
                <w:szCs w:val="20"/>
              </w:rPr>
              <w:t>Madeira de reflorestamento</w:t>
            </w:r>
          </w:p>
        </w:tc>
        <w:tc>
          <w:tcPr>
            <w:tcW w:w="1552" w:type="dxa"/>
          </w:tcPr>
          <w:p w14:paraId="45FD66AE" w14:textId="77777777" w:rsidR="007E129A" w:rsidRDefault="00235CF0" w:rsidP="00F147B8">
            <w:pPr>
              <w:spacing w:line="360" w:lineRule="auto"/>
              <w:contextualSpacing w:val="0"/>
              <w:jc w:val="center"/>
              <w:rPr>
                <w:sz w:val="20"/>
                <w:szCs w:val="20"/>
              </w:rPr>
            </w:pPr>
            <w:r>
              <w:rPr>
                <w:sz w:val="20"/>
                <w:szCs w:val="20"/>
              </w:rPr>
              <w:t>Não houve licitação</w:t>
            </w:r>
          </w:p>
        </w:tc>
      </w:tr>
      <w:tr w:rsidR="007E129A" w14:paraId="55572293" w14:textId="77777777" w:rsidTr="00235CF0">
        <w:trPr>
          <w:trHeight w:val="260"/>
        </w:trPr>
        <w:tc>
          <w:tcPr>
            <w:tcW w:w="1236" w:type="dxa"/>
          </w:tcPr>
          <w:p w14:paraId="63B7BB78" w14:textId="77777777" w:rsidR="007E129A" w:rsidRDefault="00D7776C" w:rsidP="00F147B8">
            <w:pPr>
              <w:spacing w:line="360" w:lineRule="auto"/>
              <w:contextualSpacing w:val="0"/>
              <w:rPr>
                <w:b/>
                <w:sz w:val="20"/>
                <w:szCs w:val="20"/>
              </w:rPr>
            </w:pPr>
            <w:r>
              <w:rPr>
                <w:b/>
                <w:sz w:val="20"/>
                <w:szCs w:val="20"/>
              </w:rPr>
              <w:t>19</w:t>
            </w:r>
          </w:p>
        </w:tc>
        <w:tc>
          <w:tcPr>
            <w:tcW w:w="6273" w:type="dxa"/>
          </w:tcPr>
          <w:p w14:paraId="1A9FC8DB" w14:textId="77777777" w:rsidR="007E129A" w:rsidRDefault="00D7776C" w:rsidP="00F147B8">
            <w:pPr>
              <w:spacing w:line="360" w:lineRule="auto"/>
              <w:contextualSpacing w:val="0"/>
              <w:rPr>
                <w:sz w:val="20"/>
                <w:szCs w:val="20"/>
              </w:rPr>
            </w:pPr>
            <w:r>
              <w:rPr>
                <w:sz w:val="20"/>
                <w:szCs w:val="20"/>
              </w:rPr>
              <w:t>Spray livre de CFC</w:t>
            </w:r>
          </w:p>
        </w:tc>
        <w:tc>
          <w:tcPr>
            <w:tcW w:w="1552" w:type="dxa"/>
          </w:tcPr>
          <w:p w14:paraId="7EE9405D" w14:textId="77777777" w:rsidR="007E129A" w:rsidRDefault="00235CF0" w:rsidP="00F147B8">
            <w:pPr>
              <w:spacing w:line="360" w:lineRule="auto"/>
              <w:contextualSpacing w:val="0"/>
              <w:jc w:val="center"/>
              <w:rPr>
                <w:sz w:val="20"/>
                <w:szCs w:val="20"/>
              </w:rPr>
            </w:pPr>
            <w:r>
              <w:rPr>
                <w:sz w:val="20"/>
                <w:szCs w:val="20"/>
              </w:rPr>
              <w:t>3</w:t>
            </w:r>
          </w:p>
        </w:tc>
      </w:tr>
      <w:tr w:rsidR="007E129A" w14:paraId="747AB032" w14:textId="77777777" w:rsidTr="00235CF0">
        <w:trPr>
          <w:trHeight w:val="80"/>
        </w:trPr>
        <w:tc>
          <w:tcPr>
            <w:tcW w:w="1236" w:type="dxa"/>
          </w:tcPr>
          <w:p w14:paraId="0AD645BC" w14:textId="77777777" w:rsidR="007E129A" w:rsidRDefault="00D7776C" w:rsidP="00F147B8">
            <w:pPr>
              <w:spacing w:line="360" w:lineRule="auto"/>
              <w:contextualSpacing w:val="0"/>
              <w:rPr>
                <w:b/>
                <w:sz w:val="20"/>
                <w:szCs w:val="20"/>
              </w:rPr>
            </w:pPr>
            <w:r>
              <w:rPr>
                <w:b/>
                <w:sz w:val="20"/>
                <w:szCs w:val="20"/>
              </w:rPr>
              <w:t>20</w:t>
            </w:r>
          </w:p>
        </w:tc>
        <w:tc>
          <w:tcPr>
            <w:tcW w:w="6273" w:type="dxa"/>
          </w:tcPr>
          <w:p w14:paraId="593DF917" w14:textId="77777777" w:rsidR="007E129A" w:rsidRDefault="00D7776C" w:rsidP="00F147B8">
            <w:pPr>
              <w:spacing w:line="360" w:lineRule="auto"/>
              <w:contextualSpacing w:val="0"/>
              <w:rPr>
                <w:sz w:val="20"/>
                <w:szCs w:val="20"/>
              </w:rPr>
            </w:pPr>
            <w:r>
              <w:rPr>
                <w:sz w:val="20"/>
                <w:szCs w:val="20"/>
              </w:rPr>
              <w:t>Tinta a base de água</w:t>
            </w:r>
          </w:p>
        </w:tc>
        <w:tc>
          <w:tcPr>
            <w:tcW w:w="1552" w:type="dxa"/>
          </w:tcPr>
          <w:p w14:paraId="3989BF3F" w14:textId="77777777" w:rsidR="007E129A" w:rsidRDefault="00D7776C" w:rsidP="00F147B8">
            <w:pPr>
              <w:spacing w:line="360" w:lineRule="auto"/>
              <w:contextualSpacing w:val="0"/>
              <w:jc w:val="center"/>
              <w:rPr>
                <w:sz w:val="20"/>
                <w:szCs w:val="20"/>
              </w:rPr>
            </w:pPr>
            <w:r>
              <w:rPr>
                <w:sz w:val="20"/>
                <w:szCs w:val="20"/>
              </w:rPr>
              <w:t>Não houve licitação</w:t>
            </w:r>
          </w:p>
        </w:tc>
      </w:tr>
      <w:tr w:rsidR="007E129A" w14:paraId="61A4269D" w14:textId="77777777" w:rsidTr="00235CF0">
        <w:trPr>
          <w:trHeight w:val="260"/>
        </w:trPr>
        <w:tc>
          <w:tcPr>
            <w:tcW w:w="1236" w:type="dxa"/>
          </w:tcPr>
          <w:p w14:paraId="21C665FA" w14:textId="77777777" w:rsidR="007E129A" w:rsidRDefault="00D7776C" w:rsidP="00F147B8">
            <w:pPr>
              <w:spacing w:line="360" w:lineRule="auto"/>
              <w:contextualSpacing w:val="0"/>
              <w:rPr>
                <w:b/>
                <w:sz w:val="20"/>
                <w:szCs w:val="20"/>
              </w:rPr>
            </w:pPr>
            <w:r>
              <w:rPr>
                <w:b/>
                <w:sz w:val="20"/>
                <w:szCs w:val="20"/>
              </w:rPr>
              <w:t>21</w:t>
            </w:r>
          </w:p>
        </w:tc>
        <w:tc>
          <w:tcPr>
            <w:tcW w:w="6273" w:type="dxa"/>
          </w:tcPr>
          <w:p w14:paraId="5342EC61" w14:textId="77777777" w:rsidR="007E129A" w:rsidRDefault="00D7776C" w:rsidP="00F147B8">
            <w:pPr>
              <w:spacing w:line="360" w:lineRule="auto"/>
              <w:contextualSpacing w:val="0"/>
              <w:rPr>
                <w:sz w:val="20"/>
                <w:szCs w:val="20"/>
              </w:rPr>
            </w:pPr>
            <w:r>
              <w:rPr>
                <w:sz w:val="20"/>
                <w:szCs w:val="20"/>
              </w:rPr>
              <w:t>Produto recarregável</w:t>
            </w:r>
          </w:p>
        </w:tc>
        <w:tc>
          <w:tcPr>
            <w:tcW w:w="1552" w:type="dxa"/>
          </w:tcPr>
          <w:p w14:paraId="497326CB" w14:textId="77777777" w:rsidR="007E129A" w:rsidRDefault="00D7776C" w:rsidP="00F147B8">
            <w:pPr>
              <w:spacing w:line="360" w:lineRule="auto"/>
              <w:contextualSpacing w:val="0"/>
              <w:jc w:val="center"/>
              <w:rPr>
                <w:sz w:val="20"/>
                <w:szCs w:val="20"/>
              </w:rPr>
            </w:pPr>
            <w:r>
              <w:rPr>
                <w:sz w:val="20"/>
                <w:szCs w:val="20"/>
              </w:rPr>
              <w:t>2</w:t>
            </w:r>
            <w:r w:rsidR="00235CF0">
              <w:rPr>
                <w:sz w:val="20"/>
                <w:szCs w:val="20"/>
              </w:rPr>
              <w:t>4</w:t>
            </w:r>
          </w:p>
        </w:tc>
      </w:tr>
      <w:tr w:rsidR="007E129A" w14:paraId="3C8235C1" w14:textId="77777777" w:rsidTr="00235CF0">
        <w:trPr>
          <w:trHeight w:val="260"/>
        </w:trPr>
        <w:tc>
          <w:tcPr>
            <w:tcW w:w="1236" w:type="dxa"/>
          </w:tcPr>
          <w:p w14:paraId="716A5250" w14:textId="77777777" w:rsidR="007E129A" w:rsidRDefault="00D7776C" w:rsidP="00F147B8">
            <w:pPr>
              <w:spacing w:line="360" w:lineRule="auto"/>
              <w:contextualSpacing w:val="0"/>
              <w:rPr>
                <w:b/>
                <w:sz w:val="20"/>
                <w:szCs w:val="20"/>
              </w:rPr>
            </w:pPr>
            <w:r>
              <w:rPr>
                <w:b/>
                <w:sz w:val="20"/>
                <w:szCs w:val="20"/>
              </w:rPr>
              <w:t>22</w:t>
            </w:r>
          </w:p>
        </w:tc>
        <w:tc>
          <w:tcPr>
            <w:tcW w:w="6273" w:type="dxa"/>
          </w:tcPr>
          <w:p w14:paraId="16E4BBE1" w14:textId="77777777" w:rsidR="007E129A" w:rsidRDefault="00D7776C" w:rsidP="00F147B8">
            <w:pPr>
              <w:spacing w:line="360" w:lineRule="auto"/>
              <w:contextualSpacing w:val="0"/>
              <w:rPr>
                <w:sz w:val="20"/>
                <w:szCs w:val="20"/>
              </w:rPr>
            </w:pPr>
            <w:r>
              <w:rPr>
                <w:sz w:val="20"/>
                <w:szCs w:val="20"/>
              </w:rPr>
              <w:t>Medidor de consumo</w:t>
            </w:r>
          </w:p>
        </w:tc>
        <w:tc>
          <w:tcPr>
            <w:tcW w:w="1552" w:type="dxa"/>
          </w:tcPr>
          <w:p w14:paraId="6008611B" w14:textId="77777777" w:rsidR="007E129A" w:rsidRDefault="00235CF0" w:rsidP="00F147B8">
            <w:pPr>
              <w:spacing w:line="360" w:lineRule="auto"/>
              <w:contextualSpacing w:val="0"/>
              <w:jc w:val="center"/>
              <w:rPr>
                <w:sz w:val="20"/>
                <w:szCs w:val="20"/>
              </w:rPr>
            </w:pPr>
            <w:r>
              <w:rPr>
                <w:sz w:val="20"/>
                <w:szCs w:val="20"/>
              </w:rPr>
              <w:t>3</w:t>
            </w:r>
          </w:p>
        </w:tc>
      </w:tr>
      <w:tr w:rsidR="007E129A" w14:paraId="3479E951" w14:textId="77777777" w:rsidTr="00235CF0">
        <w:trPr>
          <w:trHeight w:val="540"/>
        </w:trPr>
        <w:tc>
          <w:tcPr>
            <w:tcW w:w="1236" w:type="dxa"/>
          </w:tcPr>
          <w:p w14:paraId="6A550AFF" w14:textId="77777777" w:rsidR="007E129A" w:rsidRDefault="00D7776C" w:rsidP="00F147B8">
            <w:pPr>
              <w:spacing w:line="360" w:lineRule="auto"/>
              <w:contextualSpacing w:val="0"/>
              <w:rPr>
                <w:b/>
                <w:sz w:val="20"/>
                <w:szCs w:val="20"/>
              </w:rPr>
            </w:pPr>
            <w:r>
              <w:rPr>
                <w:b/>
                <w:sz w:val="20"/>
                <w:szCs w:val="20"/>
              </w:rPr>
              <w:t>23</w:t>
            </w:r>
          </w:p>
        </w:tc>
        <w:tc>
          <w:tcPr>
            <w:tcW w:w="6273" w:type="dxa"/>
          </w:tcPr>
          <w:p w14:paraId="5B93C954" w14:textId="77777777" w:rsidR="007E129A" w:rsidRDefault="00D7776C" w:rsidP="00F147B8">
            <w:pPr>
              <w:spacing w:line="360" w:lineRule="auto"/>
              <w:contextualSpacing w:val="0"/>
              <w:rPr>
                <w:sz w:val="20"/>
                <w:szCs w:val="20"/>
              </w:rPr>
            </w:pPr>
            <w:r>
              <w:rPr>
                <w:sz w:val="20"/>
                <w:szCs w:val="20"/>
              </w:rPr>
              <w:t>Projeto de climatização ambiente que inclua ventilação e/ou iluminação natural</w:t>
            </w:r>
          </w:p>
        </w:tc>
        <w:tc>
          <w:tcPr>
            <w:tcW w:w="1552" w:type="dxa"/>
          </w:tcPr>
          <w:p w14:paraId="4F9F7C8C" w14:textId="77777777" w:rsidR="007E129A" w:rsidRDefault="00235CF0" w:rsidP="00F147B8">
            <w:pPr>
              <w:spacing w:line="360" w:lineRule="auto"/>
              <w:contextualSpacing w:val="0"/>
              <w:jc w:val="center"/>
              <w:rPr>
                <w:sz w:val="20"/>
                <w:szCs w:val="20"/>
              </w:rPr>
            </w:pPr>
            <w:r>
              <w:rPr>
                <w:sz w:val="20"/>
                <w:szCs w:val="20"/>
              </w:rPr>
              <w:t>1</w:t>
            </w:r>
          </w:p>
        </w:tc>
      </w:tr>
      <w:tr w:rsidR="007E129A" w14:paraId="335D8545" w14:textId="77777777" w:rsidTr="00235CF0">
        <w:trPr>
          <w:trHeight w:val="260"/>
        </w:trPr>
        <w:tc>
          <w:tcPr>
            <w:tcW w:w="1236" w:type="dxa"/>
          </w:tcPr>
          <w:p w14:paraId="43F895D4" w14:textId="77777777" w:rsidR="007E129A" w:rsidRDefault="00D7776C" w:rsidP="00F147B8">
            <w:pPr>
              <w:spacing w:line="360" w:lineRule="auto"/>
              <w:contextualSpacing w:val="0"/>
              <w:rPr>
                <w:b/>
                <w:sz w:val="20"/>
                <w:szCs w:val="20"/>
              </w:rPr>
            </w:pPr>
            <w:r>
              <w:rPr>
                <w:b/>
                <w:sz w:val="20"/>
                <w:szCs w:val="20"/>
              </w:rPr>
              <w:t>24</w:t>
            </w:r>
          </w:p>
        </w:tc>
        <w:tc>
          <w:tcPr>
            <w:tcW w:w="6273" w:type="dxa"/>
          </w:tcPr>
          <w:p w14:paraId="3298B1D8" w14:textId="77777777" w:rsidR="007E129A" w:rsidRDefault="00D7776C" w:rsidP="00F147B8">
            <w:pPr>
              <w:spacing w:line="360" w:lineRule="auto"/>
              <w:contextualSpacing w:val="0"/>
              <w:rPr>
                <w:sz w:val="20"/>
                <w:szCs w:val="20"/>
              </w:rPr>
            </w:pPr>
            <w:r>
              <w:rPr>
                <w:sz w:val="20"/>
                <w:szCs w:val="20"/>
              </w:rPr>
              <w:t xml:space="preserve">Orgânico/ </w:t>
            </w:r>
            <w:proofErr w:type="spellStart"/>
            <w:r>
              <w:rPr>
                <w:sz w:val="20"/>
                <w:szCs w:val="20"/>
              </w:rPr>
              <w:t>bioativador</w:t>
            </w:r>
            <w:proofErr w:type="spellEnd"/>
          </w:p>
        </w:tc>
        <w:tc>
          <w:tcPr>
            <w:tcW w:w="1552" w:type="dxa"/>
          </w:tcPr>
          <w:p w14:paraId="26EB7E6B" w14:textId="77777777" w:rsidR="007E129A" w:rsidRDefault="00235CF0" w:rsidP="00F147B8">
            <w:pPr>
              <w:spacing w:line="360" w:lineRule="auto"/>
              <w:contextualSpacing w:val="0"/>
              <w:jc w:val="center"/>
              <w:rPr>
                <w:sz w:val="20"/>
                <w:szCs w:val="20"/>
              </w:rPr>
            </w:pPr>
            <w:r>
              <w:rPr>
                <w:sz w:val="20"/>
                <w:szCs w:val="20"/>
              </w:rPr>
              <w:t>6</w:t>
            </w:r>
          </w:p>
        </w:tc>
      </w:tr>
      <w:tr w:rsidR="007E129A" w14:paraId="013E57D4" w14:textId="77777777" w:rsidTr="00235CF0">
        <w:trPr>
          <w:trHeight w:val="260"/>
        </w:trPr>
        <w:tc>
          <w:tcPr>
            <w:tcW w:w="1236" w:type="dxa"/>
          </w:tcPr>
          <w:p w14:paraId="25CE7CF6" w14:textId="77777777" w:rsidR="007E129A" w:rsidRDefault="00D7776C" w:rsidP="00F147B8">
            <w:pPr>
              <w:spacing w:line="360" w:lineRule="auto"/>
              <w:contextualSpacing w:val="0"/>
              <w:rPr>
                <w:b/>
                <w:sz w:val="20"/>
                <w:szCs w:val="20"/>
              </w:rPr>
            </w:pPr>
            <w:r>
              <w:rPr>
                <w:b/>
                <w:sz w:val="20"/>
                <w:szCs w:val="20"/>
              </w:rPr>
              <w:lastRenderedPageBreak/>
              <w:t>25</w:t>
            </w:r>
          </w:p>
        </w:tc>
        <w:tc>
          <w:tcPr>
            <w:tcW w:w="6273" w:type="dxa"/>
          </w:tcPr>
          <w:p w14:paraId="7D9CBB7C" w14:textId="77777777" w:rsidR="007E129A" w:rsidRDefault="00D7776C" w:rsidP="00F147B8">
            <w:pPr>
              <w:spacing w:line="360" w:lineRule="auto"/>
              <w:contextualSpacing w:val="0"/>
              <w:rPr>
                <w:sz w:val="20"/>
                <w:szCs w:val="20"/>
              </w:rPr>
            </w:pPr>
            <w:r>
              <w:rPr>
                <w:sz w:val="20"/>
                <w:szCs w:val="20"/>
              </w:rPr>
              <w:t>Normatização e Certificação</w:t>
            </w:r>
          </w:p>
        </w:tc>
        <w:tc>
          <w:tcPr>
            <w:tcW w:w="1552" w:type="dxa"/>
          </w:tcPr>
          <w:p w14:paraId="00D18740" w14:textId="77777777" w:rsidR="007E129A" w:rsidRDefault="00235CF0" w:rsidP="00F147B8">
            <w:pPr>
              <w:spacing w:line="360" w:lineRule="auto"/>
              <w:contextualSpacing w:val="0"/>
              <w:jc w:val="center"/>
              <w:rPr>
                <w:sz w:val="20"/>
                <w:szCs w:val="20"/>
              </w:rPr>
            </w:pPr>
            <w:r>
              <w:rPr>
                <w:sz w:val="20"/>
                <w:szCs w:val="20"/>
              </w:rPr>
              <w:t>50</w:t>
            </w:r>
          </w:p>
        </w:tc>
      </w:tr>
      <w:tr w:rsidR="007E129A" w14:paraId="125525D1" w14:textId="77777777" w:rsidTr="00235CF0">
        <w:trPr>
          <w:trHeight w:val="280"/>
        </w:trPr>
        <w:tc>
          <w:tcPr>
            <w:tcW w:w="1236" w:type="dxa"/>
          </w:tcPr>
          <w:p w14:paraId="4FBC0E9F" w14:textId="77777777" w:rsidR="007E129A" w:rsidRDefault="00D7776C" w:rsidP="00F147B8">
            <w:pPr>
              <w:spacing w:line="360" w:lineRule="auto"/>
              <w:contextualSpacing w:val="0"/>
              <w:rPr>
                <w:b/>
                <w:sz w:val="20"/>
                <w:szCs w:val="20"/>
              </w:rPr>
            </w:pPr>
            <w:r>
              <w:rPr>
                <w:b/>
                <w:sz w:val="20"/>
                <w:szCs w:val="20"/>
              </w:rPr>
              <w:t>26</w:t>
            </w:r>
          </w:p>
        </w:tc>
        <w:tc>
          <w:tcPr>
            <w:tcW w:w="6273" w:type="dxa"/>
          </w:tcPr>
          <w:p w14:paraId="7C89CE59" w14:textId="77777777" w:rsidR="007E129A" w:rsidRDefault="00D7776C" w:rsidP="00F147B8">
            <w:pPr>
              <w:spacing w:line="360" w:lineRule="auto"/>
              <w:contextualSpacing w:val="0"/>
              <w:rPr>
                <w:sz w:val="20"/>
                <w:szCs w:val="20"/>
              </w:rPr>
            </w:pPr>
            <w:r>
              <w:rPr>
                <w:sz w:val="20"/>
                <w:szCs w:val="20"/>
              </w:rPr>
              <w:t>ROHS</w:t>
            </w:r>
          </w:p>
        </w:tc>
        <w:tc>
          <w:tcPr>
            <w:tcW w:w="1552" w:type="dxa"/>
          </w:tcPr>
          <w:p w14:paraId="4DBE2318" w14:textId="77777777" w:rsidR="007E129A" w:rsidRDefault="00D7776C" w:rsidP="00F147B8">
            <w:pPr>
              <w:spacing w:line="360" w:lineRule="auto"/>
              <w:contextualSpacing w:val="0"/>
              <w:jc w:val="center"/>
              <w:rPr>
                <w:sz w:val="20"/>
                <w:szCs w:val="20"/>
              </w:rPr>
            </w:pPr>
            <w:r>
              <w:rPr>
                <w:sz w:val="20"/>
                <w:szCs w:val="20"/>
              </w:rPr>
              <w:t>Não houve licitação</w:t>
            </w:r>
          </w:p>
        </w:tc>
      </w:tr>
      <w:tr w:rsidR="007E129A" w14:paraId="7189B4FE" w14:textId="77777777" w:rsidTr="00235CF0">
        <w:trPr>
          <w:trHeight w:val="300"/>
        </w:trPr>
        <w:tc>
          <w:tcPr>
            <w:tcW w:w="1236" w:type="dxa"/>
          </w:tcPr>
          <w:p w14:paraId="67986B16" w14:textId="77777777" w:rsidR="007E129A" w:rsidRDefault="00D7776C" w:rsidP="00F147B8">
            <w:pPr>
              <w:spacing w:line="360" w:lineRule="auto"/>
              <w:contextualSpacing w:val="0"/>
              <w:rPr>
                <w:b/>
                <w:sz w:val="20"/>
                <w:szCs w:val="20"/>
              </w:rPr>
            </w:pPr>
            <w:r>
              <w:rPr>
                <w:b/>
                <w:sz w:val="20"/>
                <w:szCs w:val="20"/>
              </w:rPr>
              <w:t>27</w:t>
            </w:r>
          </w:p>
        </w:tc>
        <w:tc>
          <w:tcPr>
            <w:tcW w:w="6273" w:type="dxa"/>
          </w:tcPr>
          <w:p w14:paraId="5D51129E" w14:textId="77777777" w:rsidR="007E129A" w:rsidRDefault="00D7776C" w:rsidP="00F147B8">
            <w:pPr>
              <w:spacing w:line="360" w:lineRule="auto"/>
              <w:contextualSpacing w:val="0"/>
              <w:rPr>
                <w:sz w:val="20"/>
                <w:szCs w:val="20"/>
              </w:rPr>
            </w:pPr>
            <w:r>
              <w:rPr>
                <w:sz w:val="20"/>
                <w:szCs w:val="20"/>
              </w:rPr>
              <w:t>Laudos físico-químico de composição</w:t>
            </w:r>
          </w:p>
        </w:tc>
        <w:tc>
          <w:tcPr>
            <w:tcW w:w="1552" w:type="dxa"/>
          </w:tcPr>
          <w:p w14:paraId="0A441942" w14:textId="77777777" w:rsidR="007E129A" w:rsidRDefault="00235CF0" w:rsidP="00F147B8">
            <w:pPr>
              <w:spacing w:line="360" w:lineRule="auto"/>
              <w:contextualSpacing w:val="0"/>
              <w:jc w:val="center"/>
              <w:rPr>
                <w:sz w:val="20"/>
                <w:szCs w:val="20"/>
              </w:rPr>
            </w:pPr>
            <w:r>
              <w:rPr>
                <w:sz w:val="20"/>
                <w:szCs w:val="20"/>
              </w:rPr>
              <w:t>3</w:t>
            </w:r>
          </w:p>
        </w:tc>
      </w:tr>
      <w:tr w:rsidR="007E129A" w14:paraId="523CAD77" w14:textId="77777777" w:rsidTr="00235CF0">
        <w:trPr>
          <w:trHeight w:val="260"/>
        </w:trPr>
        <w:tc>
          <w:tcPr>
            <w:tcW w:w="1236" w:type="dxa"/>
          </w:tcPr>
          <w:p w14:paraId="4AF16112" w14:textId="77777777" w:rsidR="007E129A" w:rsidRDefault="00D7776C" w:rsidP="00F147B8">
            <w:pPr>
              <w:spacing w:line="360" w:lineRule="auto"/>
              <w:contextualSpacing w:val="0"/>
              <w:rPr>
                <w:b/>
                <w:sz w:val="20"/>
                <w:szCs w:val="20"/>
              </w:rPr>
            </w:pPr>
            <w:r>
              <w:rPr>
                <w:b/>
                <w:sz w:val="20"/>
                <w:szCs w:val="20"/>
              </w:rPr>
              <w:t>28</w:t>
            </w:r>
          </w:p>
        </w:tc>
        <w:tc>
          <w:tcPr>
            <w:tcW w:w="6273" w:type="dxa"/>
          </w:tcPr>
          <w:p w14:paraId="2925BF7D" w14:textId="77777777" w:rsidR="007E129A" w:rsidRDefault="00D7776C" w:rsidP="00F147B8">
            <w:pPr>
              <w:spacing w:line="360" w:lineRule="auto"/>
              <w:contextualSpacing w:val="0"/>
              <w:rPr>
                <w:sz w:val="20"/>
                <w:szCs w:val="20"/>
              </w:rPr>
            </w:pPr>
            <w:r>
              <w:rPr>
                <w:sz w:val="20"/>
                <w:szCs w:val="20"/>
              </w:rPr>
              <w:t>Material Reutilizado</w:t>
            </w:r>
          </w:p>
        </w:tc>
        <w:tc>
          <w:tcPr>
            <w:tcW w:w="1552" w:type="dxa"/>
          </w:tcPr>
          <w:p w14:paraId="282FF0FC" w14:textId="77777777" w:rsidR="007E129A" w:rsidRDefault="00235CF0" w:rsidP="00F147B8">
            <w:pPr>
              <w:spacing w:line="360" w:lineRule="auto"/>
              <w:contextualSpacing w:val="0"/>
              <w:jc w:val="center"/>
              <w:rPr>
                <w:sz w:val="20"/>
                <w:szCs w:val="20"/>
              </w:rPr>
            </w:pPr>
            <w:r>
              <w:rPr>
                <w:sz w:val="20"/>
                <w:szCs w:val="20"/>
              </w:rPr>
              <w:t>9</w:t>
            </w:r>
          </w:p>
        </w:tc>
      </w:tr>
      <w:tr w:rsidR="007E129A" w14:paraId="58D74E46" w14:textId="77777777" w:rsidTr="00235CF0">
        <w:trPr>
          <w:trHeight w:val="260"/>
        </w:trPr>
        <w:tc>
          <w:tcPr>
            <w:tcW w:w="1236" w:type="dxa"/>
          </w:tcPr>
          <w:p w14:paraId="7CD797BA" w14:textId="77777777" w:rsidR="007E129A" w:rsidRDefault="00D7776C" w:rsidP="00F147B8">
            <w:pPr>
              <w:spacing w:line="360" w:lineRule="auto"/>
              <w:contextualSpacing w:val="0"/>
              <w:rPr>
                <w:b/>
                <w:sz w:val="20"/>
                <w:szCs w:val="20"/>
              </w:rPr>
            </w:pPr>
            <w:r>
              <w:rPr>
                <w:b/>
                <w:sz w:val="20"/>
                <w:szCs w:val="20"/>
              </w:rPr>
              <w:t>29</w:t>
            </w:r>
          </w:p>
        </w:tc>
        <w:tc>
          <w:tcPr>
            <w:tcW w:w="6273" w:type="dxa"/>
          </w:tcPr>
          <w:p w14:paraId="75E4B12E" w14:textId="77777777" w:rsidR="007E129A" w:rsidRDefault="00D7776C" w:rsidP="00F147B8">
            <w:pPr>
              <w:spacing w:line="360" w:lineRule="auto"/>
              <w:contextualSpacing w:val="0"/>
              <w:rPr>
                <w:sz w:val="20"/>
                <w:szCs w:val="20"/>
              </w:rPr>
            </w:pPr>
            <w:r>
              <w:rPr>
                <w:sz w:val="20"/>
                <w:szCs w:val="20"/>
              </w:rPr>
              <w:t>Hidrômetro</w:t>
            </w:r>
          </w:p>
        </w:tc>
        <w:tc>
          <w:tcPr>
            <w:tcW w:w="1552" w:type="dxa"/>
          </w:tcPr>
          <w:p w14:paraId="616E203A" w14:textId="77777777" w:rsidR="007E129A" w:rsidRDefault="00235CF0" w:rsidP="00F147B8">
            <w:pPr>
              <w:spacing w:line="360" w:lineRule="auto"/>
              <w:ind w:left="35"/>
              <w:contextualSpacing w:val="0"/>
              <w:jc w:val="center"/>
              <w:rPr>
                <w:sz w:val="20"/>
                <w:szCs w:val="20"/>
              </w:rPr>
            </w:pPr>
            <w:r>
              <w:rPr>
                <w:sz w:val="20"/>
                <w:szCs w:val="20"/>
              </w:rPr>
              <w:t>5</w:t>
            </w:r>
          </w:p>
        </w:tc>
      </w:tr>
      <w:tr w:rsidR="007E129A" w14:paraId="1C6F2C17" w14:textId="77777777" w:rsidTr="00235CF0">
        <w:tc>
          <w:tcPr>
            <w:tcW w:w="1236" w:type="dxa"/>
          </w:tcPr>
          <w:p w14:paraId="56E2C146" w14:textId="77777777" w:rsidR="007E129A" w:rsidRDefault="00D7776C" w:rsidP="00F147B8">
            <w:pPr>
              <w:spacing w:line="360" w:lineRule="auto"/>
              <w:contextualSpacing w:val="0"/>
              <w:rPr>
                <w:b/>
                <w:sz w:val="20"/>
                <w:szCs w:val="20"/>
              </w:rPr>
            </w:pPr>
            <w:r>
              <w:rPr>
                <w:b/>
                <w:sz w:val="20"/>
                <w:szCs w:val="20"/>
              </w:rPr>
              <w:t>30</w:t>
            </w:r>
          </w:p>
        </w:tc>
        <w:tc>
          <w:tcPr>
            <w:tcW w:w="6273" w:type="dxa"/>
          </w:tcPr>
          <w:p w14:paraId="541D7F35" w14:textId="77777777" w:rsidR="007E129A" w:rsidRDefault="00D7776C" w:rsidP="00F147B8">
            <w:pPr>
              <w:spacing w:line="360" w:lineRule="auto"/>
              <w:contextualSpacing w:val="0"/>
              <w:rPr>
                <w:sz w:val="20"/>
                <w:szCs w:val="20"/>
              </w:rPr>
            </w:pPr>
            <w:r>
              <w:rPr>
                <w:sz w:val="20"/>
                <w:szCs w:val="20"/>
              </w:rPr>
              <w:t>Reservatório pluvial</w:t>
            </w:r>
          </w:p>
        </w:tc>
        <w:tc>
          <w:tcPr>
            <w:tcW w:w="1552" w:type="dxa"/>
          </w:tcPr>
          <w:p w14:paraId="0AA5F9DC" w14:textId="77777777" w:rsidR="007E129A" w:rsidRDefault="00D7776C" w:rsidP="00F147B8">
            <w:pPr>
              <w:spacing w:line="360" w:lineRule="auto"/>
              <w:contextualSpacing w:val="0"/>
              <w:jc w:val="center"/>
              <w:rPr>
                <w:sz w:val="20"/>
                <w:szCs w:val="20"/>
              </w:rPr>
            </w:pPr>
            <w:r>
              <w:rPr>
                <w:sz w:val="20"/>
                <w:szCs w:val="20"/>
              </w:rPr>
              <w:t>Não houve licitação</w:t>
            </w:r>
          </w:p>
        </w:tc>
      </w:tr>
      <w:tr w:rsidR="007E129A" w14:paraId="66DCE967" w14:textId="77777777" w:rsidTr="00235CF0">
        <w:tc>
          <w:tcPr>
            <w:tcW w:w="1236" w:type="dxa"/>
          </w:tcPr>
          <w:p w14:paraId="6FFB268D" w14:textId="77777777" w:rsidR="007E129A" w:rsidRDefault="00D7776C" w:rsidP="00F147B8">
            <w:pPr>
              <w:spacing w:line="360" w:lineRule="auto"/>
              <w:contextualSpacing w:val="0"/>
              <w:rPr>
                <w:b/>
                <w:sz w:val="20"/>
                <w:szCs w:val="20"/>
              </w:rPr>
            </w:pPr>
            <w:r>
              <w:rPr>
                <w:b/>
                <w:sz w:val="20"/>
                <w:szCs w:val="20"/>
              </w:rPr>
              <w:t>31</w:t>
            </w:r>
          </w:p>
        </w:tc>
        <w:tc>
          <w:tcPr>
            <w:tcW w:w="6273" w:type="dxa"/>
          </w:tcPr>
          <w:p w14:paraId="1102D1E8" w14:textId="77777777" w:rsidR="007E129A" w:rsidRDefault="00D7776C" w:rsidP="00F147B8">
            <w:pPr>
              <w:spacing w:line="360" w:lineRule="auto"/>
              <w:contextualSpacing w:val="0"/>
              <w:rPr>
                <w:sz w:val="20"/>
                <w:szCs w:val="20"/>
              </w:rPr>
            </w:pPr>
            <w:r>
              <w:rPr>
                <w:sz w:val="20"/>
                <w:szCs w:val="20"/>
              </w:rPr>
              <w:t>Margem de preferência adicional – tecnologia desenvolvida no país</w:t>
            </w:r>
          </w:p>
        </w:tc>
        <w:tc>
          <w:tcPr>
            <w:tcW w:w="1552" w:type="dxa"/>
          </w:tcPr>
          <w:p w14:paraId="343B6D4D" w14:textId="77777777" w:rsidR="007E129A" w:rsidRDefault="00D7776C" w:rsidP="00F147B8">
            <w:pPr>
              <w:spacing w:line="360" w:lineRule="auto"/>
              <w:contextualSpacing w:val="0"/>
              <w:jc w:val="center"/>
              <w:rPr>
                <w:sz w:val="20"/>
                <w:szCs w:val="20"/>
              </w:rPr>
            </w:pPr>
            <w:r>
              <w:rPr>
                <w:sz w:val="20"/>
                <w:szCs w:val="20"/>
              </w:rPr>
              <w:t>Não houve licitação</w:t>
            </w:r>
          </w:p>
        </w:tc>
      </w:tr>
      <w:tr w:rsidR="007E129A" w14:paraId="51BC7FF1" w14:textId="77777777" w:rsidTr="00235CF0">
        <w:tc>
          <w:tcPr>
            <w:tcW w:w="1236" w:type="dxa"/>
          </w:tcPr>
          <w:p w14:paraId="43F30ABB" w14:textId="77777777" w:rsidR="007E129A" w:rsidRDefault="00D7776C" w:rsidP="00F147B8">
            <w:pPr>
              <w:spacing w:line="360" w:lineRule="auto"/>
              <w:contextualSpacing w:val="0"/>
              <w:rPr>
                <w:b/>
                <w:sz w:val="20"/>
                <w:szCs w:val="20"/>
              </w:rPr>
            </w:pPr>
            <w:r>
              <w:rPr>
                <w:b/>
                <w:sz w:val="20"/>
                <w:szCs w:val="20"/>
              </w:rPr>
              <w:t>32</w:t>
            </w:r>
          </w:p>
        </w:tc>
        <w:tc>
          <w:tcPr>
            <w:tcW w:w="6273" w:type="dxa"/>
          </w:tcPr>
          <w:p w14:paraId="5DEF7A81" w14:textId="77777777" w:rsidR="007E129A" w:rsidRDefault="00D7776C" w:rsidP="00F147B8">
            <w:pPr>
              <w:spacing w:line="360" w:lineRule="auto"/>
              <w:contextualSpacing w:val="0"/>
              <w:rPr>
                <w:sz w:val="20"/>
                <w:szCs w:val="20"/>
              </w:rPr>
            </w:pPr>
            <w:r>
              <w:rPr>
                <w:sz w:val="20"/>
                <w:szCs w:val="20"/>
              </w:rPr>
              <w:t>Produto atóxico</w:t>
            </w:r>
          </w:p>
        </w:tc>
        <w:tc>
          <w:tcPr>
            <w:tcW w:w="1552" w:type="dxa"/>
          </w:tcPr>
          <w:p w14:paraId="473B8725" w14:textId="77777777" w:rsidR="007E129A" w:rsidRDefault="00235CF0" w:rsidP="00F147B8">
            <w:pPr>
              <w:spacing w:line="360" w:lineRule="auto"/>
              <w:contextualSpacing w:val="0"/>
              <w:jc w:val="center"/>
              <w:rPr>
                <w:sz w:val="20"/>
                <w:szCs w:val="20"/>
              </w:rPr>
            </w:pPr>
            <w:r>
              <w:rPr>
                <w:sz w:val="20"/>
                <w:szCs w:val="20"/>
              </w:rPr>
              <w:t>11</w:t>
            </w:r>
          </w:p>
        </w:tc>
      </w:tr>
      <w:tr w:rsidR="007E129A" w14:paraId="02A8C59A" w14:textId="77777777" w:rsidTr="00235CF0">
        <w:tc>
          <w:tcPr>
            <w:tcW w:w="1236" w:type="dxa"/>
          </w:tcPr>
          <w:p w14:paraId="478510CD" w14:textId="77777777" w:rsidR="007E129A" w:rsidRDefault="00D7776C" w:rsidP="00F147B8">
            <w:pPr>
              <w:spacing w:line="360" w:lineRule="auto"/>
              <w:contextualSpacing w:val="0"/>
              <w:rPr>
                <w:b/>
                <w:sz w:val="20"/>
                <w:szCs w:val="20"/>
              </w:rPr>
            </w:pPr>
            <w:r>
              <w:rPr>
                <w:b/>
                <w:sz w:val="20"/>
                <w:szCs w:val="20"/>
              </w:rPr>
              <w:t>33</w:t>
            </w:r>
          </w:p>
        </w:tc>
        <w:tc>
          <w:tcPr>
            <w:tcW w:w="6273" w:type="dxa"/>
          </w:tcPr>
          <w:p w14:paraId="56E2508D" w14:textId="77777777" w:rsidR="007E129A" w:rsidRDefault="00D7776C" w:rsidP="00F147B8">
            <w:pPr>
              <w:spacing w:line="360" w:lineRule="auto"/>
              <w:contextualSpacing w:val="0"/>
              <w:rPr>
                <w:sz w:val="20"/>
                <w:szCs w:val="20"/>
              </w:rPr>
            </w:pPr>
            <w:r>
              <w:rPr>
                <w:sz w:val="20"/>
                <w:szCs w:val="20"/>
              </w:rPr>
              <w:t>Objetos sustentáveis</w:t>
            </w:r>
          </w:p>
        </w:tc>
        <w:tc>
          <w:tcPr>
            <w:tcW w:w="1552" w:type="dxa"/>
          </w:tcPr>
          <w:p w14:paraId="43392762" w14:textId="77777777" w:rsidR="007E129A" w:rsidRDefault="00235CF0" w:rsidP="00F147B8">
            <w:pPr>
              <w:spacing w:line="360" w:lineRule="auto"/>
              <w:contextualSpacing w:val="0"/>
              <w:jc w:val="center"/>
              <w:rPr>
                <w:sz w:val="20"/>
                <w:szCs w:val="20"/>
              </w:rPr>
            </w:pPr>
            <w:r>
              <w:rPr>
                <w:sz w:val="20"/>
                <w:szCs w:val="20"/>
              </w:rPr>
              <w:t>9</w:t>
            </w:r>
          </w:p>
        </w:tc>
      </w:tr>
      <w:tr w:rsidR="007E129A" w14:paraId="7C9C35BF" w14:textId="77777777" w:rsidTr="00235CF0">
        <w:tc>
          <w:tcPr>
            <w:tcW w:w="1236" w:type="dxa"/>
          </w:tcPr>
          <w:p w14:paraId="1FB1671C" w14:textId="77777777" w:rsidR="007E129A" w:rsidRDefault="00D7776C" w:rsidP="00F147B8">
            <w:pPr>
              <w:spacing w:line="360" w:lineRule="auto"/>
              <w:contextualSpacing w:val="0"/>
              <w:rPr>
                <w:b/>
                <w:sz w:val="20"/>
                <w:szCs w:val="20"/>
              </w:rPr>
            </w:pPr>
            <w:r>
              <w:rPr>
                <w:b/>
                <w:sz w:val="20"/>
                <w:szCs w:val="20"/>
              </w:rPr>
              <w:t>34</w:t>
            </w:r>
          </w:p>
        </w:tc>
        <w:tc>
          <w:tcPr>
            <w:tcW w:w="6273" w:type="dxa"/>
          </w:tcPr>
          <w:p w14:paraId="73CD5F8F" w14:textId="77777777" w:rsidR="007E129A" w:rsidRDefault="00D7776C" w:rsidP="00F147B8">
            <w:pPr>
              <w:spacing w:line="360" w:lineRule="auto"/>
              <w:contextualSpacing w:val="0"/>
              <w:rPr>
                <w:sz w:val="20"/>
                <w:szCs w:val="20"/>
              </w:rPr>
            </w:pPr>
            <w:r>
              <w:rPr>
                <w:sz w:val="20"/>
                <w:szCs w:val="20"/>
              </w:rPr>
              <w:t>Compra compartilhada</w:t>
            </w:r>
          </w:p>
        </w:tc>
        <w:tc>
          <w:tcPr>
            <w:tcW w:w="1552" w:type="dxa"/>
          </w:tcPr>
          <w:p w14:paraId="28D7DF3F" w14:textId="77777777" w:rsidR="007E129A" w:rsidRDefault="00D7776C" w:rsidP="00F147B8">
            <w:pPr>
              <w:spacing w:line="360" w:lineRule="auto"/>
              <w:contextualSpacing w:val="0"/>
              <w:jc w:val="center"/>
              <w:rPr>
                <w:sz w:val="20"/>
                <w:szCs w:val="20"/>
              </w:rPr>
            </w:pPr>
            <w:r>
              <w:rPr>
                <w:sz w:val="20"/>
                <w:szCs w:val="20"/>
              </w:rPr>
              <w:t>1</w:t>
            </w:r>
          </w:p>
        </w:tc>
      </w:tr>
    </w:tbl>
    <w:p w14:paraId="59B1890D" w14:textId="77777777" w:rsidR="007E129A" w:rsidRPr="007A7F9E" w:rsidRDefault="007E129A" w:rsidP="00D42664">
      <w:pPr>
        <w:widowControl w:val="0"/>
        <w:pBdr>
          <w:top w:val="nil"/>
          <w:left w:val="nil"/>
          <w:bottom w:val="nil"/>
          <w:right w:val="nil"/>
          <w:between w:val="nil"/>
        </w:pBdr>
        <w:spacing w:line="360" w:lineRule="auto"/>
        <w:contextualSpacing w:val="0"/>
        <w:rPr>
          <w:b/>
          <w:sz w:val="24"/>
          <w:szCs w:val="24"/>
        </w:rPr>
      </w:pPr>
    </w:p>
    <w:p w14:paraId="0AE38F18" w14:textId="77777777" w:rsidR="00D703DA" w:rsidRPr="007A7F9E" w:rsidRDefault="00D703DA" w:rsidP="00D42664">
      <w:pPr>
        <w:widowControl w:val="0"/>
        <w:pBdr>
          <w:top w:val="nil"/>
          <w:left w:val="nil"/>
          <w:bottom w:val="nil"/>
          <w:right w:val="nil"/>
          <w:between w:val="nil"/>
        </w:pBdr>
        <w:spacing w:line="360" w:lineRule="auto"/>
        <w:contextualSpacing w:val="0"/>
        <w:jc w:val="both"/>
        <w:rPr>
          <w:b/>
          <w:sz w:val="24"/>
          <w:szCs w:val="24"/>
        </w:rPr>
      </w:pPr>
      <w:r w:rsidRPr="00EC4EF2">
        <w:rPr>
          <w:b/>
          <w:sz w:val="24"/>
          <w:szCs w:val="24"/>
        </w:rPr>
        <w:t>Meta 16: Ampliar a abrangência de Logística Reversa</w:t>
      </w:r>
    </w:p>
    <w:p w14:paraId="56F53740" w14:textId="77777777" w:rsidR="007A7F9E" w:rsidRDefault="007A7F9E" w:rsidP="00D42664">
      <w:pPr>
        <w:widowControl w:val="0"/>
        <w:pBdr>
          <w:top w:val="nil"/>
          <w:left w:val="nil"/>
          <w:bottom w:val="nil"/>
          <w:right w:val="nil"/>
          <w:between w:val="nil"/>
        </w:pBdr>
        <w:spacing w:line="360" w:lineRule="auto"/>
        <w:contextualSpacing w:val="0"/>
        <w:jc w:val="both"/>
        <w:rPr>
          <w:sz w:val="24"/>
          <w:szCs w:val="24"/>
        </w:rPr>
      </w:pPr>
    </w:p>
    <w:p w14:paraId="1855808C" w14:textId="61BEBB2E" w:rsidR="007A7F9E" w:rsidRDefault="00D7776C" w:rsidP="00D42664">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A logística reversa é um "instrumento de desenvolvimento econômico e social caracterizado por um conjunto de ações, procedimentos e meios destinados a viabilizar a coleta e a restituição dos resíduos sólidos ao setor empresarial, para reaproveitamento, em seu ciclo ou em outros ciclos produtivos, ou outra destinação final ambientalmente adequada". Na UFSM, alguns produtos são passíveis de logística reversa, como embalagens de agrotóxicos, em</w:t>
      </w:r>
      <w:r w:rsidR="00104E03">
        <w:rPr>
          <w:sz w:val="24"/>
          <w:szCs w:val="24"/>
        </w:rPr>
        <w:t xml:space="preserve">balagens de óleo lubrificante, </w:t>
      </w:r>
      <w:r>
        <w:rPr>
          <w:sz w:val="24"/>
          <w:szCs w:val="24"/>
        </w:rPr>
        <w:t>pneus</w:t>
      </w:r>
      <w:r w:rsidR="00104E03">
        <w:rPr>
          <w:sz w:val="24"/>
          <w:szCs w:val="24"/>
        </w:rPr>
        <w:t>, lâmpadas, cartuchos, toners, pilhas e baterias</w:t>
      </w:r>
      <w:r>
        <w:rPr>
          <w:sz w:val="24"/>
          <w:szCs w:val="24"/>
        </w:rPr>
        <w:t xml:space="preserve">. </w:t>
      </w:r>
      <w:r w:rsidR="00A62A03">
        <w:rPr>
          <w:sz w:val="24"/>
          <w:szCs w:val="24"/>
        </w:rPr>
        <w:t xml:space="preserve">O procedimento para recolhimento destes itens passa pelo Setor de Planejamento Ambiental da PROINFRA, onde o gerador de resíduo deve entrar em contato com o setor para </w:t>
      </w:r>
      <w:r w:rsidR="0025267C">
        <w:rPr>
          <w:sz w:val="24"/>
          <w:szCs w:val="24"/>
        </w:rPr>
        <w:t>solicitar a retirada dos itens. Estes</w:t>
      </w:r>
      <w:r w:rsidR="00E043A0">
        <w:rPr>
          <w:sz w:val="24"/>
          <w:szCs w:val="24"/>
        </w:rPr>
        <w:t xml:space="preserve"> são encaminhados para a empresa ou cooperativa responsável pela destinação ambientalmente adequada. </w:t>
      </w:r>
    </w:p>
    <w:p w14:paraId="23313CB9" w14:textId="77777777" w:rsidR="007A7F9E" w:rsidRDefault="007A7F9E" w:rsidP="00D42664">
      <w:pPr>
        <w:widowControl w:val="0"/>
        <w:pBdr>
          <w:top w:val="nil"/>
          <w:left w:val="nil"/>
          <w:bottom w:val="nil"/>
          <w:right w:val="nil"/>
          <w:between w:val="nil"/>
        </w:pBdr>
        <w:spacing w:line="360" w:lineRule="auto"/>
        <w:contextualSpacing w:val="0"/>
        <w:jc w:val="both"/>
        <w:rPr>
          <w:sz w:val="24"/>
          <w:szCs w:val="24"/>
        </w:rPr>
      </w:pPr>
    </w:p>
    <w:p w14:paraId="32F35216" w14:textId="2D92F6A7" w:rsidR="00D703DA" w:rsidRDefault="00D703DA" w:rsidP="00D42664">
      <w:pPr>
        <w:widowControl w:val="0"/>
        <w:pBdr>
          <w:top w:val="nil"/>
          <w:left w:val="nil"/>
          <w:bottom w:val="nil"/>
          <w:right w:val="nil"/>
          <w:between w:val="nil"/>
        </w:pBdr>
        <w:spacing w:line="360" w:lineRule="auto"/>
        <w:contextualSpacing w:val="0"/>
        <w:jc w:val="both"/>
        <w:rPr>
          <w:b/>
          <w:sz w:val="24"/>
          <w:szCs w:val="24"/>
        </w:rPr>
      </w:pPr>
      <w:r w:rsidRPr="00EC4EF2">
        <w:rPr>
          <w:b/>
          <w:sz w:val="24"/>
          <w:szCs w:val="24"/>
        </w:rPr>
        <w:t>Meta 17: Reduzir os gastos</w:t>
      </w:r>
      <w:r w:rsidR="007A7F9E" w:rsidRPr="00EC4EF2">
        <w:rPr>
          <w:sz w:val="24"/>
          <w:szCs w:val="24"/>
        </w:rPr>
        <w:t xml:space="preserve"> </w:t>
      </w:r>
      <w:r w:rsidRPr="00EC4EF2">
        <w:rPr>
          <w:b/>
          <w:sz w:val="24"/>
          <w:szCs w:val="24"/>
        </w:rPr>
        <w:t>de telefonia móvel e fix</w:t>
      </w:r>
      <w:r w:rsidR="006F1AAC" w:rsidRPr="00EC4EF2">
        <w:rPr>
          <w:b/>
          <w:sz w:val="24"/>
          <w:szCs w:val="24"/>
        </w:rPr>
        <w:t>a</w:t>
      </w:r>
    </w:p>
    <w:p w14:paraId="3BA0D768" w14:textId="77777777" w:rsidR="007A7F9E" w:rsidRPr="007A7F9E" w:rsidRDefault="007A7F9E" w:rsidP="00D42664">
      <w:pPr>
        <w:widowControl w:val="0"/>
        <w:pBdr>
          <w:top w:val="nil"/>
          <w:left w:val="nil"/>
          <w:bottom w:val="nil"/>
          <w:right w:val="nil"/>
          <w:between w:val="nil"/>
        </w:pBdr>
        <w:spacing w:line="360" w:lineRule="auto"/>
        <w:contextualSpacing w:val="0"/>
        <w:jc w:val="both"/>
        <w:rPr>
          <w:sz w:val="24"/>
          <w:szCs w:val="24"/>
        </w:rPr>
      </w:pPr>
    </w:p>
    <w:p w14:paraId="24747A37" w14:textId="7F8BCB0F" w:rsidR="00FB0B11" w:rsidRDefault="00FE64BF" w:rsidP="00D42664">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E</w:t>
      </w:r>
      <w:r w:rsidR="00D703DA">
        <w:rPr>
          <w:sz w:val="24"/>
          <w:szCs w:val="24"/>
        </w:rPr>
        <w:t>m</w:t>
      </w:r>
      <w:r>
        <w:rPr>
          <w:sz w:val="24"/>
          <w:szCs w:val="24"/>
        </w:rPr>
        <w:t xml:space="preserve"> 201</w:t>
      </w:r>
      <w:r w:rsidR="00AF792B">
        <w:rPr>
          <w:sz w:val="24"/>
          <w:szCs w:val="24"/>
        </w:rPr>
        <w:t>8 foram gastos</w:t>
      </w:r>
      <w:r w:rsidR="005912F7">
        <w:rPr>
          <w:sz w:val="24"/>
          <w:szCs w:val="24"/>
        </w:rPr>
        <w:t xml:space="preserve"> R$ 141.286,92 em telefonia fixa e R$ 282.054,37 em telefonia móvel na UFSM. O percentual do consumo aumentou cerca de 26,2% e 2,3%, respectivamente em telefonia fixa e móvel, em relação ao ano anterior</w:t>
      </w:r>
      <w:r>
        <w:rPr>
          <w:sz w:val="24"/>
          <w:szCs w:val="24"/>
        </w:rPr>
        <w:t>.</w:t>
      </w:r>
      <w:r w:rsidR="00FB0B11">
        <w:rPr>
          <w:sz w:val="24"/>
          <w:szCs w:val="24"/>
        </w:rPr>
        <w:t xml:space="preserve"> </w:t>
      </w:r>
    </w:p>
    <w:p w14:paraId="238143C2" w14:textId="77777777" w:rsidR="007E129A" w:rsidRDefault="00FB0B11" w:rsidP="00D42664">
      <w:pPr>
        <w:widowControl w:val="0"/>
        <w:pBdr>
          <w:top w:val="nil"/>
          <w:left w:val="nil"/>
          <w:bottom w:val="nil"/>
          <w:right w:val="nil"/>
          <w:between w:val="nil"/>
        </w:pBdr>
        <w:spacing w:line="360" w:lineRule="auto"/>
        <w:ind w:firstLine="720"/>
        <w:contextualSpacing w:val="0"/>
        <w:jc w:val="both"/>
        <w:rPr>
          <w:sz w:val="24"/>
          <w:szCs w:val="24"/>
        </w:rPr>
      </w:pPr>
      <w:r w:rsidRPr="00FB0B11">
        <w:rPr>
          <w:sz w:val="24"/>
          <w:szCs w:val="24"/>
        </w:rPr>
        <w:lastRenderedPageBreak/>
        <w:t>A telefonia IP, também conhecida por VoIP (</w:t>
      </w:r>
      <w:proofErr w:type="spellStart"/>
      <w:r w:rsidRPr="00FB0B11">
        <w:rPr>
          <w:sz w:val="24"/>
          <w:szCs w:val="24"/>
        </w:rPr>
        <w:t>voice</w:t>
      </w:r>
      <w:proofErr w:type="spellEnd"/>
      <w:r w:rsidRPr="00FB0B11">
        <w:rPr>
          <w:sz w:val="24"/>
          <w:szCs w:val="24"/>
        </w:rPr>
        <w:t xml:space="preserve"> over IP), pode ser definida como qualquer aplicação telefônica usada em uma rede de dados que utiliza o protocolo Int</w:t>
      </w:r>
      <w:r>
        <w:rPr>
          <w:sz w:val="24"/>
          <w:szCs w:val="24"/>
        </w:rPr>
        <w:t xml:space="preserve">ernet (Internet </w:t>
      </w:r>
      <w:proofErr w:type="spellStart"/>
      <w:r>
        <w:rPr>
          <w:sz w:val="24"/>
          <w:szCs w:val="24"/>
        </w:rPr>
        <w:t>Protocol</w:t>
      </w:r>
      <w:proofErr w:type="spellEnd"/>
      <w:r>
        <w:rPr>
          <w:sz w:val="24"/>
          <w:szCs w:val="24"/>
        </w:rPr>
        <w:t xml:space="preserve"> – IP). </w:t>
      </w:r>
      <w:r w:rsidRPr="00FB0B11">
        <w:rPr>
          <w:sz w:val="24"/>
          <w:szCs w:val="24"/>
        </w:rPr>
        <w:t xml:space="preserve">A utilização do VoIP racionaliza o uso da </w:t>
      </w:r>
      <w:r w:rsidR="0070087D" w:rsidRPr="00FB0B11">
        <w:rPr>
          <w:sz w:val="24"/>
          <w:szCs w:val="24"/>
        </w:rPr>
        <w:t>infraestrutura</w:t>
      </w:r>
      <w:r w:rsidRPr="00FB0B11">
        <w:rPr>
          <w:sz w:val="24"/>
          <w:szCs w:val="24"/>
        </w:rPr>
        <w:t xml:space="preserve"> de comunicação, possibilitando a convergência de dados e voz pela Internet, com diminuição dos custos tradicionais de telefonia, principalmente quando as chamadas completadas são de longa distância.</w:t>
      </w:r>
    </w:p>
    <w:p w14:paraId="7B848C4C" w14:textId="7C266FC3" w:rsidR="00FE64BF" w:rsidRPr="0052766A" w:rsidRDefault="00FB0B11" w:rsidP="0052766A">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Na UFSM o sistema VOIP foi implantado em 2004 e pode ser utilizado em substituição à telefonia convencional. No site dedicado a este assunto (</w:t>
      </w:r>
      <w:hyperlink r:id="rId25" w:history="1">
        <w:r w:rsidRPr="00302335">
          <w:rPr>
            <w:rStyle w:val="Hyperlink"/>
            <w:sz w:val="24"/>
            <w:szCs w:val="24"/>
          </w:rPr>
          <w:t>http://coral.ufsm.br/voip/</w:t>
        </w:r>
      </w:hyperlink>
      <w:r>
        <w:rPr>
          <w:sz w:val="24"/>
          <w:szCs w:val="24"/>
        </w:rPr>
        <w:t xml:space="preserve">) é possível obter informações detalhadas sobre como utilizar o serviço. </w:t>
      </w:r>
    </w:p>
    <w:p w14:paraId="270735B3" w14:textId="77777777" w:rsidR="007E129A" w:rsidRDefault="007E129A" w:rsidP="00D42664">
      <w:pPr>
        <w:widowControl w:val="0"/>
        <w:pBdr>
          <w:top w:val="nil"/>
          <w:left w:val="nil"/>
          <w:bottom w:val="nil"/>
          <w:right w:val="nil"/>
          <w:between w:val="nil"/>
        </w:pBdr>
        <w:spacing w:line="360" w:lineRule="auto"/>
        <w:contextualSpacing w:val="0"/>
        <w:rPr>
          <w:b/>
          <w:sz w:val="24"/>
          <w:szCs w:val="24"/>
        </w:rPr>
      </w:pPr>
    </w:p>
    <w:p w14:paraId="5AA3D1B1" w14:textId="77777777" w:rsidR="007E129A" w:rsidRDefault="00D7776C" w:rsidP="00D42664">
      <w:pPr>
        <w:widowControl w:val="0"/>
        <w:pBdr>
          <w:top w:val="nil"/>
          <w:left w:val="nil"/>
          <w:bottom w:val="nil"/>
          <w:right w:val="nil"/>
          <w:between w:val="nil"/>
        </w:pBdr>
        <w:spacing w:line="360" w:lineRule="auto"/>
        <w:contextualSpacing w:val="0"/>
        <w:rPr>
          <w:b/>
          <w:sz w:val="24"/>
          <w:szCs w:val="24"/>
        </w:rPr>
      </w:pPr>
      <w:r w:rsidRPr="00EC4EF2">
        <w:rPr>
          <w:b/>
          <w:sz w:val="24"/>
          <w:szCs w:val="24"/>
        </w:rPr>
        <w:t>8.7 Serviço de transporte</w:t>
      </w:r>
    </w:p>
    <w:p w14:paraId="59B05FF2" w14:textId="77777777" w:rsidR="007E129A" w:rsidRDefault="007E129A" w:rsidP="00D42664">
      <w:pPr>
        <w:widowControl w:val="0"/>
        <w:pBdr>
          <w:top w:val="nil"/>
          <w:left w:val="nil"/>
          <w:bottom w:val="nil"/>
          <w:right w:val="nil"/>
          <w:between w:val="nil"/>
        </w:pBdr>
        <w:spacing w:line="360" w:lineRule="auto"/>
        <w:contextualSpacing w:val="0"/>
        <w:rPr>
          <w:sz w:val="24"/>
          <w:szCs w:val="24"/>
        </w:rPr>
      </w:pPr>
    </w:p>
    <w:p w14:paraId="53618032" w14:textId="6E6568A0" w:rsidR="007E129A" w:rsidRDefault="00D7776C" w:rsidP="00F147B8">
      <w:pPr>
        <w:widowControl w:val="0"/>
        <w:pBdr>
          <w:top w:val="nil"/>
          <w:left w:val="nil"/>
          <w:bottom w:val="nil"/>
          <w:right w:val="nil"/>
          <w:between w:val="nil"/>
        </w:pBdr>
        <w:spacing w:line="360" w:lineRule="auto"/>
        <w:contextualSpacing w:val="0"/>
        <w:jc w:val="both"/>
        <w:rPr>
          <w:sz w:val="24"/>
          <w:szCs w:val="24"/>
        </w:rPr>
      </w:pPr>
      <w:r>
        <w:rPr>
          <w:sz w:val="24"/>
          <w:szCs w:val="24"/>
        </w:rPr>
        <w:t>Objetivo 9 – Aferir os gastos e emissões de substâncias poluentes</w:t>
      </w:r>
      <w:r w:rsidR="0052766A">
        <w:rPr>
          <w:sz w:val="24"/>
          <w:szCs w:val="24"/>
        </w:rPr>
        <w:t>.</w:t>
      </w:r>
    </w:p>
    <w:tbl>
      <w:tblPr>
        <w:tblStyle w:val="a9"/>
        <w:tblW w:w="82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9"/>
        <w:gridCol w:w="4455"/>
        <w:gridCol w:w="1545"/>
      </w:tblGrid>
      <w:tr w:rsidR="007E129A" w14:paraId="0B932910" w14:textId="77777777">
        <w:tc>
          <w:tcPr>
            <w:tcW w:w="2219" w:type="dxa"/>
            <w:shd w:val="clear" w:color="auto" w:fill="A4C2F4"/>
            <w:tcMar>
              <w:top w:w="100" w:type="dxa"/>
              <w:left w:w="100" w:type="dxa"/>
              <w:bottom w:w="100" w:type="dxa"/>
              <w:right w:w="100" w:type="dxa"/>
            </w:tcMar>
          </w:tcPr>
          <w:p w14:paraId="5E7FEEB4"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Metas</w:t>
            </w:r>
          </w:p>
        </w:tc>
        <w:tc>
          <w:tcPr>
            <w:tcW w:w="4455" w:type="dxa"/>
            <w:shd w:val="clear" w:color="auto" w:fill="A4C2F4"/>
            <w:tcMar>
              <w:top w:w="100" w:type="dxa"/>
              <w:left w:w="100" w:type="dxa"/>
              <w:bottom w:w="100" w:type="dxa"/>
              <w:right w:w="100" w:type="dxa"/>
            </w:tcMar>
          </w:tcPr>
          <w:p w14:paraId="6CF568D9"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Ações</w:t>
            </w:r>
          </w:p>
        </w:tc>
        <w:tc>
          <w:tcPr>
            <w:tcW w:w="1545" w:type="dxa"/>
            <w:shd w:val="clear" w:color="auto" w:fill="A4C2F4"/>
            <w:tcMar>
              <w:top w:w="100" w:type="dxa"/>
              <w:left w:w="100" w:type="dxa"/>
              <w:bottom w:w="100" w:type="dxa"/>
              <w:right w:w="100" w:type="dxa"/>
            </w:tcMar>
          </w:tcPr>
          <w:p w14:paraId="1DC43788"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Resultados</w:t>
            </w:r>
          </w:p>
        </w:tc>
      </w:tr>
      <w:tr w:rsidR="007E129A" w14:paraId="2DC04916" w14:textId="77777777">
        <w:tc>
          <w:tcPr>
            <w:tcW w:w="2219" w:type="dxa"/>
            <w:shd w:val="clear" w:color="auto" w:fill="auto"/>
            <w:tcMar>
              <w:top w:w="100" w:type="dxa"/>
              <w:left w:w="100" w:type="dxa"/>
              <w:bottom w:w="100" w:type="dxa"/>
              <w:right w:w="100" w:type="dxa"/>
            </w:tcMar>
          </w:tcPr>
          <w:p w14:paraId="279AF752"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9.1 Meta 19: Determinar o</w:t>
            </w:r>
          </w:p>
          <w:p w14:paraId="7F0EDA94" w14:textId="77777777" w:rsidR="007E129A" w:rsidRDefault="00D7776C" w:rsidP="00D42664">
            <w:pPr>
              <w:widowControl w:val="0"/>
              <w:pBdr>
                <w:top w:val="nil"/>
                <w:left w:val="nil"/>
                <w:bottom w:val="nil"/>
                <w:right w:val="nil"/>
                <w:between w:val="nil"/>
              </w:pBdr>
              <w:spacing w:line="360" w:lineRule="auto"/>
              <w:contextualSpacing w:val="0"/>
              <w:rPr>
                <w:sz w:val="24"/>
                <w:szCs w:val="24"/>
              </w:rPr>
            </w:pPr>
            <w:r>
              <w:rPr>
                <w:sz w:val="20"/>
                <w:szCs w:val="20"/>
              </w:rPr>
              <w:t>consumo com combustível</w:t>
            </w:r>
          </w:p>
        </w:tc>
        <w:tc>
          <w:tcPr>
            <w:tcW w:w="4455" w:type="dxa"/>
            <w:shd w:val="clear" w:color="auto" w:fill="auto"/>
            <w:tcMar>
              <w:top w:w="100" w:type="dxa"/>
              <w:left w:w="100" w:type="dxa"/>
              <w:bottom w:w="100" w:type="dxa"/>
              <w:right w:w="100" w:type="dxa"/>
            </w:tcMar>
          </w:tcPr>
          <w:p w14:paraId="77E45F24"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9.1.1 Estimar o consumo de combustível com</w:t>
            </w:r>
          </w:p>
          <w:p w14:paraId="0F22E031" w14:textId="77777777" w:rsidR="007E129A" w:rsidRDefault="00D7776C" w:rsidP="00D42664">
            <w:pPr>
              <w:widowControl w:val="0"/>
              <w:pBdr>
                <w:top w:val="nil"/>
                <w:left w:val="nil"/>
                <w:bottom w:val="nil"/>
                <w:right w:val="nil"/>
                <w:between w:val="nil"/>
              </w:pBdr>
              <w:spacing w:line="360" w:lineRule="auto"/>
              <w:contextualSpacing w:val="0"/>
              <w:rPr>
                <w:sz w:val="24"/>
                <w:szCs w:val="24"/>
              </w:rPr>
            </w:pPr>
            <w:r>
              <w:rPr>
                <w:sz w:val="20"/>
                <w:szCs w:val="20"/>
              </w:rPr>
              <w:t>deslocamento interno, intermunicipal e interestadual.</w:t>
            </w:r>
          </w:p>
        </w:tc>
        <w:tc>
          <w:tcPr>
            <w:tcW w:w="1545" w:type="dxa"/>
            <w:shd w:val="clear" w:color="auto" w:fill="auto"/>
            <w:tcMar>
              <w:top w:w="100" w:type="dxa"/>
              <w:left w:w="100" w:type="dxa"/>
              <w:bottom w:w="100" w:type="dxa"/>
              <w:right w:w="100" w:type="dxa"/>
            </w:tcMar>
          </w:tcPr>
          <w:p w14:paraId="47FF71DF"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bl>
    <w:p w14:paraId="2BBA5DD5" w14:textId="77777777" w:rsidR="00BF73EB" w:rsidRDefault="00BF73EB" w:rsidP="00D42664">
      <w:pPr>
        <w:widowControl w:val="0"/>
        <w:pBdr>
          <w:top w:val="nil"/>
          <w:left w:val="nil"/>
          <w:bottom w:val="nil"/>
          <w:right w:val="nil"/>
          <w:between w:val="nil"/>
        </w:pBdr>
        <w:spacing w:line="360" w:lineRule="auto"/>
        <w:contextualSpacing w:val="0"/>
        <w:jc w:val="both"/>
        <w:rPr>
          <w:b/>
          <w:sz w:val="24"/>
          <w:szCs w:val="24"/>
        </w:rPr>
      </w:pPr>
    </w:p>
    <w:p w14:paraId="27AE7D23" w14:textId="675AC776" w:rsidR="00D703DA" w:rsidRPr="007A7F9E" w:rsidRDefault="007A7F9E" w:rsidP="00D42664">
      <w:pPr>
        <w:widowControl w:val="0"/>
        <w:pBdr>
          <w:top w:val="nil"/>
          <w:left w:val="nil"/>
          <w:bottom w:val="nil"/>
          <w:right w:val="nil"/>
          <w:between w:val="nil"/>
        </w:pBdr>
        <w:spacing w:line="360" w:lineRule="auto"/>
        <w:contextualSpacing w:val="0"/>
        <w:jc w:val="both"/>
        <w:rPr>
          <w:b/>
          <w:sz w:val="24"/>
          <w:szCs w:val="24"/>
        </w:rPr>
      </w:pPr>
      <w:r w:rsidRPr="00EC4EF2">
        <w:rPr>
          <w:b/>
          <w:sz w:val="24"/>
          <w:szCs w:val="24"/>
        </w:rPr>
        <w:t xml:space="preserve">Meta 19: Determinar o </w:t>
      </w:r>
      <w:r w:rsidR="00D703DA" w:rsidRPr="00EC4EF2">
        <w:rPr>
          <w:b/>
          <w:sz w:val="24"/>
          <w:szCs w:val="24"/>
        </w:rPr>
        <w:t>consumo com combustíve</w:t>
      </w:r>
      <w:r w:rsidR="006F1AAC" w:rsidRPr="00EC4EF2">
        <w:rPr>
          <w:b/>
          <w:sz w:val="24"/>
          <w:szCs w:val="24"/>
        </w:rPr>
        <w:t>l</w:t>
      </w:r>
    </w:p>
    <w:p w14:paraId="6C036980" w14:textId="77777777" w:rsidR="007A7F9E" w:rsidRDefault="007A7F9E" w:rsidP="00D42664">
      <w:pPr>
        <w:widowControl w:val="0"/>
        <w:pBdr>
          <w:top w:val="nil"/>
          <w:left w:val="nil"/>
          <w:bottom w:val="nil"/>
          <w:right w:val="nil"/>
          <w:between w:val="nil"/>
        </w:pBdr>
        <w:spacing w:line="360" w:lineRule="auto"/>
        <w:contextualSpacing w:val="0"/>
        <w:jc w:val="both"/>
        <w:rPr>
          <w:sz w:val="24"/>
          <w:szCs w:val="24"/>
        </w:rPr>
      </w:pPr>
    </w:p>
    <w:p w14:paraId="090E4BB2" w14:textId="78CD6EF4" w:rsidR="00CB670C" w:rsidRDefault="00D7776C" w:rsidP="0052766A">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O consumo de combustível</w:t>
      </w:r>
      <w:r w:rsidR="00603BBB">
        <w:rPr>
          <w:sz w:val="24"/>
          <w:szCs w:val="24"/>
        </w:rPr>
        <w:t xml:space="preserve"> para os veículos da frota da UFSM</w:t>
      </w:r>
      <w:r>
        <w:rPr>
          <w:sz w:val="24"/>
          <w:szCs w:val="24"/>
        </w:rPr>
        <w:t xml:space="preserve"> em 201</w:t>
      </w:r>
      <w:r w:rsidR="006F1AAC">
        <w:rPr>
          <w:sz w:val="24"/>
          <w:szCs w:val="24"/>
        </w:rPr>
        <w:t>8</w:t>
      </w:r>
      <w:r>
        <w:rPr>
          <w:sz w:val="24"/>
          <w:szCs w:val="24"/>
        </w:rPr>
        <w:t xml:space="preserve">, incluindo todos os </w:t>
      </w:r>
      <w:r w:rsidRPr="00EF416A">
        <w:rPr>
          <w:i/>
          <w:sz w:val="24"/>
          <w:szCs w:val="24"/>
        </w:rPr>
        <w:t>campi</w:t>
      </w:r>
      <w:r>
        <w:rPr>
          <w:sz w:val="24"/>
          <w:szCs w:val="24"/>
        </w:rPr>
        <w:t xml:space="preserve">, </w:t>
      </w:r>
      <w:r w:rsidR="006F1AAC">
        <w:rPr>
          <w:sz w:val="24"/>
          <w:szCs w:val="24"/>
        </w:rPr>
        <w:t>foi de 299 mil litros</w:t>
      </w:r>
      <w:r w:rsidR="00CB670C">
        <w:rPr>
          <w:sz w:val="24"/>
          <w:szCs w:val="24"/>
        </w:rPr>
        <w:t>, incluindo gasolina, álcool e diesel. O percentual do consumo</w:t>
      </w:r>
      <w:r w:rsidR="006F1AAC">
        <w:rPr>
          <w:sz w:val="24"/>
          <w:szCs w:val="24"/>
        </w:rPr>
        <w:t xml:space="preserve"> </w:t>
      </w:r>
      <w:r w:rsidR="00CB670C">
        <w:rPr>
          <w:sz w:val="24"/>
          <w:szCs w:val="24"/>
        </w:rPr>
        <w:t xml:space="preserve">diminuiu </w:t>
      </w:r>
      <w:r w:rsidR="006F1AAC">
        <w:rPr>
          <w:sz w:val="24"/>
          <w:szCs w:val="24"/>
        </w:rPr>
        <w:t xml:space="preserve">cerca de </w:t>
      </w:r>
      <w:r w:rsidR="00603BBB">
        <w:rPr>
          <w:sz w:val="24"/>
          <w:szCs w:val="24"/>
        </w:rPr>
        <w:t xml:space="preserve">12% </w:t>
      </w:r>
      <w:r w:rsidR="00CB670C">
        <w:rPr>
          <w:sz w:val="24"/>
          <w:szCs w:val="24"/>
        </w:rPr>
        <w:t>em comparação ao ano anterior</w:t>
      </w:r>
      <w:r w:rsidR="00603BBB">
        <w:rPr>
          <w:sz w:val="24"/>
          <w:szCs w:val="24"/>
        </w:rPr>
        <w:t>.</w:t>
      </w:r>
      <w:r>
        <w:rPr>
          <w:sz w:val="24"/>
          <w:szCs w:val="24"/>
        </w:rPr>
        <w:t xml:space="preserve"> </w:t>
      </w:r>
    </w:p>
    <w:p w14:paraId="7C5D6C87" w14:textId="77777777" w:rsidR="00CB18D7" w:rsidRDefault="00CB18D7" w:rsidP="00D42664">
      <w:pPr>
        <w:widowControl w:val="0"/>
        <w:pBdr>
          <w:top w:val="nil"/>
          <w:left w:val="nil"/>
          <w:bottom w:val="nil"/>
          <w:right w:val="nil"/>
          <w:between w:val="nil"/>
        </w:pBdr>
        <w:spacing w:line="360" w:lineRule="auto"/>
        <w:contextualSpacing w:val="0"/>
        <w:rPr>
          <w:b/>
          <w:sz w:val="24"/>
          <w:szCs w:val="24"/>
        </w:rPr>
      </w:pPr>
    </w:p>
    <w:p w14:paraId="29AB52D2" w14:textId="77777777" w:rsidR="00A639C6" w:rsidRDefault="00A639C6">
      <w:pPr>
        <w:rPr>
          <w:b/>
          <w:sz w:val="24"/>
          <w:szCs w:val="24"/>
          <w:highlight w:val="green"/>
        </w:rPr>
      </w:pPr>
      <w:r>
        <w:rPr>
          <w:b/>
          <w:sz w:val="24"/>
          <w:szCs w:val="24"/>
          <w:highlight w:val="green"/>
        </w:rPr>
        <w:br w:type="page"/>
      </w:r>
    </w:p>
    <w:p w14:paraId="271979CB" w14:textId="6CEBB5D3" w:rsidR="007E129A" w:rsidRDefault="00D7776C" w:rsidP="00D42664">
      <w:pPr>
        <w:widowControl w:val="0"/>
        <w:pBdr>
          <w:top w:val="nil"/>
          <w:left w:val="nil"/>
          <w:bottom w:val="nil"/>
          <w:right w:val="nil"/>
          <w:between w:val="nil"/>
        </w:pBdr>
        <w:spacing w:line="360" w:lineRule="auto"/>
        <w:contextualSpacing w:val="0"/>
        <w:rPr>
          <w:b/>
          <w:sz w:val="24"/>
          <w:szCs w:val="24"/>
        </w:rPr>
      </w:pPr>
      <w:r w:rsidRPr="00EC4EF2">
        <w:rPr>
          <w:b/>
          <w:sz w:val="24"/>
          <w:szCs w:val="24"/>
        </w:rPr>
        <w:lastRenderedPageBreak/>
        <w:t>8.8 Obras e Serviços de Engenharia</w:t>
      </w:r>
    </w:p>
    <w:p w14:paraId="1762393D" w14:textId="77777777" w:rsidR="00D42664" w:rsidRDefault="00D42664" w:rsidP="00D42664">
      <w:pPr>
        <w:widowControl w:val="0"/>
        <w:pBdr>
          <w:top w:val="nil"/>
          <w:left w:val="nil"/>
          <w:bottom w:val="nil"/>
          <w:right w:val="nil"/>
          <w:between w:val="nil"/>
        </w:pBdr>
        <w:spacing w:line="360" w:lineRule="auto"/>
        <w:contextualSpacing w:val="0"/>
        <w:rPr>
          <w:sz w:val="24"/>
          <w:szCs w:val="24"/>
        </w:rPr>
      </w:pPr>
    </w:p>
    <w:p w14:paraId="1A2BD89E" w14:textId="6AB365B7" w:rsidR="007E129A" w:rsidRDefault="00D7776C" w:rsidP="00A639C6">
      <w:pPr>
        <w:jc w:val="both"/>
        <w:rPr>
          <w:sz w:val="24"/>
          <w:szCs w:val="24"/>
        </w:rPr>
      </w:pPr>
      <w:r>
        <w:rPr>
          <w:sz w:val="24"/>
          <w:szCs w:val="24"/>
        </w:rPr>
        <w:t>Objetivo 10 – Ampliar critérios sustentáveis nas obras e serviços de engenharia.</w:t>
      </w:r>
    </w:p>
    <w:tbl>
      <w:tblPr>
        <w:tblStyle w:val="aa"/>
        <w:tblW w:w="82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9"/>
        <w:gridCol w:w="4455"/>
        <w:gridCol w:w="1545"/>
      </w:tblGrid>
      <w:tr w:rsidR="007E129A" w14:paraId="147D1E1E" w14:textId="77777777">
        <w:tc>
          <w:tcPr>
            <w:tcW w:w="2219" w:type="dxa"/>
            <w:shd w:val="clear" w:color="auto" w:fill="A4C2F4"/>
            <w:tcMar>
              <w:top w:w="100" w:type="dxa"/>
              <w:left w:w="100" w:type="dxa"/>
              <w:bottom w:w="100" w:type="dxa"/>
              <w:right w:w="100" w:type="dxa"/>
            </w:tcMar>
          </w:tcPr>
          <w:p w14:paraId="1F21ECE2"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Metas</w:t>
            </w:r>
          </w:p>
        </w:tc>
        <w:tc>
          <w:tcPr>
            <w:tcW w:w="4455" w:type="dxa"/>
            <w:shd w:val="clear" w:color="auto" w:fill="A4C2F4"/>
            <w:tcMar>
              <w:top w:w="100" w:type="dxa"/>
              <w:left w:w="100" w:type="dxa"/>
              <w:bottom w:w="100" w:type="dxa"/>
              <w:right w:w="100" w:type="dxa"/>
            </w:tcMar>
          </w:tcPr>
          <w:p w14:paraId="73895884"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Ações</w:t>
            </w:r>
          </w:p>
        </w:tc>
        <w:tc>
          <w:tcPr>
            <w:tcW w:w="1545" w:type="dxa"/>
            <w:shd w:val="clear" w:color="auto" w:fill="A4C2F4"/>
            <w:tcMar>
              <w:top w:w="100" w:type="dxa"/>
              <w:left w:w="100" w:type="dxa"/>
              <w:bottom w:w="100" w:type="dxa"/>
              <w:right w:w="100" w:type="dxa"/>
            </w:tcMar>
          </w:tcPr>
          <w:p w14:paraId="7715A58E"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Resultados</w:t>
            </w:r>
          </w:p>
        </w:tc>
      </w:tr>
      <w:tr w:rsidR="00F93A70" w14:paraId="02AEBFF9" w14:textId="77777777">
        <w:trPr>
          <w:trHeight w:val="400"/>
        </w:trPr>
        <w:tc>
          <w:tcPr>
            <w:tcW w:w="2219" w:type="dxa"/>
            <w:shd w:val="clear" w:color="auto" w:fill="auto"/>
            <w:tcMar>
              <w:top w:w="100" w:type="dxa"/>
              <w:left w:w="100" w:type="dxa"/>
              <w:bottom w:w="100" w:type="dxa"/>
              <w:right w:w="100" w:type="dxa"/>
            </w:tcMar>
          </w:tcPr>
          <w:p w14:paraId="1EF91D2C" w14:textId="77777777" w:rsidR="00F93A70" w:rsidRDefault="00F93A70" w:rsidP="00D42664">
            <w:pPr>
              <w:widowControl w:val="0"/>
              <w:pBdr>
                <w:top w:val="nil"/>
                <w:left w:val="nil"/>
                <w:bottom w:val="nil"/>
                <w:right w:val="nil"/>
                <w:between w:val="nil"/>
              </w:pBdr>
              <w:spacing w:line="360" w:lineRule="auto"/>
              <w:contextualSpacing w:val="0"/>
              <w:rPr>
                <w:sz w:val="20"/>
                <w:szCs w:val="20"/>
              </w:rPr>
            </w:pPr>
            <w:r>
              <w:rPr>
                <w:sz w:val="20"/>
                <w:szCs w:val="20"/>
              </w:rPr>
              <w:t>10.1 Meta 20: Conscientizar o</w:t>
            </w:r>
            <w:r>
              <w:rPr>
                <w:sz w:val="20"/>
                <w:szCs w:val="20"/>
              </w:rPr>
              <w:br/>
              <w:t>consumo de água nas obras</w:t>
            </w:r>
          </w:p>
        </w:tc>
        <w:tc>
          <w:tcPr>
            <w:tcW w:w="4455" w:type="dxa"/>
            <w:shd w:val="clear" w:color="auto" w:fill="auto"/>
            <w:tcMar>
              <w:top w:w="100" w:type="dxa"/>
              <w:left w:w="100" w:type="dxa"/>
              <w:bottom w:w="100" w:type="dxa"/>
              <w:right w:w="100" w:type="dxa"/>
            </w:tcMar>
          </w:tcPr>
          <w:p w14:paraId="55E0E445" w14:textId="77777777" w:rsidR="00F93A70" w:rsidRDefault="00F93A70" w:rsidP="00D42664">
            <w:pPr>
              <w:widowControl w:val="0"/>
              <w:pBdr>
                <w:top w:val="nil"/>
                <w:left w:val="nil"/>
                <w:bottom w:val="nil"/>
                <w:right w:val="nil"/>
                <w:between w:val="nil"/>
              </w:pBdr>
              <w:spacing w:line="360" w:lineRule="auto"/>
              <w:contextualSpacing w:val="0"/>
              <w:rPr>
                <w:sz w:val="20"/>
                <w:szCs w:val="20"/>
              </w:rPr>
            </w:pPr>
            <w:r>
              <w:rPr>
                <w:sz w:val="20"/>
                <w:szCs w:val="20"/>
              </w:rPr>
              <w:t>10.1.1 Implantar sistema de medição de água</w:t>
            </w:r>
          </w:p>
          <w:p w14:paraId="2FA20941" w14:textId="77777777" w:rsidR="00F93A70" w:rsidRDefault="00F93A70" w:rsidP="00D42664">
            <w:pPr>
              <w:widowControl w:val="0"/>
              <w:pBdr>
                <w:top w:val="nil"/>
                <w:left w:val="nil"/>
                <w:bottom w:val="nil"/>
                <w:right w:val="nil"/>
                <w:between w:val="nil"/>
              </w:pBdr>
              <w:spacing w:line="360" w:lineRule="auto"/>
              <w:contextualSpacing w:val="0"/>
              <w:rPr>
                <w:sz w:val="20"/>
                <w:szCs w:val="20"/>
              </w:rPr>
            </w:pPr>
            <w:r>
              <w:rPr>
                <w:sz w:val="20"/>
                <w:szCs w:val="20"/>
              </w:rPr>
              <w:t>consumida nas obras, incentivando o reuso de</w:t>
            </w:r>
          </w:p>
          <w:p w14:paraId="7649C273" w14:textId="77777777" w:rsidR="00F93A70" w:rsidRPr="00F24B18" w:rsidRDefault="00F93A70" w:rsidP="00D42664">
            <w:pPr>
              <w:widowControl w:val="0"/>
              <w:pBdr>
                <w:top w:val="nil"/>
                <w:left w:val="nil"/>
                <w:bottom w:val="nil"/>
                <w:right w:val="nil"/>
                <w:between w:val="nil"/>
              </w:pBdr>
              <w:spacing w:line="360" w:lineRule="auto"/>
              <w:contextualSpacing w:val="0"/>
              <w:rPr>
                <w:sz w:val="20"/>
                <w:szCs w:val="20"/>
              </w:rPr>
            </w:pPr>
            <w:r>
              <w:rPr>
                <w:sz w:val="20"/>
                <w:szCs w:val="20"/>
              </w:rPr>
              <w:t>água.</w:t>
            </w:r>
          </w:p>
        </w:tc>
        <w:tc>
          <w:tcPr>
            <w:tcW w:w="1545" w:type="dxa"/>
            <w:shd w:val="clear" w:color="auto" w:fill="auto"/>
            <w:tcMar>
              <w:top w:w="100" w:type="dxa"/>
              <w:left w:w="100" w:type="dxa"/>
              <w:bottom w:w="100" w:type="dxa"/>
              <w:right w:w="100" w:type="dxa"/>
            </w:tcMar>
          </w:tcPr>
          <w:p w14:paraId="06B5ACB1" w14:textId="77777777" w:rsidR="00F93A70" w:rsidRPr="00F93A70" w:rsidRDefault="00F93A70" w:rsidP="00D42664">
            <w:pPr>
              <w:widowControl w:val="0"/>
              <w:pBdr>
                <w:top w:val="nil"/>
                <w:left w:val="nil"/>
                <w:bottom w:val="nil"/>
                <w:right w:val="nil"/>
                <w:between w:val="nil"/>
              </w:pBdr>
              <w:spacing w:line="360" w:lineRule="auto"/>
              <w:contextualSpacing w:val="0"/>
              <w:rPr>
                <w:sz w:val="20"/>
                <w:szCs w:val="20"/>
              </w:rPr>
            </w:pPr>
            <w:r w:rsidRPr="00F93A70">
              <w:rPr>
                <w:sz w:val="20"/>
                <w:szCs w:val="20"/>
              </w:rPr>
              <w:t>EM REVISÃO</w:t>
            </w:r>
          </w:p>
        </w:tc>
      </w:tr>
      <w:tr w:rsidR="00F93A70" w14:paraId="695E4DA8" w14:textId="77777777">
        <w:trPr>
          <w:trHeight w:val="440"/>
        </w:trPr>
        <w:tc>
          <w:tcPr>
            <w:tcW w:w="2219" w:type="dxa"/>
            <w:shd w:val="clear" w:color="auto" w:fill="auto"/>
            <w:tcMar>
              <w:top w:w="100" w:type="dxa"/>
              <w:left w:w="100" w:type="dxa"/>
              <w:bottom w:w="100" w:type="dxa"/>
              <w:right w:w="100" w:type="dxa"/>
            </w:tcMar>
          </w:tcPr>
          <w:p w14:paraId="05075361" w14:textId="77777777" w:rsidR="00F93A70" w:rsidRDefault="00F93A70" w:rsidP="00D42664">
            <w:pPr>
              <w:widowControl w:val="0"/>
              <w:pBdr>
                <w:top w:val="nil"/>
                <w:left w:val="nil"/>
                <w:bottom w:val="nil"/>
                <w:right w:val="nil"/>
                <w:between w:val="nil"/>
              </w:pBdr>
              <w:spacing w:line="360" w:lineRule="auto"/>
              <w:contextualSpacing w:val="0"/>
              <w:rPr>
                <w:sz w:val="20"/>
                <w:szCs w:val="20"/>
              </w:rPr>
            </w:pPr>
            <w:r>
              <w:rPr>
                <w:sz w:val="20"/>
                <w:szCs w:val="20"/>
              </w:rPr>
              <w:t>10.2 Meta 21:</w:t>
            </w:r>
            <w:r w:rsidR="00F24B18">
              <w:rPr>
                <w:sz w:val="20"/>
                <w:szCs w:val="20"/>
              </w:rPr>
              <w:t xml:space="preserve"> </w:t>
            </w:r>
            <w:r>
              <w:rPr>
                <w:sz w:val="20"/>
                <w:szCs w:val="20"/>
              </w:rPr>
              <w:t>Priorizar a utilização de material sustentável</w:t>
            </w:r>
          </w:p>
        </w:tc>
        <w:tc>
          <w:tcPr>
            <w:tcW w:w="4455" w:type="dxa"/>
            <w:shd w:val="clear" w:color="auto" w:fill="auto"/>
            <w:tcMar>
              <w:top w:w="100" w:type="dxa"/>
              <w:left w:w="100" w:type="dxa"/>
              <w:bottom w:w="100" w:type="dxa"/>
              <w:right w:w="100" w:type="dxa"/>
            </w:tcMar>
          </w:tcPr>
          <w:p w14:paraId="05167242" w14:textId="77777777" w:rsidR="00F93A70" w:rsidRDefault="009B5325" w:rsidP="00D42664">
            <w:pPr>
              <w:widowControl w:val="0"/>
              <w:pBdr>
                <w:top w:val="nil"/>
                <w:left w:val="nil"/>
                <w:bottom w:val="nil"/>
                <w:right w:val="nil"/>
                <w:between w:val="nil"/>
              </w:pBdr>
              <w:spacing w:line="360" w:lineRule="auto"/>
              <w:contextualSpacing w:val="0"/>
              <w:rPr>
                <w:sz w:val="24"/>
                <w:szCs w:val="24"/>
              </w:rPr>
            </w:pPr>
            <w:r w:rsidRPr="00F24B18">
              <w:rPr>
                <w:sz w:val="20"/>
                <w:szCs w:val="20"/>
              </w:rPr>
              <w:t>10.2.2 Incluir em p</w:t>
            </w:r>
            <w:r>
              <w:rPr>
                <w:sz w:val="20"/>
                <w:szCs w:val="20"/>
              </w:rPr>
              <w:t xml:space="preserve">rocesso licitatório – editais e </w:t>
            </w:r>
            <w:r w:rsidRPr="00F24B18">
              <w:rPr>
                <w:sz w:val="20"/>
                <w:szCs w:val="20"/>
              </w:rPr>
              <w:t>contratos –</w:t>
            </w:r>
            <w:r>
              <w:rPr>
                <w:sz w:val="20"/>
                <w:szCs w:val="20"/>
              </w:rPr>
              <w:t xml:space="preserve"> cláusulas de comprovação, pelo </w:t>
            </w:r>
            <w:r w:rsidRPr="00F24B18">
              <w:rPr>
                <w:sz w:val="20"/>
                <w:szCs w:val="20"/>
              </w:rPr>
              <w:t>fornecedor, quant</w:t>
            </w:r>
            <w:r>
              <w:rPr>
                <w:sz w:val="20"/>
                <w:szCs w:val="20"/>
              </w:rPr>
              <w:t xml:space="preserve">o: à origem do material, como a </w:t>
            </w:r>
            <w:r w:rsidRPr="00F24B18">
              <w:rPr>
                <w:sz w:val="20"/>
                <w:szCs w:val="20"/>
              </w:rPr>
              <w:t>madeira; presença</w:t>
            </w:r>
            <w:r>
              <w:rPr>
                <w:sz w:val="20"/>
                <w:szCs w:val="20"/>
              </w:rPr>
              <w:t xml:space="preserve"> de agregados reciclados, misto </w:t>
            </w:r>
            <w:r w:rsidRPr="00F24B18">
              <w:rPr>
                <w:sz w:val="20"/>
                <w:szCs w:val="20"/>
              </w:rPr>
              <w:t xml:space="preserve">e/ou atóxico em </w:t>
            </w:r>
            <w:r>
              <w:rPr>
                <w:sz w:val="20"/>
                <w:szCs w:val="20"/>
              </w:rPr>
              <w:t xml:space="preserve">material de alvenaria (I.N. 01/ </w:t>
            </w:r>
            <w:r w:rsidRPr="00F24B18">
              <w:rPr>
                <w:sz w:val="20"/>
                <w:szCs w:val="20"/>
              </w:rPr>
              <w:t>2010)</w:t>
            </w:r>
            <w:r>
              <w:rPr>
                <w:sz w:val="20"/>
                <w:szCs w:val="20"/>
              </w:rPr>
              <w:t>.</w:t>
            </w:r>
          </w:p>
        </w:tc>
        <w:tc>
          <w:tcPr>
            <w:tcW w:w="1545" w:type="dxa"/>
            <w:shd w:val="clear" w:color="auto" w:fill="auto"/>
            <w:tcMar>
              <w:top w:w="100" w:type="dxa"/>
              <w:left w:w="100" w:type="dxa"/>
              <w:bottom w:w="100" w:type="dxa"/>
              <w:right w:w="100" w:type="dxa"/>
            </w:tcMar>
          </w:tcPr>
          <w:p w14:paraId="4929F30E" w14:textId="77777777" w:rsidR="00F93A70" w:rsidRPr="00F24B18" w:rsidRDefault="00F24B18" w:rsidP="00D42664">
            <w:pPr>
              <w:widowControl w:val="0"/>
              <w:pBdr>
                <w:top w:val="nil"/>
                <w:left w:val="nil"/>
                <w:bottom w:val="nil"/>
                <w:right w:val="nil"/>
                <w:between w:val="nil"/>
              </w:pBdr>
              <w:spacing w:line="360" w:lineRule="auto"/>
              <w:contextualSpacing w:val="0"/>
              <w:rPr>
                <w:sz w:val="20"/>
                <w:szCs w:val="20"/>
              </w:rPr>
            </w:pPr>
            <w:r w:rsidRPr="00F24B18">
              <w:rPr>
                <w:sz w:val="20"/>
                <w:szCs w:val="20"/>
              </w:rPr>
              <w:t>CONCLUÍDO</w:t>
            </w:r>
          </w:p>
        </w:tc>
      </w:tr>
      <w:tr w:rsidR="007E129A" w14:paraId="3DD3112C" w14:textId="77777777">
        <w:tc>
          <w:tcPr>
            <w:tcW w:w="2219" w:type="dxa"/>
            <w:shd w:val="clear" w:color="auto" w:fill="auto"/>
            <w:tcMar>
              <w:top w:w="100" w:type="dxa"/>
              <w:left w:w="100" w:type="dxa"/>
              <w:bottom w:w="100" w:type="dxa"/>
              <w:right w:w="100" w:type="dxa"/>
            </w:tcMar>
          </w:tcPr>
          <w:p w14:paraId="61D61CB7"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10.3 Meta 22: Favorecer o desenvolvimento local</w:t>
            </w:r>
          </w:p>
        </w:tc>
        <w:tc>
          <w:tcPr>
            <w:tcW w:w="4455" w:type="dxa"/>
            <w:shd w:val="clear" w:color="auto" w:fill="auto"/>
            <w:tcMar>
              <w:top w:w="100" w:type="dxa"/>
              <w:left w:w="100" w:type="dxa"/>
              <w:bottom w:w="100" w:type="dxa"/>
              <w:right w:w="100" w:type="dxa"/>
            </w:tcMar>
          </w:tcPr>
          <w:p w14:paraId="6E188DE4"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10.3.1 Priorizar, em contratos com empresas de prestação de serviços, a contratação de mão de obra, materiais, tecnologias e matérias-primas de origem local para execução conservação e operação das obras públicas, em conformidade com a I.N. 01/ 2010.</w:t>
            </w:r>
          </w:p>
        </w:tc>
        <w:tc>
          <w:tcPr>
            <w:tcW w:w="1545" w:type="dxa"/>
            <w:shd w:val="clear" w:color="auto" w:fill="auto"/>
            <w:tcMar>
              <w:top w:w="100" w:type="dxa"/>
              <w:left w:w="100" w:type="dxa"/>
              <w:bottom w:w="100" w:type="dxa"/>
              <w:right w:w="100" w:type="dxa"/>
            </w:tcMar>
          </w:tcPr>
          <w:p w14:paraId="3F0855DF"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EM REVISÃO</w:t>
            </w:r>
          </w:p>
        </w:tc>
      </w:tr>
      <w:tr w:rsidR="007E129A" w14:paraId="7415AFE7" w14:textId="77777777">
        <w:trPr>
          <w:trHeight w:val="400"/>
        </w:trPr>
        <w:tc>
          <w:tcPr>
            <w:tcW w:w="2219" w:type="dxa"/>
            <w:vMerge w:val="restart"/>
            <w:shd w:val="clear" w:color="auto" w:fill="auto"/>
            <w:tcMar>
              <w:top w:w="100" w:type="dxa"/>
              <w:left w:w="100" w:type="dxa"/>
              <w:bottom w:w="100" w:type="dxa"/>
              <w:right w:w="100" w:type="dxa"/>
            </w:tcMar>
          </w:tcPr>
          <w:p w14:paraId="6546918F"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10.4 Meta 23: Promover a</w:t>
            </w:r>
          </w:p>
          <w:p w14:paraId="5F4B0D37"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segurança e prevenção de incêndio nas edificações da UFSM</w:t>
            </w:r>
          </w:p>
        </w:tc>
        <w:tc>
          <w:tcPr>
            <w:tcW w:w="4455" w:type="dxa"/>
            <w:shd w:val="clear" w:color="auto" w:fill="auto"/>
            <w:tcMar>
              <w:top w:w="100" w:type="dxa"/>
              <w:left w:w="100" w:type="dxa"/>
              <w:bottom w:w="100" w:type="dxa"/>
              <w:right w:w="100" w:type="dxa"/>
            </w:tcMar>
          </w:tcPr>
          <w:p w14:paraId="5D46D0E5"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10.4.1 Realizar a Elaboração, Aprovação e</w:t>
            </w:r>
          </w:p>
          <w:p w14:paraId="00C8B9D6"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 xml:space="preserve">Execução dos Planos de Prevenção e Combate de Incêndios - </w:t>
            </w:r>
            <w:proofErr w:type="spellStart"/>
            <w:r>
              <w:rPr>
                <w:sz w:val="20"/>
                <w:szCs w:val="20"/>
              </w:rPr>
              <w:t>PPCIs</w:t>
            </w:r>
            <w:proofErr w:type="spellEnd"/>
            <w:r>
              <w:rPr>
                <w:sz w:val="20"/>
                <w:szCs w:val="20"/>
              </w:rPr>
              <w:t xml:space="preserve"> em todas as edificações da UFSM.</w:t>
            </w:r>
          </w:p>
        </w:tc>
        <w:tc>
          <w:tcPr>
            <w:tcW w:w="1545" w:type="dxa"/>
            <w:shd w:val="clear" w:color="auto" w:fill="auto"/>
            <w:tcMar>
              <w:top w:w="100" w:type="dxa"/>
              <w:left w:w="100" w:type="dxa"/>
              <w:bottom w:w="100" w:type="dxa"/>
              <w:right w:w="100" w:type="dxa"/>
            </w:tcMar>
          </w:tcPr>
          <w:p w14:paraId="2F8DF5A6"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EM ANDAMENTO</w:t>
            </w:r>
          </w:p>
        </w:tc>
      </w:tr>
      <w:tr w:rsidR="007E129A" w14:paraId="31FEA1B8" w14:textId="77777777">
        <w:trPr>
          <w:trHeight w:val="400"/>
        </w:trPr>
        <w:tc>
          <w:tcPr>
            <w:tcW w:w="2219" w:type="dxa"/>
            <w:vMerge/>
            <w:shd w:val="clear" w:color="auto" w:fill="auto"/>
            <w:tcMar>
              <w:top w:w="100" w:type="dxa"/>
              <w:left w:w="100" w:type="dxa"/>
              <w:bottom w:w="100" w:type="dxa"/>
              <w:right w:w="100" w:type="dxa"/>
            </w:tcMar>
          </w:tcPr>
          <w:p w14:paraId="7F0A2B03"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455" w:type="dxa"/>
            <w:shd w:val="clear" w:color="auto" w:fill="auto"/>
            <w:tcMar>
              <w:top w:w="100" w:type="dxa"/>
              <w:left w:w="100" w:type="dxa"/>
              <w:bottom w:w="100" w:type="dxa"/>
              <w:right w:w="100" w:type="dxa"/>
            </w:tcMar>
          </w:tcPr>
          <w:p w14:paraId="4420FE83"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10.4.2 Atualizar os Alvarás de Prevenção e</w:t>
            </w:r>
          </w:p>
          <w:p w14:paraId="40D0BB23"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Proteção Contra Incêndio das edificações da</w:t>
            </w:r>
          </w:p>
          <w:p w14:paraId="22A7F580"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UFSM.</w:t>
            </w:r>
          </w:p>
        </w:tc>
        <w:tc>
          <w:tcPr>
            <w:tcW w:w="1545" w:type="dxa"/>
            <w:shd w:val="clear" w:color="auto" w:fill="auto"/>
            <w:tcMar>
              <w:top w:w="100" w:type="dxa"/>
              <w:left w:w="100" w:type="dxa"/>
              <w:bottom w:w="100" w:type="dxa"/>
              <w:right w:w="100" w:type="dxa"/>
            </w:tcMar>
          </w:tcPr>
          <w:p w14:paraId="2081E36D"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EM REVISÃO</w:t>
            </w:r>
          </w:p>
        </w:tc>
      </w:tr>
    </w:tbl>
    <w:p w14:paraId="51E1DBB3" w14:textId="77777777" w:rsidR="007E129A" w:rsidRDefault="007E129A" w:rsidP="00D42664">
      <w:pPr>
        <w:widowControl w:val="0"/>
        <w:pBdr>
          <w:top w:val="nil"/>
          <w:left w:val="nil"/>
          <w:bottom w:val="nil"/>
          <w:right w:val="nil"/>
          <w:between w:val="nil"/>
        </w:pBdr>
        <w:spacing w:line="360" w:lineRule="auto"/>
        <w:contextualSpacing w:val="0"/>
        <w:rPr>
          <w:sz w:val="24"/>
          <w:szCs w:val="24"/>
        </w:rPr>
      </w:pPr>
    </w:p>
    <w:p w14:paraId="60B63F03" w14:textId="77777777" w:rsidR="00D703DA" w:rsidRDefault="007A7F9E" w:rsidP="00D42664">
      <w:pPr>
        <w:widowControl w:val="0"/>
        <w:pBdr>
          <w:top w:val="nil"/>
          <w:left w:val="nil"/>
          <w:bottom w:val="nil"/>
          <w:right w:val="nil"/>
          <w:between w:val="nil"/>
        </w:pBdr>
        <w:spacing w:line="360" w:lineRule="auto"/>
        <w:contextualSpacing w:val="0"/>
        <w:jc w:val="both"/>
        <w:rPr>
          <w:b/>
          <w:sz w:val="24"/>
          <w:szCs w:val="24"/>
        </w:rPr>
      </w:pPr>
      <w:r w:rsidRPr="00EC4EF2">
        <w:rPr>
          <w:b/>
          <w:sz w:val="24"/>
          <w:szCs w:val="24"/>
        </w:rPr>
        <w:t xml:space="preserve">Meta 20: Conscientizar o </w:t>
      </w:r>
      <w:r w:rsidR="00D703DA" w:rsidRPr="00EC4EF2">
        <w:rPr>
          <w:b/>
          <w:sz w:val="24"/>
          <w:szCs w:val="24"/>
        </w:rPr>
        <w:t>consumo de água nas obras</w:t>
      </w:r>
      <w:r w:rsidR="00D703DA" w:rsidRPr="007A7F9E">
        <w:rPr>
          <w:b/>
          <w:sz w:val="24"/>
          <w:szCs w:val="24"/>
        </w:rPr>
        <w:t xml:space="preserve"> </w:t>
      </w:r>
    </w:p>
    <w:p w14:paraId="4A9C3FE3" w14:textId="77777777" w:rsidR="00A06C81" w:rsidRDefault="00F644D6" w:rsidP="00D42664">
      <w:pPr>
        <w:widowControl w:val="0"/>
        <w:pBdr>
          <w:top w:val="nil"/>
          <w:left w:val="nil"/>
          <w:bottom w:val="nil"/>
          <w:right w:val="nil"/>
          <w:between w:val="nil"/>
        </w:pBdr>
        <w:spacing w:line="360" w:lineRule="auto"/>
        <w:contextualSpacing w:val="0"/>
        <w:jc w:val="both"/>
        <w:rPr>
          <w:sz w:val="24"/>
          <w:szCs w:val="24"/>
        </w:rPr>
      </w:pPr>
      <w:r>
        <w:rPr>
          <w:sz w:val="24"/>
          <w:szCs w:val="24"/>
        </w:rPr>
        <w:tab/>
      </w:r>
    </w:p>
    <w:p w14:paraId="674BD396" w14:textId="77777777" w:rsidR="00835A3F" w:rsidRPr="00835A3F" w:rsidRDefault="00F644D6" w:rsidP="00A06C81">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O indicador para essa met</w:t>
      </w:r>
      <w:r w:rsidR="002E1BFB">
        <w:rPr>
          <w:sz w:val="24"/>
          <w:szCs w:val="24"/>
        </w:rPr>
        <w:t>a era o volume de água utilizado</w:t>
      </w:r>
      <w:r>
        <w:rPr>
          <w:sz w:val="24"/>
          <w:szCs w:val="24"/>
        </w:rPr>
        <w:t xml:space="preserve"> por área construída (m³/m²).</w:t>
      </w:r>
      <w:r w:rsidR="006E0A43">
        <w:rPr>
          <w:sz w:val="24"/>
          <w:szCs w:val="24"/>
        </w:rPr>
        <w:t xml:space="preserve"> Não há sistema de medição do consumo de água na UFSM, portanto ainda não há maneira de ter esse tipo de controle.</w:t>
      </w:r>
    </w:p>
    <w:p w14:paraId="6300FF73" w14:textId="77777777" w:rsidR="007A7F9E" w:rsidRPr="007A7F9E" w:rsidRDefault="007A7F9E" w:rsidP="00D42664">
      <w:pPr>
        <w:widowControl w:val="0"/>
        <w:pBdr>
          <w:top w:val="nil"/>
          <w:left w:val="nil"/>
          <w:bottom w:val="nil"/>
          <w:right w:val="nil"/>
          <w:between w:val="nil"/>
        </w:pBdr>
        <w:spacing w:line="360" w:lineRule="auto"/>
        <w:ind w:firstLine="720"/>
        <w:contextualSpacing w:val="0"/>
        <w:jc w:val="both"/>
        <w:rPr>
          <w:b/>
          <w:sz w:val="24"/>
          <w:szCs w:val="24"/>
        </w:rPr>
      </w:pPr>
    </w:p>
    <w:p w14:paraId="3854D670" w14:textId="0BA89B7E" w:rsidR="00D703DA" w:rsidRPr="00A639C6" w:rsidRDefault="00D703DA" w:rsidP="00A639C6">
      <w:pPr>
        <w:rPr>
          <w:b/>
          <w:sz w:val="24"/>
          <w:szCs w:val="24"/>
          <w:highlight w:val="green"/>
        </w:rPr>
      </w:pPr>
      <w:r w:rsidRPr="00EC4EF2">
        <w:rPr>
          <w:b/>
          <w:sz w:val="24"/>
          <w:szCs w:val="24"/>
        </w:rPr>
        <w:t>Meta 21:</w:t>
      </w:r>
      <w:r w:rsidR="00D026F4" w:rsidRPr="00EC4EF2">
        <w:rPr>
          <w:b/>
          <w:sz w:val="24"/>
          <w:szCs w:val="24"/>
        </w:rPr>
        <w:t xml:space="preserve"> </w:t>
      </w:r>
      <w:r w:rsidRPr="00EC4EF2">
        <w:rPr>
          <w:b/>
          <w:sz w:val="24"/>
          <w:szCs w:val="24"/>
        </w:rPr>
        <w:t>Priorizar a utilização de material sustentável</w:t>
      </w:r>
    </w:p>
    <w:p w14:paraId="29B3639A" w14:textId="77777777" w:rsidR="00A06C81" w:rsidRDefault="00F644D6" w:rsidP="00D42664">
      <w:pPr>
        <w:widowControl w:val="0"/>
        <w:pBdr>
          <w:top w:val="nil"/>
          <w:left w:val="nil"/>
          <w:bottom w:val="nil"/>
          <w:right w:val="nil"/>
          <w:between w:val="nil"/>
        </w:pBdr>
        <w:spacing w:line="360" w:lineRule="auto"/>
        <w:contextualSpacing w:val="0"/>
        <w:jc w:val="both"/>
        <w:rPr>
          <w:sz w:val="24"/>
          <w:szCs w:val="24"/>
        </w:rPr>
      </w:pPr>
      <w:r>
        <w:rPr>
          <w:sz w:val="24"/>
          <w:szCs w:val="24"/>
        </w:rPr>
        <w:tab/>
      </w:r>
    </w:p>
    <w:p w14:paraId="5D3BE703" w14:textId="2BF8BBAE" w:rsidR="00DC226D" w:rsidRDefault="00F644D6" w:rsidP="00A06C81">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 xml:space="preserve">As obras e reformas </w:t>
      </w:r>
      <w:r w:rsidR="00F147B8">
        <w:rPr>
          <w:sz w:val="24"/>
          <w:szCs w:val="24"/>
        </w:rPr>
        <w:t>realizadas</w:t>
      </w:r>
      <w:r>
        <w:rPr>
          <w:sz w:val="24"/>
          <w:szCs w:val="24"/>
        </w:rPr>
        <w:t xml:space="preserve"> </w:t>
      </w:r>
      <w:r w:rsidR="0004518E">
        <w:rPr>
          <w:sz w:val="24"/>
          <w:szCs w:val="24"/>
        </w:rPr>
        <w:t>na UFSM são licitadas através da modalidade “tomada de preço”</w:t>
      </w:r>
      <w:r w:rsidR="000630EE">
        <w:rPr>
          <w:sz w:val="24"/>
          <w:szCs w:val="24"/>
        </w:rPr>
        <w:t>. Em todas as licitações algum critério sustentável é seguido. Quanto a materiais sustentáveis,</w:t>
      </w:r>
      <w:r w:rsidR="00011A2A">
        <w:rPr>
          <w:sz w:val="24"/>
          <w:szCs w:val="24"/>
        </w:rPr>
        <w:t xml:space="preserve"> em 2018 não ocorreram licitações com o critério de</w:t>
      </w:r>
      <w:r w:rsidR="00D026F4">
        <w:rPr>
          <w:sz w:val="24"/>
          <w:szCs w:val="24"/>
        </w:rPr>
        <w:t xml:space="preserve"> madeira reflore</w:t>
      </w:r>
      <w:r w:rsidR="00011A2A">
        <w:rPr>
          <w:sz w:val="24"/>
          <w:szCs w:val="24"/>
        </w:rPr>
        <w:t>stamento</w:t>
      </w:r>
      <w:r w:rsidR="00D026F4">
        <w:rPr>
          <w:sz w:val="24"/>
          <w:szCs w:val="24"/>
        </w:rPr>
        <w:t xml:space="preserve">. </w:t>
      </w:r>
      <w:r w:rsidR="00292364">
        <w:rPr>
          <w:sz w:val="24"/>
          <w:szCs w:val="24"/>
        </w:rPr>
        <w:t>O critério de presença de agregados reciclados, misto e/ou atóxico</w:t>
      </w:r>
      <w:r w:rsidR="00D21790">
        <w:rPr>
          <w:sz w:val="24"/>
          <w:szCs w:val="24"/>
        </w:rPr>
        <w:t>s</w:t>
      </w:r>
      <w:r w:rsidR="00292364">
        <w:rPr>
          <w:sz w:val="24"/>
          <w:szCs w:val="24"/>
        </w:rPr>
        <w:t xml:space="preserve"> em material de alvenaria não foi seguido em nenhuma licitação de obra. </w:t>
      </w:r>
    </w:p>
    <w:p w14:paraId="6200C769" w14:textId="3FC3BDD7" w:rsidR="00835A3F" w:rsidRDefault="00011A2A" w:rsidP="00A06C81">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Porém, cerca de 37,5 % das obras apresentaram o critério de material reutilizado</w:t>
      </w:r>
      <w:r w:rsidR="00DC226D">
        <w:rPr>
          <w:sz w:val="24"/>
          <w:szCs w:val="24"/>
        </w:rPr>
        <w:t xml:space="preserve"> e 43,75% apresentaram o critério de eficiência energética com o uso de lâmpadas LED.</w:t>
      </w:r>
    </w:p>
    <w:p w14:paraId="52EEF763" w14:textId="77777777" w:rsidR="0004518E" w:rsidRPr="007A7F9E" w:rsidRDefault="0004518E" w:rsidP="00D42664">
      <w:pPr>
        <w:widowControl w:val="0"/>
        <w:pBdr>
          <w:top w:val="nil"/>
          <w:left w:val="nil"/>
          <w:bottom w:val="nil"/>
          <w:right w:val="nil"/>
          <w:between w:val="nil"/>
        </w:pBdr>
        <w:spacing w:line="360" w:lineRule="auto"/>
        <w:contextualSpacing w:val="0"/>
        <w:jc w:val="both"/>
        <w:rPr>
          <w:b/>
          <w:sz w:val="24"/>
          <w:szCs w:val="24"/>
        </w:rPr>
      </w:pPr>
    </w:p>
    <w:p w14:paraId="34956E8D" w14:textId="77777777" w:rsidR="00D703DA" w:rsidRDefault="00D703DA" w:rsidP="00D42664">
      <w:pPr>
        <w:widowControl w:val="0"/>
        <w:pBdr>
          <w:top w:val="nil"/>
          <w:left w:val="nil"/>
          <w:bottom w:val="nil"/>
          <w:right w:val="nil"/>
          <w:between w:val="nil"/>
        </w:pBdr>
        <w:spacing w:line="360" w:lineRule="auto"/>
        <w:contextualSpacing w:val="0"/>
        <w:jc w:val="both"/>
        <w:rPr>
          <w:b/>
          <w:sz w:val="24"/>
          <w:szCs w:val="24"/>
        </w:rPr>
      </w:pPr>
      <w:r w:rsidRPr="00EC4EF2">
        <w:rPr>
          <w:b/>
          <w:sz w:val="24"/>
          <w:szCs w:val="24"/>
        </w:rPr>
        <w:t>Meta 22: Favorecer o desenvolvimento local</w:t>
      </w:r>
    </w:p>
    <w:p w14:paraId="63BEEC0A" w14:textId="77777777" w:rsidR="00A06C81" w:rsidRDefault="00D21790" w:rsidP="00D42664">
      <w:pPr>
        <w:widowControl w:val="0"/>
        <w:pBdr>
          <w:top w:val="nil"/>
          <w:left w:val="nil"/>
          <w:bottom w:val="nil"/>
          <w:right w:val="nil"/>
          <w:between w:val="nil"/>
        </w:pBdr>
        <w:spacing w:line="360" w:lineRule="auto"/>
        <w:contextualSpacing w:val="0"/>
        <w:jc w:val="both"/>
        <w:rPr>
          <w:sz w:val="24"/>
          <w:szCs w:val="24"/>
        </w:rPr>
      </w:pPr>
      <w:r>
        <w:rPr>
          <w:sz w:val="24"/>
          <w:szCs w:val="24"/>
        </w:rPr>
        <w:tab/>
      </w:r>
    </w:p>
    <w:p w14:paraId="2E722D27" w14:textId="77777777" w:rsidR="00835A3F" w:rsidRDefault="00472391" w:rsidP="00A06C81">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A priorização</w:t>
      </w:r>
      <w:r w:rsidR="00D21790">
        <w:rPr>
          <w:sz w:val="24"/>
          <w:szCs w:val="24"/>
        </w:rPr>
        <w:t xml:space="preserve"> em contratos com empresa de prestação de serviços, a contratação de mão de </w:t>
      </w:r>
      <w:r w:rsidR="00D21790" w:rsidRPr="00D21790">
        <w:rPr>
          <w:sz w:val="24"/>
          <w:szCs w:val="24"/>
        </w:rPr>
        <w:t>obra, materiais, t</w:t>
      </w:r>
      <w:r w:rsidR="00D21790">
        <w:rPr>
          <w:sz w:val="24"/>
          <w:szCs w:val="24"/>
        </w:rPr>
        <w:t xml:space="preserve">ecnologias e matérias-primas de </w:t>
      </w:r>
      <w:r w:rsidR="00D21790" w:rsidRPr="00D21790">
        <w:rPr>
          <w:sz w:val="24"/>
          <w:szCs w:val="24"/>
        </w:rPr>
        <w:t>origem lo</w:t>
      </w:r>
      <w:r w:rsidR="00D21790">
        <w:rPr>
          <w:sz w:val="24"/>
          <w:szCs w:val="24"/>
        </w:rPr>
        <w:t>cal para execução, conservação e operação das obras públicas ainda encontra entraves</w:t>
      </w:r>
      <w:r>
        <w:rPr>
          <w:sz w:val="24"/>
          <w:szCs w:val="24"/>
        </w:rPr>
        <w:t xml:space="preserve"> burocráticos</w:t>
      </w:r>
      <w:r w:rsidR="00D21790">
        <w:rPr>
          <w:sz w:val="24"/>
          <w:szCs w:val="24"/>
        </w:rPr>
        <w:t xml:space="preserve"> na instituição. Nas licitações não pode ser especificado a “preferência” por e</w:t>
      </w:r>
      <w:r w:rsidR="002A6960">
        <w:rPr>
          <w:sz w:val="24"/>
          <w:szCs w:val="24"/>
        </w:rPr>
        <w:t>mpresas prestadoras de serviços ou produtos</w:t>
      </w:r>
      <w:r w:rsidR="00D21790">
        <w:rPr>
          <w:sz w:val="24"/>
          <w:szCs w:val="24"/>
        </w:rPr>
        <w:t xml:space="preserve"> locais. </w:t>
      </w:r>
    </w:p>
    <w:p w14:paraId="6D3AEBC2" w14:textId="77777777" w:rsidR="00D21790" w:rsidRPr="007A7F9E" w:rsidRDefault="00D21790" w:rsidP="00D42664">
      <w:pPr>
        <w:widowControl w:val="0"/>
        <w:pBdr>
          <w:top w:val="nil"/>
          <w:left w:val="nil"/>
          <w:bottom w:val="nil"/>
          <w:right w:val="nil"/>
          <w:between w:val="nil"/>
        </w:pBdr>
        <w:spacing w:line="360" w:lineRule="auto"/>
        <w:contextualSpacing w:val="0"/>
        <w:jc w:val="both"/>
        <w:rPr>
          <w:b/>
          <w:sz w:val="24"/>
          <w:szCs w:val="24"/>
        </w:rPr>
      </w:pPr>
    </w:p>
    <w:p w14:paraId="08737355" w14:textId="77777777" w:rsidR="00D703DA" w:rsidRPr="007A7F9E" w:rsidRDefault="007A7F9E" w:rsidP="00D42664">
      <w:pPr>
        <w:widowControl w:val="0"/>
        <w:pBdr>
          <w:top w:val="nil"/>
          <w:left w:val="nil"/>
          <w:bottom w:val="nil"/>
          <w:right w:val="nil"/>
          <w:between w:val="nil"/>
        </w:pBdr>
        <w:spacing w:line="360" w:lineRule="auto"/>
        <w:contextualSpacing w:val="0"/>
        <w:jc w:val="both"/>
        <w:rPr>
          <w:b/>
          <w:sz w:val="24"/>
          <w:szCs w:val="24"/>
        </w:rPr>
      </w:pPr>
      <w:r w:rsidRPr="00EC4EF2">
        <w:rPr>
          <w:b/>
          <w:sz w:val="24"/>
          <w:szCs w:val="24"/>
        </w:rPr>
        <w:t xml:space="preserve">Meta 23: Promover a </w:t>
      </w:r>
      <w:r w:rsidR="00D703DA" w:rsidRPr="00EC4EF2">
        <w:rPr>
          <w:b/>
          <w:sz w:val="24"/>
          <w:szCs w:val="24"/>
        </w:rPr>
        <w:t>segurança e prevenção de incêndio nas edificações da UFSM</w:t>
      </w:r>
    </w:p>
    <w:p w14:paraId="501C2F1D" w14:textId="77777777" w:rsidR="00D703DA" w:rsidRDefault="00D703DA" w:rsidP="00D42664">
      <w:pPr>
        <w:widowControl w:val="0"/>
        <w:pBdr>
          <w:top w:val="nil"/>
          <w:left w:val="nil"/>
          <w:bottom w:val="nil"/>
          <w:right w:val="nil"/>
          <w:between w:val="nil"/>
        </w:pBdr>
        <w:spacing w:line="360" w:lineRule="auto"/>
        <w:ind w:firstLine="720"/>
        <w:contextualSpacing w:val="0"/>
        <w:jc w:val="both"/>
        <w:rPr>
          <w:sz w:val="24"/>
          <w:szCs w:val="24"/>
        </w:rPr>
      </w:pPr>
    </w:p>
    <w:p w14:paraId="6BD4E580" w14:textId="70B30BC7" w:rsidR="00BB7A1B" w:rsidRDefault="00D7776C" w:rsidP="00BB7A1B">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O Núcleo de Prevenção de Incêndio</w:t>
      </w:r>
      <w:r w:rsidR="00BB7A1B">
        <w:rPr>
          <w:sz w:val="24"/>
          <w:szCs w:val="24"/>
        </w:rPr>
        <w:t xml:space="preserve"> (NPI)</w:t>
      </w:r>
      <w:r>
        <w:rPr>
          <w:sz w:val="24"/>
          <w:szCs w:val="24"/>
        </w:rPr>
        <w:t xml:space="preserve"> vinculado à </w:t>
      </w:r>
      <w:proofErr w:type="spellStart"/>
      <w:r w:rsidRPr="00EF73BD">
        <w:rPr>
          <w:sz w:val="24"/>
          <w:szCs w:val="24"/>
        </w:rPr>
        <w:t>Pr</w:t>
      </w:r>
      <w:r w:rsidR="00BB78FE" w:rsidRPr="00EF73BD">
        <w:rPr>
          <w:sz w:val="24"/>
          <w:szCs w:val="24"/>
        </w:rPr>
        <w:t>ó-</w:t>
      </w:r>
      <w:r w:rsidRPr="00EF73BD">
        <w:rPr>
          <w:sz w:val="24"/>
          <w:szCs w:val="24"/>
        </w:rPr>
        <w:t>Reitoria</w:t>
      </w:r>
      <w:proofErr w:type="spellEnd"/>
      <w:r>
        <w:rPr>
          <w:sz w:val="24"/>
          <w:szCs w:val="24"/>
        </w:rPr>
        <w:t xml:space="preserve"> de </w:t>
      </w:r>
      <w:r w:rsidRPr="00EF73BD">
        <w:rPr>
          <w:sz w:val="24"/>
          <w:szCs w:val="24"/>
        </w:rPr>
        <w:t>Infraestrutura</w:t>
      </w:r>
      <w:r>
        <w:rPr>
          <w:sz w:val="24"/>
          <w:szCs w:val="24"/>
        </w:rPr>
        <w:t xml:space="preserve"> – PROINFRA, vem trabalhando com o objetivo de adequar os prédios da UFSM as novas legislações de segurança contra incêndio</w:t>
      </w:r>
      <w:r w:rsidR="00BB7A1B">
        <w:rPr>
          <w:sz w:val="24"/>
          <w:szCs w:val="24"/>
        </w:rPr>
        <w:t>, além d</w:t>
      </w:r>
      <w:r>
        <w:rPr>
          <w:sz w:val="24"/>
          <w:szCs w:val="24"/>
        </w:rPr>
        <w:t>a conscientização dos servidores quanto a importância do</w:t>
      </w:r>
      <w:r w:rsidR="00BB7A1B" w:rsidRPr="00BB7A1B">
        <w:rPr>
          <w:sz w:val="24"/>
          <w:szCs w:val="24"/>
        </w:rPr>
        <w:t xml:space="preserve"> </w:t>
      </w:r>
      <w:r w:rsidR="00BB7A1B">
        <w:rPr>
          <w:sz w:val="24"/>
          <w:szCs w:val="24"/>
        </w:rPr>
        <w:t>Plano de Prevenção Contra Incêndio (PPCI)</w:t>
      </w:r>
      <w:r>
        <w:rPr>
          <w:sz w:val="24"/>
          <w:szCs w:val="24"/>
        </w:rPr>
        <w:t>.</w:t>
      </w:r>
      <w:r w:rsidR="00BB7A1B">
        <w:rPr>
          <w:sz w:val="24"/>
          <w:szCs w:val="24"/>
        </w:rPr>
        <w:t xml:space="preserve"> </w:t>
      </w:r>
      <w:r>
        <w:rPr>
          <w:sz w:val="24"/>
          <w:szCs w:val="24"/>
        </w:rPr>
        <w:t xml:space="preserve">O NPI também elabora e executa </w:t>
      </w:r>
      <w:proofErr w:type="spellStart"/>
      <w:r>
        <w:rPr>
          <w:sz w:val="24"/>
          <w:szCs w:val="24"/>
        </w:rPr>
        <w:t>PPCI</w:t>
      </w:r>
      <w:r w:rsidR="00BB7A1B">
        <w:rPr>
          <w:sz w:val="24"/>
          <w:szCs w:val="24"/>
        </w:rPr>
        <w:t>s</w:t>
      </w:r>
      <w:proofErr w:type="spellEnd"/>
      <w:r w:rsidR="00BB7A1B">
        <w:rPr>
          <w:sz w:val="24"/>
          <w:szCs w:val="24"/>
        </w:rPr>
        <w:t xml:space="preserve"> </w:t>
      </w:r>
      <w:r>
        <w:rPr>
          <w:sz w:val="24"/>
          <w:szCs w:val="24"/>
        </w:rPr>
        <w:t xml:space="preserve">temporários que são necessários para realização de eventos institucionais como o </w:t>
      </w:r>
      <w:proofErr w:type="spellStart"/>
      <w:r>
        <w:rPr>
          <w:sz w:val="24"/>
          <w:szCs w:val="24"/>
        </w:rPr>
        <w:t>calouraço</w:t>
      </w:r>
      <w:proofErr w:type="spellEnd"/>
      <w:r>
        <w:rPr>
          <w:sz w:val="24"/>
          <w:szCs w:val="24"/>
        </w:rPr>
        <w:t>, descubra UFSM, JAI, entre outros. A elaboração</w:t>
      </w:r>
      <w:r w:rsidR="00BB7A1B">
        <w:rPr>
          <w:sz w:val="24"/>
          <w:szCs w:val="24"/>
        </w:rPr>
        <w:t xml:space="preserve"> desses planos</w:t>
      </w:r>
      <w:r>
        <w:rPr>
          <w:sz w:val="24"/>
          <w:szCs w:val="24"/>
        </w:rPr>
        <w:t xml:space="preserve"> é uma exigência do Ministério Público para os órgãos federais. </w:t>
      </w:r>
    </w:p>
    <w:p w14:paraId="4961F66F" w14:textId="4D8CEA48" w:rsidR="00BB7A1B" w:rsidRDefault="00BB7A1B" w:rsidP="00BB7A1B">
      <w:pPr>
        <w:widowControl w:val="0"/>
        <w:pBdr>
          <w:top w:val="nil"/>
          <w:left w:val="nil"/>
          <w:bottom w:val="nil"/>
          <w:right w:val="nil"/>
          <w:between w:val="nil"/>
        </w:pBdr>
        <w:spacing w:line="360" w:lineRule="auto"/>
        <w:ind w:firstLine="720"/>
        <w:contextualSpacing w:val="0"/>
        <w:jc w:val="both"/>
        <w:rPr>
          <w:sz w:val="24"/>
          <w:szCs w:val="24"/>
        </w:rPr>
      </w:pPr>
      <w:r>
        <w:rPr>
          <w:sz w:val="24"/>
          <w:szCs w:val="24"/>
        </w:rPr>
        <w:lastRenderedPageBreak/>
        <w:t>Em 2018 as edificações da UFSM obtiveram 27</w:t>
      </w:r>
      <w:r w:rsidRPr="00DC226D">
        <w:rPr>
          <w:sz w:val="24"/>
          <w:szCs w:val="24"/>
        </w:rPr>
        <w:t xml:space="preserve"> Planos de </w:t>
      </w:r>
      <w:proofErr w:type="spellStart"/>
      <w:r>
        <w:rPr>
          <w:sz w:val="24"/>
          <w:szCs w:val="24"/>
        </w:rPr>
        <w:t>PPCIs</w:t>
      </w:r>
      <w:proofErr w:type="spellEnd"/>
      <w:r>
        <w:rPr>
          <w:sz w:val="24"/>
          <w:szCs w:val="24"/>
        </w:rPr>
        <w:t xml:space="preserve"> aprovados. O percentual de aprovação aumentou cerca de 44,4% em comparação com o ano anterior.</w:t>
      </w:r>
    </w:p>
    <w:p w14:paraId="29669267" w14:textId="32A4CFEC" w:rsidR="007E129A" w:rsidRDefault="008A02E6" w:rsidP="00D42664">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 xml:space="preserve">Em relação ao número de alvarás, a UFSM encerrou o ano com 13 edificações com alvarás em vigência. </w:t>
      </w:r>
      <w:r w:rsidR="00D7776C">
        <w:rPr>
          <w:sz w:val="24"/>
          <w:szCs w:val="24"/>
        </w:rPr>
        <w:t>A situaçã</w:t>
      </w:r>
      <w:r>
        <w:rPr>
          <w:sz w:val="24"/>
          <w:szCs w:val="24"/>
        </w:rPr>
        <w:t>o das edificações é</w:t>
      </w:r>
      <w:r w:rsidR="00D7776C">
        <w:rPr>
          <w:sz w:val="24"/>
          <w:szCs w:val="24"/>
        </w:rPr>
        <w:t xml:space="preserve"> bastante diversificada, há prédios com alvará em vigência</w:t>
      </w:r>
      <w:r>
        <w:rPr>
          <w:sz w:val="24"/>
          <w:szCs w:val="24"/>
        </w:rPr>
        <w:t xml:space="preserve"> ou</w:t>
      </w:r>
      <w:r w:rsidR="00D7776C">
        <w:rPr>
          <w:sz w:val="24"/>
          <w:szCs w:val="24"/>
        </w:rPr>
        <w:t xml:space="preserve"> vencido, prédios com projeto aprovado esperando recursos para executá-lo</w:t>
      </w:r>
      <w:r>
        <w:rPr>
          <w:sz w:val="24"/>
          <w:szCs w:val="24"/>
        </w:rPr>
        <w:t xml:space="preserve"> e</w:t>
      </w:r>
      <w:r w:rsidR="00D7776C">
        <w:rPr>
          <w:sz w:val="24"/>
          <w:szCs w:val="24"/>
        </w:rPr>
        <w:t xml:space="preserve"> prédios </w:t>
      </w:r>
      <w:r w:rsidR="009E5BFA">
        <w:rPr>
          <w:sz w:val="24"/>
          <w:szCs w:val="24"/>
        </w:rPr>
        <w:t>onde</w:t>
      </w:r>
      <w:r w:rsidR="00D7776C">
        <w:rPr>
          <w:sz w:val="24"/>
          <w:szCs w:val="24"/>
        </w:rPr>
        <w:t xml:space="preserve"> ainda não há o projeto. </w:t>
      </w:r>
    </w:p>
    <w:p w14:paraId="5F0B489E" w14:textId="77777777" w:rsidR="007E129A" w:rsidRDefault="00D7776C" w:rsidP="00D42664">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A renovação do alvará passa por alguns obstáculos por ter diversas fases</w:t>
      </w:r>
      <w:r w:rsidR="00555C67">
        <w:rPr>
          <w:sz w:val="24"/>
          <w:szCs w:val="24"/>
        </w:rPr>
        <w:t xml:space="preserve"> até a obtenção do alvará final;</w:t>
      </w:r>
      <w:r>
        <w:rPr>
          <w:sz w:val="24"/>
          <w:szCs w:val="24"/>
        </w:rPr>
        <w:t xml:space="preserve"> a primeira fase é de fácil execução e baixo custo, porém as demais fases são mais onerosas e acabam sendo adiadas por falta de verba para serem executadas, então o alvará provisório vence e não pode ser renovado até que as adequações da próxima fase sejam feitas. </w:t>
      </w:r>
    </w:p>
    <w:p w14:paraId="2323DEA2" w14:textId="77777777" w:rsidR="00CB3C16" w:rsidRDefault="00CB3C16" w:rsidP="00D42664">
      <w:pPr>
        <w:widowControl w:val="0"/>
        <w:pBdr>
          <w:top w:val="nil"/>
          <w:left w:val="nil"/>
          <w:bottom w:val="nil"/>
          <w:right w:val="nil"/>
          <w:between w:val="nil"/>
        </w:pBdr>
        <w:spacing w:line="360" w:lineRule="auto"/>
        <w:contextualSpacing w:val="0"/>
        <w:rPr>
          <w:sz w:val="24"/>
          <w:szCs w:val="24"/>
        </w:rPr>
      </w:pPr>
    </w:p>
    <w:p w14:paraId="2A2097C4" w14:textId="181661BF" w:rsidR="007E129A" w:rsidRDefault="00D7776C" w:rsidP="0052766A">
      <w:pPr>
        <w:widowControl w:val="0"/>
        <w:pBdr>
          <w:top w:val="nil"/>
          <w:left w:val="nil"/>
          <w:bottom w:val="nil"/>
          <w:right w:val="nil"/>
          <w:between w:val="nil"/>
        </w:pBdr>
        <w:spacing w:line="360" w:lineRule="auto"/>
        <w:contextualSpacing w:val="0"/>
        <w:jc w:val="both"/>
        <w:rPr>
          <w:sz w:val="24"/>
          <w:szCs w:val="24"/>
        </w:rPr>
      </w:pPr>
      <w:r>
        <w:rPr>
          <w:sz w:val="24"/>
          <w:szCs w:val="24"/>
        </w:rPr>
        <w:t xml:space="preserve">Objetivo 11 – Aprimorar os serviços de manutenção predial, reformas e paisagismo nos </w:t>
      </w:r>
      <w:r w:rsidRPr="00EF416A">
        <w:rPr>
          <w:i/>
          <w:sz w:val="24"/>
          <w:szCs w:val="24"/>
        </w:rPr>
        <w:t>campi</w:t>
      </w:r>
      <w:r>
        <w:rPr>
          <w:sz w:val="24"/>
          <w:szCs w:val="24"/>
        </w:rPr>
        <w:t xml:space="preserve"> UFSM.</w:t>
      </w:r>
    </w:p>
    <w:tbl>
      <w:tblPr>
        <w:tblStyle w:val="ab"/>
        <w:tblW w:w="82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9"/>
        <w:gridCol w:w="4470"/>
        <w:gridCol w:w="1530"/>
      </w:tblGrid>
      <w:tr w:rsidR="007E129A" w14:paraId="732143E3" w14:textId="77777777">
        <w:tc>
          <w:tcPr>
            <w:tcW w:w="2219" w:type="dxa"/>
            <w:shd w:val="clear" w:color="auto" w:fill="A4C2F4"/>
            <w:tcMar>
              <w:top w:w="100" w:type="dxa"/>
              <w:left w:w="100" w:type="dxa"/>
              <w:bottom w:w="100" w:type="dxa"/>
              <w:right w:w="100" w:type="dxa"/>
            </w:tcMar>
          </w:tcPr>
          <w:p w14:paraId="3F6AFAF1"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Metas</w:t>
            </w:r>
          </w:p>
        </w:tc>
        <w:tc>
          <w:tcPr>
            <w:tcW w:w="4470" w:type="dxa"/>
            <w:shd w:val="clear" w:color="auto" w:fill="A4C2F4"/>
            <w:tcMar>
              <w:top w:w="100" w:type="dxa"/>
              <w:left w:w="100" w:type="dxa"/>
              <w:bottom w:w="100" w:type="dxa"/>
              <w:right w:w="100" w:type="dxa"/>
            </w:tcMar>
          </w:tcPr>
          <w:p w14:paraId="0629C6FF"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Ações</w:t>
            </w:r>
          </w:p>
        </w:tc>
        <w:tc>
          <w:tcPr>
            <w:tcW w:w="1530" w:type="dxa"/>
            <w:shd w:val="clear" w:color="auto" w:fill="A4C2F4"/>
            <w:tcMar>
              <w:top w:w="100" w:type="dxa"/>
              <w:left w:w="100" w:type="dxa"/>
              <w:bottom w:w="100" w:type="dxa"/>
              <w:right w:w="100" w:type="dxa"/>
            </w:tcMar>
          </w:tcPr>
          <w:p w14:paraId="0BC3D724"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Resultados</w:t>
            </w:r>
          </w:p>
        </w:tc>
      </w:tr>
      <w:tr w:rsidR="007E129A" w14:paraId="148DF126" w14:textId="77777777">
        <w:tc>
          <w:tcPr>
            <w:tcW w:w="2219" w:type="dxa"/>
            <w:shd w:val="clear" w:color="auto" w:fill="auto"/>
            <w:tcMar>
              <w:top w:w="100" w:type="dxa"/>
              <w:left w:w="100" w:type="dxa"/>
              <w:bottom w:w="100" w:type="dxa"/>
              <w:right w:w="100" w:type="dxa"/>
            </w:tcMar>
          </w:tcPr>
          <w:p w14:paraId="5E364410"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11.1 Meta 24: Aperfeiçoar o sistema de reformas e manutenção com critérios sustentáveis</w:t>
            </w:r>
          </w:p>
          <w:p w14:paraId="62DE0987"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470" w:type="dxa"/>
            <w:shd w:val="clear" w:color="auto" w:fill="auto"/>
            <w:tcMar>
              <w:top w:w="100" w:type="dxa"/>
              <w:left w:w="100" w:type="dxa"/>
              <w:bottom w:w="100" w:type="dxa"/>
              <w:right w:w="100" w:type="dxa"/>
            </w:tcMar>
          </w:tcPr>
          <w:p w14:paraId="7B207993"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11.1.1 Estabelecer critério de contrato e controle, através de análise de processos licitatórios, as reformas e manutenções que empregam critério sustentável, recolhimento e gerenciamento adequado dos resíduos resultantes das atividades, em conformidade com a Resolução CONAMA no 275/2001.</w:t>
            </w:r>
          </w:p>
        </w:tc>
        <w:tc>
          <w:tcPr>
            <w:tcW w:w="1530" w:type="dxa"/>
            <w:shd w:val="clear" w:color="auto" w:fill="auto"/>
            <w:tcMar>
              <w:top w:w="100" w:type="dxa"/>
              <w:left w:w="100" w:type="dxa"/>
              <w:bottom w:w="100" w:type="dxa"/>
              <w:right w:w="100" w:type="dxa"/>
            </w:tcMar>
          </w:tcPr>
          <w:p w14:paraId="27E4EE12" w14:textId="77777777" w:rsidR="007E129A" w:rsidRPr="00555C67" w:rsidRDefault="00555C67" w:rsidP="00D42664">
            <w:pPr>
              <w:widowControl w:val="0"/>
              <w:pBdr>
                <w:top w:val="nil"/>
                <w:left w:val="nil"/>
                <w:bottom w:val="nil"/>
                <w:right w:val="nil"/>
                <w:between w:val="nil"/>
              </w:pBdr>
              <w:spacing w:line="360" w:lineRule="auto"/>
              <w:contextualSpacing w:val="0"/>
              <w:rPr>
                <w:sz w:val="20"/>
                <w:szCs w:val="20"/>
              </w:rPr>
            </w:pPr>
            <w:r w:rsidRPr="00555C67">
              <w:rPr>
                <w:sz w:val="20"/>
                <w:szCs w:val="20"/>
              </w:rPr>
              <w:t>CONCLUÍDO</w:t>
            </w:r>
          </w:p>
        </w:tc>
      </w:tr>
    </w:tbl>
    <w:p w14:paraId="2468F2A8" w14:textId="77777777" w:rsidR="00AE594F" w:rsidRDefault="00AE594F" w:rsidP="00D42664">
      <w:pPr>
        <w:widowControl w:val="0"/>
        <w:pBdr>
          <w:top w:val="nil"/>
          <w:left w:val="nil"/>
          <w:bottom w:val="nil"/>
          <w:right w:val="nil"/>
          <w:between w:val="nil"/>
        </w:pBdr>
        <w:spacing w:line="360" w:lineRule="auto"/>
        <w:contextualSpacing w:val="0"/>
        <w:rPr>
          <w:b/>
          <w:sz w:val="24"/>
          <w:szCs w:val="24"/>
        </w:rPr>
      </w:pPr>
    </w:p>
    <w:p w14:paraId="6931E52E" w14:textId="77777777" w:rsidR="007E129A" w:rsidRDefault="00D703DA" w:rsidP="0052766A">
      <w:pPr>
        <w:widowControl w:val="0"/>
        <w:pBdr>
          <w:top w:val="nil"/>
          <w:left w:val="nil"/>
          <w:bottom w:val="nil"/>
          <w:right w:val="nil"/>
          <w:between w:val="nil"/>
        </w:pBdr>
        <w:spacing w:line="360" w:lineRule="auto"/>
        <w:contextualSpacing w:val="0"/>
        <w:jc w:val="both"/>
        <w:rPr>
          <w:b/>
          <w:sz w:val="24"/>
          <w:szCs w:val="24"/>
        </w:rPr>
      </w:pPr>
      <w:r w:rsidRPr="00EC4EF2">
        <w:rPr>
          <w:b/>
          <w:sz w:val="24"/>
          <w:szCs w:val="24"/>
        </w:rPr>
        <w:t>Meta 24: Aperfeiçoar o sistema de reformas e manutenção com critérios sustentáveis</w:t>
      </w:r>
    </w:p>
    <w:p w14:paraId="3A3200DC" w14:textId="77777777" w:rsidR="00A8245F" w:rsidRDefault="00454001" w:rsidP="00D42664">
      <w:pPr>
        <w:widowControl w:val="0"/>
        <w:pBdr>
          <w:top w:val="nil"/>
          <w:left w:val="nil"/>
          <w:bottom w:val="nil"/>
          <w:right w:val="nil"/>
          <w:between w:val="nil"/>
        </w:pBdr>
        <w:spacing w:line="360" w:lineRule="auto"/>
        <w:contextualSpacing w:val="0"/>
        <w:jc w:val="both"/>
        <w:rPr>
          <w:sz w:val="24"/>
          <w:szCs w:val="24"/>
        </w:rPr>
      </w:pPr>
      <w:r>
        <w:rPr>
          <w:sz w:val="24"/>
          <w:szCs w:val="24"/>
        </w:rPr>
        <w:tab/>
      </w:r>
    </w:p>
    <w:p w14:paraId="2B57C806" w14:textId="04E4FCC2" w:rsidR="00835A3F" w:rsidRPr="00835A3F" w:rsidRDefault="00454001" w:rsidP="00A8245F">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No ano de 201</w:t>
      </w:r>
      <w:r w:rsidR="00CB3D57">
        <w:rPr>
          <w:sz w:val="24"/>
          <w:szCs w:val="24"/>
        </w:rPr>
        <w:t>8</w:t>
      </w:r>
      <w:r>
        <w:rPr>
          <w:sz w:val="24"/>
          <w:szCs w:val="24"/>
        </w:rPr>
        <w:t xml:space="preserve"> 100% das obras realizadas através da modalidade “tomada de preço” contaram com </w:t>
      </w:r>
      <w:r w:rsidR="00037387">
        <w:rPr>
          <w:sz w:val="24"/>
          <w:szCs w:val="24"/>
        </w:rPr>
        <w:t xml:space="preserve">o critério sustentável </w:t>
      </w:r>
      <w:r w:rsidR="008A02E6">
        <w:rPr>
          <w:sz w:val="24"/>
          <w:szCs w:val="24"/>
        </w:rPr>
        <w:t>n</w:t>
      </w:r>
      <w:r w:rsidR="00037387">
        <w:rPr>
          <w:sz w:val="24"/>
          <w:szCs w:val="24"/>
        </w:rPr>
        <w:t>º 01, “d</w:t>
      </w:r>
      <w:r w:rsidR="00037387" w:rsidRPr="00037387">
        <w:rPr>
          <w:sz w:val="24"/>
          <w:szCs w:val="24"/>
        </w:rPr>
        <w:t>estinação ambientalmente correta para resíduo civil por em</w:t>
      </w:r>
      <w:r w:rsidR="00037387">
        <w:rPr>
          <w:sz w:val="24"/>
          <w:szCs w:val="24"/>
        </w:rPr>
        <w:t xml:space="preserve">presa licenciada e </w:t>
      </w:r>
      <w:r w:rsidR="00037387" w:rsidRPr="00037387">
        <w:rPr>
          <w:sz w:val="24"/>
          <w:szCs w:val="24"/>
        </w:rPr>
        <w:t>comprovação</w:t>
      </w:r>
      <w:r w:rsidR="00037387">
        <w:rPr>
          <w:sz w:val="24"/>
          <w:szCs w:val="24"/>
        </w:rPr>
        <w:t>”.</w:t>
      </w:r>
    </w:p>
    <w:p w14:paraId="03607032" w14:textId="77777777" w:rsidR="00CB3C16" w:rsidRDefault="00CB3C16" w:rsidP="00D42664">
      <w:pPr>
        <w:widowControl w:val="0"/>
        <w:pBdr>
          <w:top w:val="nil"/>
          <w:left w:val="nil"/>
          <w:bottom w:val="nil"/>
          <w:right w:val="nil"/>
          <w:between w:val="nil"/>
        </w:pBdr>
        <w:spacing w:line="360" w:lineRule="auto"/>
        <w:contextualSpacing w:val="0"/>
        <w:rPr>
          <w:sz w:val="24"/>
          <w:szCs w:val="24"/>
        </w:rPr>
      </w:pPr>
    </w:p>
    <w:p w14:paraId="25BCF20D" w14:textId="6C89BC67" w:rsidR="007E129A" w:rsidRPr="00EC4EF2" w:rsidRDefault="00D7776C" w:rsidP="00A639C6">
      <w:pPr>
        <w:rPr>
          <w:b/>
          <w:sz w:val="24"/>
          <w:szCs w:val="24"/>
        </w:rPr>
      </w:pPr>
      <w:r w:rsidRPr="00EC4EF2">
        <w:rPr>
          <w:b/>
          <w:sz w:val="24"/>
          <w:szCs w:val="24"/>
        </w:rPr>
        <w:t>8.9 Equipamentos</w:t>
      </w:r>
    </w:p>
    <w:p w14:paraId="5C9EA5ED" w14:textId="77777777" w:rsidR="007E129A" w:rsidRDefault="007E129A" w:rsidP="00D42664">
      <w:pPr>
        <w:widowControl w:val="0"/>
        <w:pBdr>
          <w:top w:val="nil"/>
          <w:left w:val="nil"/>
          <w:bottom w:val="nil"/>
          <w:right w:val="nil"/>
          <w:between w:val="nil"/>
        </w:pBdr>
        <w:spacing w:line="360" w:lineRule="auto"/>
        <w:contextualSpacing w:val="0"/>
        <w:rPr>
          <w:sz w:val="24"/>
          <w:szCs w:val="24"/>
        </w:rPr>
      </w:pPr>
    </w:p>
    <w:p w14:paraId="1F9A6036" w14:textId="6DCD51F1" w:rsidR="007E129A" w:rsidRDefault="00D7776C" w:rsidP="0052766A">
      <w:pPr>
        <w:widowControl w:val="0"/>
        <w:pBdr>
          <w:top w:val="nil"/>
          <w:left w:val="nil"/>
          <w:bottom w:val="nil"/>
          <w:right w:val="nil"/>
          <w:between w:val="nil"/>
        </w:pBdr>
        <w:spacing w:line="360" w:lineRule="auto"/>
        <w:contextualSpacing w:val="0"/>
        <w:jc w:val="both"/>
        <w:rPr>
          <w:sz w:val="24"/>
          <w:szCs w:val="24"/>
        </w:rPr>
      </w:pPr>
      <w:r>
        <w:rPr>
          <w:sz w:val="24"/>
          <w:szCs w:val="24"/>
        </w:rPr>
        <w:t>Objetivo 12 – Ampliar a aquisição de equipamentos ecologicamente eficientes</w:t>
      </w:r>
      <w:r w:rsidR="0052766A">
        <w:rPr>
          <w:sz w:val="24"/>
          <w:szCs w:val="24"/>
        </w:rPr>
        <w:t>.</w:t>
      </w:r>
    </w:p>
    <w:tbl>
      <w:tblPr>
        <w:tblStyle w:val="ac"/>
        <w:tblW w:w="82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9"/>
        <w:gridCol w:w="4515"/>
        <w:gridCol w:w="1485"/>
      </w:tblGrid>
      <w:tr w:rsidR="007E129A" w14:paraId="08794869" w14:textId="77777777">
        <w:tc>
          <w:tcPr>
            <w:tcW w:w="2219" w:type="dxa"/>
            <w:shd w:val="clear" w:color="auto" w:fill="A4C2F4"/>
            <w:tcMar>
              <w:top w:w="100" w:type="dxa"/>
              <w:left w:w="100" w:type="dxa"/>
              <w:bottom w:w="100" w:type="dxa"/>
              <w:right w:w="100" w:type="dxa"/>
            </w:tcMar>
          </w:tcPr>
          <w:p w14:paraId="0069BF67"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Metas</w:t>
            </w:r>
          </w:p>
        </w:tc>
        <w:tc>
          <w:tcPr>
            <w:tcW w:w="4515" w:type="dxa"/>
            <w:shd w:val="clear" w:color="auto" w:fill="A4C2F4"/>
            <w:tcMar>
              <w:top w:w="100" w:type="dxa"/>
              <w:left w:w="100" w:type="dxa"/>
              <w:bottom w:w="100" w:type="dxa"/>
              <w:right w:w="100" w:type="dxa"/>
            </w:tcMar>
          </w:tcPr>
          <w:p w14:paraId="73E08657" w14:textId="77777777" w:rsidR="007E129A" w:rsidRDefault="00D7776C" w:rsidP="00D42664">
            <w:pPr>
              <w:widowControl w:val="0"/>
              <w:pBdr>
                <w:top w:val="nil"/>
                <w:left w:val="nil"/>
                <w:bottom w:val="nil"/>
                <w:right w:val="nil"/>
                <w:between w:val="nil"/>
              </w:pBdr>
              <w:spacing w:line="360" w:lineRule="auto"/>
              <w:contextualSpacing w:val="0"/>
              <w:jc w:val="center"/>
              <w:rPr>
                <w:sz w:val="24"/>
                <w:szCs w:val="24"/>
              </w:rPr>
            </w:pPr>
            <w:r>
              <w:rPr>
                <w:sz w:val="24"/>
                <w:szCs w:val="24"/>
              </w:rPr>
              <w:t>Ações</w:t>
            </w:r>
          </w:p>
        </w:tc>
        <w:tc>
          <w:tcPr>
            <w:tcW w:w="1485" w:type="dxa"/>
            <w:shd w:val="clear" w:color="auto" w:fill="A4C2F4"/>
            <w:tcMar>
              <w:top w:w="100" w:type="dxa"/>
              <w:left w:w="100" w:type="dxa"/>
              <w:bottom w:w="100" w:type="dxa"/>
              <w:right w:w="100" w:type="dxa"/>
            </w:tcMar>
          </w:tcPr>
          <w:p w14:paraId="078EB318" w14:textId="77777777" w:rsidR="007E129A" w:rsidRDefault="00D7776C" w:rsidP="00D42664">
            <w:pPr>
              <w:widowControl w:val="0"/>
              <w:pBdr>
                <w:top w:val="nil"/>
                <w:left w:val="nil"/>
                <w:bottom w:val="nil"/>
                <w:right w:val="nil"/>
                <w:between w:val="nil"/>
              </w:pBdr>
              <w:spacing w:line="360" w:lineRule="auto"/>
              <w:ind w:left="-141"/>
              <w:contextualSpacing w:val="0"/>
              <w:jc w:val="center"/>
              <w:rPr>
                <w:sz w:val="24"/>
                <w:szCs w:val="24"/>
              </w:rPr>
            </w:pPr>
            <w:r>
              <w:rPr>
                <w:sz w:val="24"/>
                <w:szCs w:val="24"/>
              </w:rPr>
              <w:t xml:space="preserve"> Resultados</w:t>
            </w:r>
          </w:p>
        </w:tc>
      </w:tr>
      <w:tr w:rsidR="007E129A" w14:paraId="533D0FC4" w14:textId="77777777">
        <w:tc>
          <w:tcPr>
            <w:tcW w:w="2219" w:type="dxa"/>
            <w:shd w:val="clear" w:color="auto" w:fill="auto"/>
            <w:tcMar>
              <w:top w:w="100" w:type="dxa"/>
              <w:left w:w="100" w:type="dxa"/>
              <w:bottom w:w="100" w:type="dxa"/>
              <w:right w:w="100" w:type="dxa"/>
            </w:tcMar>
          </w:tcPr>
          <w:p w14:paraId="2FDB8976"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12.1 Meta 25: Inserir critérios</w:t>
            </w:r>
            <w:r w:rsidR="00AE594F">
              <w:rPr>
                <w:sz w:val="20"/>
                <w:szCs w:val="20"/>
              </w:rPr>
              <w:t xml:space="preserve"> </w:t>
            </w:r>
            <w:r>
              <w:rPr>
                <w:sz w:val="20"/>
                <w:szCs w:val="20"/>
              </w:rPr>
              <w:t>sustentáveis nas aquisições de equipamentos</w:t>
            </w:r>
          </w:p>
          <w:p w14:paraId="143538E1" w14:textId="77777777" w:rsidR="007E129A" w:rsidRDefault="007E129A" w:rsidP="00D42664">
            <w:pPr>
              <w:widowControl w:val="0"/>
              <w:pBdr>
                <w:top w:val="nil"/>
                <w:left w:val="nil"/>
                <w:bottom w:val="nil"/>
                <w:right w:val="nil"/>
                <w:between w:val="nil"/>
              </w:pBdr>
              <w:spacing w:line="360" w:lineRule="auto"/>
              <w:contextualSpacing w:val="0"/>
              <w:rPr>
                <w:sz w:val="20"/>
                <w:szCs w:val="20"/>
              </w:rPr>
            </w:pPr>
          </w:p>
        </w:tc>
        <w:tc>
          <w:tcPr>
            <w:tcW w:w="4515" w:type="dxa"/>
            <w:shd w:val="clear" w:color="auto" w:fill="auto"/>
            <w:tcMar>
              <w:top w:w="100" w:type="dxa"/>
              <w:left w:w="100" w:type="dxa"/>
              <w:bottom w:w="100" w:type="dxa"/>
              <w:right w:w="100" w:type="dxa"/>
            </w:tcMar>
          </w:tcPr>
          <w:p w14:paraId="58D3CE61"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12.1.1 Incluir nas licitações a exigência de laudos, amostras, demonstrações garantias dos equipamentos, normas ABNT, selo PROCEL, selo INMETRO, dentre outros, sempre que possível e for permitido.</w:t>
            </w:r>
          </w:p>
        </w:tc>
        <w:tc>
          <w:tcPr>
            <w:tcW w:w="1485" w:type="dxa"/>
            <w:shd w:val="clear" w:color="auto" w:fill="auto"/>
            <w:tcMar>
              <w:top w:w="100" w:type="dxa"/>
              <w:left w:w="100" w:type="dxa"/>
              <w:bottom w:w="100" w:type="dxa"/>
              <w:right w:w="100" w:type="dxa"/>
            </w:tcMar>
          </w:tcPr>
          <w:p w14:paraId="50A13362" w14:textId="77777777" w:rsidR="007E129A" w:rsidRDefault="00D7776C" w:rsidP="00D42664">
            <w:pPr>
              <w:widowControl w:val="0"/>
              <w:pBdr>
                <w:top w:val="nil"/>
                <w:left w:val="nil"/>
                <w:bottom w:val="nil"/>
                <w:right w:val="nil"/>
                <w:between w:val="nil"/>
              </w:pBdr>
              <w:spacing w:line="360" w:lineRule="auto"/>
              <w:contextualSpacing w:val="0"/>
              <w:rPr>
                <w:sz w:val="20"/>
                <w:szCs w:val="20"/>
              </w:rPr>
            </w:pPr>
            <w:r>
              <w:rPr>
                <w:sz w:val="20"/>
                <w:szCs w:val="20"/>
              </w:rPr>
              <w:t>CONCLUÍDO</w:t>
            </w:r>
          </w:p>
        </w:tc>
      </w:tr>
    </w:tbl>
    <w:p w14:paraId="6892B1E2" w14:textId="77777777" w:rsidR="007E129A" w:rsidRPr="00AE594F" w:rsidRDefault="007E129A" w:rsidP="00D42664">
      <w:pPr>
        <w:widowControl w:val="0"/>
        <w:pBdr>
          <w:top w:val="nil"/>
          <w:left w:val="nil"/>
          <w:bottom w:val="nil"/>
          <w:right w:val="nil"/>
          <w:between w:val="nil"/>
        </w:pBdr>
        <w:spacing w:line="360" w:lineRule="auto"/>
        <w:contextualSpacing w:val="0"/>
        <w:rPr>
          <w:b/>
          <w:sz w:val="24"/>
          <w:szCs w:val="24"/>
        </w:rPr>
      </w:pPr>
    </w:p>
    <w:p w14:paraId="5EBF2994" w14:textId="77777777" w:rsidR="007E129A" w:rsidRPr="00AE594F" w:rsidRDefault="00D703DA" w:rsidP="00D42664">
      <w:pPr>
        <w:widowControl w:val="0"/>
        <w:pBdr>
          <w:top w:val="nil"/>
          <w:left w:val="nil"/>
          <w:bottom w:val="nil"/>
          <w:right w:val="nil"/>
          <w:between w:val="nil"/>
        </w:pBdr>
        <w:spacing w:line="360" w:lineRule="auto"/>
        <w:contextualSpacing w:val="0"/>
        <w:rPr>
          <w:b/>
          <w:sz w:val="24"/>
          <w:szCs w:val="24"/>
        </w:rPr>
      </w:pPr>
      <w:r w:rsidRPr="00EC4EF2">
        <w:rPr>
          <w:b/>
          <w:sz w:val="24"/>
          <w:szCs w:val="24"/>
        </w:rPr>
        <w:t>Me</w:t>
      </w:r>
      <w:r w:rsidR="00AE594F" w:rsidRPr="00EC4EF2">
        <w:rPr>
          <w:b/>
          <w:sz w:val="24"/>
          <w:szCs w:val="24"/>
        </w:rPr>
        <w:t xml:space="preserve">ta 25: Inserir critérios </w:t>
      </w:r>
      <w:r w:rsidRPr="00EC4EF2">
        <w:rPr>
          <w:b/>
          <w:sz w:val="24"/>
          <w:szCs w:val="24"/>
        </w:rPr>
        <w:t>sustentáveis nas aquisições de equipamentos</w:t>
      </w:r>
    </w:p>
    <w:p w14:paraId="66AB03FB" w14:textId="77777777" w:rsidR="00AE594F" w:rsidRDefault="00AE594F" w:rsidP="00D42664">
      <w:pPr>
        <w:widowControl w:val="0"/>
        <w:pBdr>
          <w:top w:val="nil"/>
          <w:left w:val="nil"/>
          <w:bottom w:val="nil"/>
          <w:right w:val="nil"/>
          <w:between w:val="nil"/>
        </w:pBdr>
        <w:spacing w:line="360" w:lineRule="auto"/>
        <w:contextualSpacing w:val="0"/>
        <w:rPr>
          <w:sz w:val="24"/>
          <w:szCs w:val="24"/>
        </w:rPr>
      </w:pPr>
    </w:p>
    <w:p w14:paraId="49C49FA1" w14:textId="539F70F1" w:rsidR="007E129A" w:rsidRDefault="00D7776C" w:rsidP="00D42664">
      <w:pPr>
        <w:widowControl w:val="0"/>
        <w:pBdr>
          <w:top w:val="nil"/>
          <w:left w:val="nil"/>
          <w:bottom w:val="nil"/>
          <w:right w:val="nil"/>
          <w:between w:val="nil"/>
        </w:pBdr>
        <w:spacing w:line="360" w:lineRule="auto"/>
        <w:ind w:firstLine="720"/>
        <w:contextualSpacing w:val="0"/>
        <w:jc w:val="both"/>
        <w:rPr>
          <w:sz w:val="24"/>
          <w:szCs w:val="24"/>
          <w:shd w:val="clear" w:color="auto" w:fill="D0E0E3"/>
        </w:rPr>
      </w:pPr>
      <w:r>
        <w:rPr>
          <w:sz w:val="24"/>
          <w:szCs w:val="24"/>
        </w:rPr>
        <w:t>Dos 2</w:t>
      </w:r>
      <w:r w:rsidR="00CB3D57">
        <w:rPr>
          <w:sz w:val="24"/>
          <w:szCs w:val="24"/>
        </w:rPr>
        <w:t>65</w:t>
      </w:r>
      <w:r>
        <w:rPr>
          <w:sz w:val="24"/>
          <w:szCs w:val="24"/>
        </w:rPr>
        <w:t xml:space="preserve"> processos licitatórios realizados na UFSM em 201</w:t>
      </w:r>
      <w:r w:rsidR="00CB3D57">
        <w:rPr>
          <w:sz w:val="24"/>
          <w:szCs w:val="24"/>
        </w:rPr>
        <w:t>8</w:t>
      </w:r>
      <w:r>
        <w:rPr>
          <w:sz w:val="24"/>
          <w:szCs w:val="24"/>
        </w:rPr>
        <w:t xml:space="preserve">, </w:t>
      </w:r>
      <w:r w:rsidR="004A6BF7">
        <w:rPr>
          <w:sz w:val="24"/>
          <w:szCs w:val="24"/>
        </w:rPr>
        <w:t>26</w:t>
      </w:r>
      <w:r>
        <w:rPr>
          <w:sz w:val="24"/>
          <w:szCs w:val="24"/>
        </w:rPr>
        <w:t xml:space="preserve"> contaram com o critério de equipamento </w:t>
      </w:r>
      <w:r w:rsidR="00492A70">
        <w:rPr>
          <w:sz w:val="24"/>
          <w:szCs w:val="24"/>
        </w:rPr>
        <w:t>com eficiência energética</w:t>
      </w:r>
      <w:r>
        <w:rPr>
          <w:sz w:val="24"/>
          <w:szCs w:val="24"/>
        </w:rPr>
        <w:t>, ou seja,</w:t>
      </w:r>
      <w:r w:rsidR="00492A70">
        <w:rPr>
          <w:sz w:val="24"/>
          <w:szCs w:val="24"/>
        </w:rPr>
        <w:t xml:space="preserve"> apresentam o</w:t>
      </w:r>
      <w:r>
        <w:rPr>
          <w:sz w:val="24"/>
          <w:szCs w:val="24"/>
        </w:rPr>
        <w:t xml:space="preserve"> selo PROCEL</w:t>
      </w:r>
      <w:r w:rsidR="004A6BF7">
        <w:rPr>
          <w:sz w:val="24"/>
          <w:szCs w:val="24"/>
        </w:rPr>
        <w:t>,</w:t>
      </w:r>
      <w:r>
        <w:rPr>
          <w:sz w:val="24"/>
          <w:szCs w:val="24"/>
        </w:rPr>
        <w:t xml:space="preserve"> INMETRO</w:t>
      </w:r>
      <w:r w:rsidR="004A6BF7">
        <w:rPr>
          <w:sz w:val="24"/>
          <w:szCs w:val="24"/>
        </w:rPr>
        <w:t xml:space="preserve"> e/ou </w:t>
      </w:r>
      <w:r w:rsidR="004A6BF7" w:rsidRPr="004A6BF7">
        <w:rPr>
          <w:sz w:val="24"/>
          <w:szCs w:val="24"/>
        </w:rPr>
        <w:t>ENCE – Etiqueta Nacional de Consumo de Energi</w:t>
      </w:r>
      <w:r w:rsidR="004A6BF7">
        <w:rPr>
          <w:sz w:val="24"/>
          <w:szCs w:val="24"/>
        </w:rPr>
        <w:t>a.</w:t>
      </w:r>
    </w:p>
    <w:p w14:paraId="172CCF76" w14:textId="206DEB17" w:rsidR="007E129A" w:rsidRDefault="00D7776C" w:rsidP="00D42664">
      <w:pPr>
        <w:widowControl w:val="0"/>
        <w:pBdr>
          <w:top w:val="nil"/>
          <w:left w:val="nil"/>
          <w:bottom w:val="nil"/>
          <w:right w:val="nil"/>
          <w:between w:val="nil"/>
        </w:pBdr>
        <w:spacing w:line="360" w:lineRule="auto"/>
        <w:ind w:firstLine="720"/>
        <w:contextualSpacing w:val="0"/>
        <w:jc w:val="both"/>
        <w:rPr>
          <w:sz w:val="24"/>
          <w:szCs w:val="24"/>
        </w:rPr>
      </w:pPr>
      <w:r>
        <w:rPr>
          <w:sz w:val="24"/>
          <w:szCs w:val="24"/>
        </w:rPr>
        <w:t>Todos os equipamentos que possuem motor elétrico e que são adquiridos pela PROINFRA (ventiladores, coifas, exaustores, e</w:t>
      </w:r>
      <w:r w:rsidR="00092037">
        <w:rPr>
          <w:sz w:val="24"/>
          <w:szCs w:val="24"/>
        </w:rPr>
        <w:t>stufas, ares-</w:t>
      </w:r>
      <w:r w:rsidR="00D02B1A">
        <w:rPr>
          <w:sz w:val="24"/>
          <w:szCs w:val="24"/>
        </w:rPr>
        <w:t>condicionados) tê</w:t>
      </w:r>
      <w:r w:rsidR="00907961">
        <w:rPr>
          <w:sz w:val="24"/>
          <w:szCs w:val="24"/>
        </w:rPr>
        <w:t xml:space="preserve">m, na licitação, </w:t>
      </w:r>
      <w:r>
        <w:rPr>
          <w:sz w:val="24"/>
          <w:szCs w:val="24"/>
        </w:rPr>
        <w:t xml:space="preserve">a exigência de que possuam a melhor classificação </w:t>
      </w:r>
      <w:r w:rsidR="00492A70">
        <w:rPr>
          <w:sz w:val="24"/>
          <w:szCs w:val="24"/>
        </w:rPr>
        <w:t xml:space="preserve">de eficiência </w:t>
      </w:r>
      <w:r>
        <w:rPr>
          <w:sz w:val="24"/>
          <w:szCs w:val="24"/>
        </w:rPr>
        <w:t>energética disponível no mercado brasileiro.</w:t>
      </w:r>
    </w:p>
    <w:p w14:paraId="33F8515E" w14:textId="77777777" w:rsidR="00D41AB2" w:rsidRDefault="00D41AB2" w:rsidP="00A15735">
      <w:pPr>
        <w:widowControl w:val="0"/>
        <w:pBdr>
          <w:top w:val="nil"/>
          <w:left w:val="nil"/>
          <w:bottom w:val="nil"/>
          <w:right w:val="nil"/>
          <w:between w:val="nil"/>
        </w:pBdr>
        <w:spacing w:line="360" w:lineRule="auto"/>
        <w:contextualSpacing w:val="0"/>
        <w:jc w:val="both"/>
        <w:rPr>
          <w:sz w:val="24"/>
          <w:szCs w:val="24"/>
        </w:rPr>
      </w:pPr>
    </w:p>
    <w:p w14:paraId="58565F4F" w14:textId="77777777" w:rsidR="00A15735" w:rsidRPr="00A15735" w:rsidRDefault="00A15735" w:rsidP="00A15735">
      <w:pPr>
        <w:widowControl w:val="0"/>
        <w:pBdr>
          <w:top w:val="nil"/>
          <w:left w:val="nil"/>
          <w:bottom w:val="nil"/>
          <w:right w:val="nil"/>
          <w:between w:val="nil"/>
        </w:pBdr>
        <w:spacing w:line="360" w:lineRule="auto"/>
        <w:contextualSpacing w:val="0"/>
        <w:jc w:val="both"/>
        <w:rPr>
          <w:b/>
          <w:sz w:val="24"/>
          <w:szCs w:val="24"/>
        </w:rPr>
      </w:pPr>
      <w:r w:rsidRPr="00A15735">
        <w:rPr>
          <w:b/>
          <w:sz w:val="24"/>
          <w:szCs w:val="24"/>
        </w:rPr>
        <w:t>Síntese d</w:t>
      </w:r>
      <w:r>
        <w:rPr>
          <w:b/>
          <w:sz w:val="24"/>
          <w:szCs w:val="24"/>
        </w:rPr>
        <w:t>os</w:t>
      </w:r>
      <w:r w:rsidRPr="00A15735">
        <w:rPr>
          <w:b/>
          <w:sz w:val="24"/>
          <w:szCs w:val="24"/>
        </w:rPr>
        <w:t xml:space="preserve"> resultados</w:t>
      </w:r>
    </w:p>
    <w:p w14:paraId="04934394" w14:textId="77777777" w:rsidR="00D41AB2" w:rsidRDefault="00212639" w:rsidP="00A15735">
      <w:pPr>
        <w:widowControl w:val="0"/>
        <w:pBdr>
          <w:top w:val="nil"/>
          <w:left w:val="nil"/>
          <w:bottom w:val="nil"/>
          <w:right w:val="nil"/>
          <w:between w:val="nil"/>
        </w:pBdr>
        <w:spacing w:line="360" w:lineRule="auto"/>
        <w:contextualSpacing w:val="0"/>
        <w:jc w:val="both"/>
        <w:rPr>
          <w:sz w:val="24"/>
          <w:szCs w:val="24"/>
        </w:rPr>
      </w:pPr>
      <w:r>
        <w:rPr>
          <w:sz w:val="24"/>
          <w:szCs w:val="24"/>
        </w:rPr>
        <w:tab/>
      </w:r>
    </w:p>
    <w:p w14:paraId="756960D1" w14:textId="5470AB43" w:rsidR="00FD552C" w:rsidRPr="00737002" w:rsidRDefault="00FD552C" w:rsidP="00D41AB2">
      <w:pPr>
        <w:widowControl w:val="0"/>
        <w:pBdr>
          <w:top w:val="nil"/>
          <w:left w:val="nil"/>
          <w:bottom w:val="nil"/>
          <w:right w:val="nil"/>
          <w:between w:val="nil"/>
        </w:pBdr>
        <w:spacing w:line="360" w:lineRule="auto"/>
        <w:ind w:firstLine="720"/>
        <w:contextualSpacing w:val="0"/>
        <w:jc w:val="both"/>
        <w:rPr>
          <w:sz w:val="24"/>
          <w:szCs w:val="24"/>
        </w:rPr>
      </w:pPr>
      <w:r w:rsidRPr="00737002">
        <w:rPr>
          <w:sz w:val="24"/>
          <w:szCs w:val="24"/>
        </w:rPr>
        <w:t>O Plano de Logística Sustentável da UFSM foi criado com o objetivo de estabelecer metas de sustentabilidade considerando diversas dimensões para os períodos de 2016, 2017 e 2018. O presente relatório aborda as 25 (vinte e cinco) metas programadas para o terceiro ano do PLS, ou seja, 2018.</w:t>
      </w:r>
    </w:p>
    <w:p w14:paraId="20942B22" w14:textId="4815493A" w:rsidR="00A15735" w:rsidRPr="00737002" w:rsidRDefault="00FD552C" w:rsidP="00D41AB2">
      <w:pPr>
        <w:widowControl w:val="0"/>
        <w:pBdr>
          <w:top w:val="nil"/>
          <w:left w:val="nil"/>
          <w:bottom w:val="nil"/>
          <w:right w:val="nil"/>
          <w:between w:val="nil"/>
        </w:pBdr>
        <w:spacing w:line="360" w:lineRule="auto"/>
        <w:ind w:firstLine="720"/>
        <w:contextualSpacing w:val="0"/>
        <w:jc w:val="both"/>
        <w:rPr>
          <w:sz w:val="24"/>
          <w:szCs w:val="24"/>
        </w:rPr>
      </w:pPr>
      <w:r w:rsidRPr="00737002">
        <w:rPr>
          <w:sz w:val="24"/>
          <w:szCs w:val="24"/>
        </w:rPr>
        <w:t>A maioria dos objetivos iniciais do plano foram ou estão sendo cumpridos. D</w:t>
      </w:r>
      <w:r w:rsidR="005073E9" w:rsidRPr="00737002">
        <w:rPr>
          <w:sz w:val="24"/>
          <w:szCs w:val="24"/>
        </w:rPr>
        <w:t>as</w:t>
      </w:r>
      <w:r w:rsidR="00212639" w:rsidRPr="00737002">
        <w:rPr>
          <w:sz w:val="24"/>
          <w:szCs w:val="24"/>
        </w:rPr>
        <w:t xml:space="preserve"> 25</w:t>
      </w:r>
      <w:r w:rsidRPr="00737002">
        <w:rPr>
          <w:sz w:val="24"/>
          <w:szCs w:val="24"/>
        </w:rPr>
        <w:t xml:space="preserve"> (vinte e cinco)</w:t>
      </w:r>
      <w:r w:rsidR="00212639" w:rsidRPr="00737002">
        <w:rPr>
          <w:sz w:val="24"/>
          <w:szCs w:val="24"/>
        </w:rPr>
        <w:t xml:space="preserve"> metas</w:t>
      </w:r>
      <w:r w:rsidR="005073E9" w:rsidRPr="00737002">
        <w:rPr>
          <w:sz w:val="24"/>
          <w:szCs w:val="24"/>
        </w:rPr>
        <w:t xml:space="preserve"> propostas para o ano</w:t>
      </w:r>
      <w:r w:rsidR="00DC2614" w:rsidRPr="00737002">
        <w:rPr>
          <w:sz w:val="24"/>
          <w:szCs w:val="24"/>
        </w:rPr>
        <w:t xml:space="preserve"> </w:t>
      </w:r>
      <w:r w:rsidR="005073E9" w:rsidRPr="00737002">
        <w:rPr>
          <w:sz w:val="24"/>
          <w:szCs w:val="24"/>
        </w:rPr>
        <w:t>de 201</w:t>
      </w:r>
      <w:r w:rsidR="00492A70" w:rsidRPr="00737002">
        <w:rPr>
          <w:sz w:val="24"/>
          <w:szCs w:val="24"/>
        </w:rPr>
        <w:t>8</w:t>
      </w:r>
      <w:r w:rsidR="00FE6927" w:rsidRPr="00737002">
        <w:rPr>
          <w:sz w:val="24"/>
          <w:szCs w:val="24"/>
        </w:rPr>
        <w:t>, d</w:t>
      </w:r>
      <w:r w:rsidR="005073E9" w:rsidRPr="00737002">
        <w:rPr>
          <w:sz w:val="24"/>
          <w:szCs w:val="24"/>
        </w:rPr>
        <w:t>estas,</w:t>
      </w:r>
      <w:r w:rsidR="00212639" w:rsidRPr="00737002">
        <w:rPr>
          <w:sz w:val="24"/>
          <w:szCs w:val="24"/>
        </w:rPr>
        <w:t xml:space="preserve"> 8</w:t>
      </w:r>
      <w:r w:rsidRPr="00737002">
        <w:rPr>
          <w:sz w:val="24"/>
          <w:szCs w:val="24"/>
        </w:rPr>
        <w:t xml:space="preserve"> (oito)</w:t>
      </w:r>
      <w:r w:rsidR="00212639" w:rsidRPr="00737002">
        <w:rPr>
          <w:sz w:val="24"/>
          <w:szCs w:val="24"/>
        </w:rPr>
        <w:t xml:space="preserve"> encontram-se concluídas, </w:t>
      </w:r>
      <w:r w:rsidR="00EC4EF2" w:rsidRPr="00737002">
        <w:rPr>
          <w:sz w:val="24"/>
          <w:szCs w:val="24"/>
        </w:rPr>
        <w:t>13</w:t>
      </w:r>
      <w:r w:rsidRPr="00737002">
        <w:rPr>
          <w:sz w:val="24"/>
          <w:szCs w:val="24"/>
        </w:rPr>
        <w:t xml:space="preserve"> (treze)</w:t>
      </w:r>
      <w:r w:rsidR="00EC4EF2" w:rsidRPr="00737002">
        <w:rPr>
          <w:sz w:val="24"/>
          <w:szCs w:val="24"/>
        </w:rPr>
        <w:t xml:space="preserve"> em </w:t>
      </w:r>
      <w:r w:rsidR="006E7F0F" w:rsidRPr="00737002">
        <w:rPr>
          <w:sz w:val="24"/>
          <w:szCs w:val="24"/>
        </w:rPr>
        <w:t xml:space="preserve">andamento e </w:t>
      </w:r>
      <w:r w:rsidR="00EC4EF2" w:rsidRPr="00737002">
        <w:rPr>
          <w:sz w:val="24"/>
          <w:szCs w:val="24"/>
        </w:rPr>
        <w:t>4</w:t>
      </w:r>
      <w:r w:rsidRPr="00737002">
        <w:rPr>
          <w:sz w:val="24"/>
          <w:szCs w:val="24"/>
        </w:rPr>
        <w:t xml:space="preserve"> </w:t>
      </w:r>
      <w:r w:rsidRPr="00737002">
        <w:rPr>
          <w:sz w:val="24"/>
          <w:szCs w:val="24"/>
        </w:rPr>
        <w:lastRenderedPageBreak/>
        <w:t>(quatro)</w:t>
      </w:r>
      <w:r w:rsidR="00EC4EF2" w:rsidRPr="00737002">
        <w:rPr>
          <w:sz w:val="24"/>
          <w:szCs w:val="24"/>
        </w:rPr>
        <w:t xml:space="preserve"> em </w:t>
      </w:r>
      <w:r w:rsidR="006E7F0F" w:rsidRPr="00737002">
        <w:rPr>
          <w:sz w:val="24"/>
          <w:szCs w:val="24"/>
        </w:rPr>
        <w:t>revisão.</w:t>
      </w:r>
      <w:r w:rsidR="00212639" w:rsidRPr="00737002">
        <w:rPr>
          <w:sz w:val="24"/>
          <w:szCs w:val="24"/>
        </w:rPr>
        <w:t xml:space="preserve"> </w:t>
      </w:r>
      <w:r w:rsidR="005073E9" w:rsidRPr="00737002">
        <w:rPr>
          <w:sz w:val="24"/>
          <w:szCs w:val="24"/>
        </w:rPr>
        <w:t>Em termos percentuais, 32% das metas foram concluídas</w:t>
      </w:r>
      <w:r w:rsidR="00FE6927" w:rsidRPr="00737002">
        <w:rPr>
          <w:sz w:val="24"/>
          <w:szCs w:val="24"/>
        </w:rPr>
        <w:t>, sendo</w:t>
      </w:r>
      <w:r w:rsidR="00EC4EF2" w:rsidRPr="00737002">
        <w:rPr>
          <w:sz w:val="24"/>
          <w:szCs w:val="24"/>
        </w:rPr>
        <w:t xml:space="preserve"> o mesmo percentual do</w:t>
      </w:r>
      <w:r w:rsidR="005073E9" w:rsidRPr="00737002">
        <w:rPr>
          <w:sz w:val="24"/>
          <w:szCs w:val="24"/>
        </w:rPr>
        <w:t xml:space="preserve"> ano anterior</w:t>
      </w:r>
      <w:r w:rsidR="00FE6927" w:rsidRPr="00737002">
        <w:rPr>
          <w:sz w:val="24"/>
          <w:szCs w:val="24"/>
        </w:rPr>
        <w:t xml:space="preserve">. </w:t>
      </w:r>
      <w:r w:rsidRPr="00737002">
        <w:rPr>
          <w:sz w:val="24"/>
          <w:szCs w:val="24"/>
        </w:rPr>
        <w:t>Verifica-se que n</w:t>
      </w:r>
      <w:r w:rsidR="005073E9" w:rsidRPr="00737002">
        <w:rPr>
          <w:sz w:val="24"/>
          <w:szCs w:val="24"/>
        </w:rPr>
        <w:t xml:space="preserve">este ano </w:t>
      </w:r>
      <w:r w:rsidR="00BF1A66" w:rsidRPr="00737002">
        <w:rPr>
          <w:sz w:val="24"/>
          <w:szCs w:val="24"/>
        </w:rPr>
        <w:t>a</w:t>
      </w:r>
      <w:r w:rsidR="000F6B5F" w:rsidRPr="00737002">
        <w:rPr>
          <w:sz w:val="24"/>
          <w:szCs w:val="24"/>
        </w:rPr>
        <w:t>lgumas</w:t>
      </w:r>
      <w:r w:rsidR="00BF1A66" w:rsidRPr="00737002">
        <w:rPr>
          <w:sz w:val="24"/>
          <w:szCs w:val="24"/>
        </w:rPr>
        <w:t xml:space="preserve"> metas foram incluídas</w:t>
      </w:r>
      <w:r w:rsidRPr="00737002">
        <w:rPr>
          <w:sz w:val="24"/>
          <w:szCs w:val="24"/>
        </w:rPr>
        <w:t>,</w:t>
      </w:r>
      <w:r w:rsidR="00FE6927" w:rsidRPr="00737002">
        <w:rPr>
          <w:sz w:val="24"/>
          <w:szCs w:val="24"/>
        </w:rPr>
        <w:t xml:space="preserve"> de acordo com o cronograma do P</w:t>
      </w:r>
      <w:r w:rsidRPr="00737002">
        <w:rPr>
          <w:sz w:val="24"/>
          <w:szCs w:val="24"/>
        </w:rPr>
        <w:t>LS,</w:t>
      </w:r>
      <w:r w:rsidR="00FE6927" w:rsidRPr="00737002">
        <w:rPr>
          <w:sz w:val="24"/>
          <w:szCs w:val="24"/>
        </w:rPr>
        <w:t xml:space="preserve"> </w:t>
      </w:r>
      <w:r w:rsidRPr="00737002">
        <w:rPr>
          <w:sz w:val="24"/>
          <w:szCs w:val="24"/>
        </w:rPr>
        <w:t xml:space="preserve">e </w:t>
      </w:r>
      <w:r w:rsidR="00FE6927" w:rsidRPr="00737002">
        <w:rPr>
          <w:sz w:val="24"/>
          <w:szCs w:val="24"/>
        </w:rPr>
        <w:t>apresentaram m</w:t>
      </w:r>
      <w:r w:rsidR="005073E9" w:rsidRPr="00737002">
        <w:rPr>
          <w:sz w:val="24"/>
          <w:szCs w:val="24"/>
        </w:rPr>
        <w:t>aior complexidade</w:t>
      </w:r>
      <w:r w:rsidR="00FE6927" w:rsidRPr="00737002">
        <w:rPr>
          <w:sz w:val="24"/>
          <w:szCs w:val="24"/>
        </w:rPr>
        <w:t xml:space="preserve"> para </w:t>
      </w:r>
      <w:r w:rsidR="00737002">
        <w:rPr>
          <w:sz w:val="24"/>
          <w:szCs w:val="24"/>
        </w:rPr>
        <w:t>o cumprimento das ações</w:t>
      </w:r>
      <w:r w:rsidR="005073E9" w:rsidRPr="00737002">
        <w:rPr>
          <w:sz w:val="24"/>
          <w:szCs w:val="24"/>
        </w:rPr>
        <w:t xml:space="preserve">. </w:t>
      </w:r>
    </w:p>
    <w:p w14:paraId="0B29BB80" w14:textId="63BF912B" w:rsidR="00FD552C" w:rsidRPr="00737002" w:rsidRDefault="00222024" w:rsidP="00D41AB2">
      <w:pPr>
        <w:widowControl w:val="0"/>
        <w:pBdr>
          <w:top w:val="nil"/>
          <w:left w:val="nil"/>
          <w:bottom w:val="nil"/>
          <w:right w:val="nil"/>
          <w:between w:val="nil"/>
        </w:pBdr>
        <w:spacing w:line="360" w:lineRule="auto"/>
        <w:ind w:firstLine="720"/>
        <w:contextualSpacing w:val="0"/>
        <w:jc w:val="both"/>
        <w:rPr>
          <w:sz w:val="24"/>
          <w:szCs w:val="24"/>
        </w:rPr>
      </w:pPr>
      <w:r w:rsidRPr="00737002">
        <w:rPr>
          <w:sz w:val="24"/>
          <w:szCs w:val="24"/>
        </w:rPr>
        <w:t xml:space="preserve">Os resultados desta análise servirão </w:t>
      </w:r>
      <w:r w:rsidR="00FD552C" w:rsidRPr="00737002">
        <w:rPr>
          <w:sz w:val="24"/>
          <w:szCs w:val="24"/>
        </w:rPr>
        <w:t>de</w:t>
      </w:r>
      <w:r w:rsidRPr="00737002">
        <w:rPr>
          <w:sz w:val="24"/>
          <w:szCs w:val="24"/>
        </w:rPr>
        <w:t xml:space="preserve"> </w:t>
      </w:r>
      <w:r w:rsidR="00FD552C" w:rsidRPr="00737002">
        <w:rPr>
          <w:sz w:val="24"/>
          <w:szCs w:val="24"/>
        </w:rPr>
        <w:t>sustentação para a elaboração do novo plano que está em fase de construção pelos membros da comissão gestora do PLS e os demais setores da UFSM envolvidos. O novo Plano tem a finalidade de rever as metas com o objetivo de sanar as inconsistências identificadas no anterior com a intenção de apresentar metas tangíveis para os anos de 201</w:t>
      </w:r>
      <w:r w:rsidRPr="00737002">
        <w:rPr>
          <w:sz w:val="24"/>
          <w:szCs w:val="24"/>
        </w:rPr>
        <w:t>9, 2020</w:t>
      </w:r>
      <w:r w:rsidR="00FD552C" w:rsidRPr="00737002">
        <w:rPr>
          <w:sz w:val="24"/>
          <w:szCs w:val="24"/>
        </w:rPr>
        <w:t xml:space="preserve"> e 20</w:t>
      </w:r>
      <w:r w:rsidRPr="00737002">
        <w:rPr>
          <w:sz w:val="24"/>
          <w:szCs w:val="24"/>
        </w:rPr>
        <w:t>21</w:t>
      </w:r>
      <w:r w:rsidR="00FD552C" w:rsidRPr="00737002">
        <w:rPr>
          <w:sz w:val="24"/>
          <w:szCs w:val="24"/>
        </w:rPr>
        <w:t>.</w:t>
      </w:r>
    </w:p>
    <w:p w14:paraId="2C20E4C4" w14:textId="3CAA200F" w:rsidR="00222024" w:rsidRPr="00737002" w:rsidRDefault="00222024" w:rsidP="00D41AB2">
      <w:pPr>
        <w:widowControl w:val="0"/>
        <w:pBdr>
          <w:top w:val="nil"/>
          <w:left w:val="nil"/>
          <w:bottom w:val="nil"/>
          <w:right w:val="nil"/>
          <w:between w:val="nil"/>
        </w:pBdr>
        <w:spacing w:line="360" w:lineRule="auto"/>
        <w:ind w:firstLine="720"/>
        <w:contextualSpacing w:val="0"/>
        <w:jc w:val="both"/>
        <w:rPr>
          <w:sz w:val="24"/>
          <w:szCs w:val="24"/>
        </w:rPr>
      </w:pPr>
      <w:r w:rsidRPr="00737002">
        <w:rPr>
          <w:sz w:val="24"/>
          <w:szCs w:val="24"/>
        </w:rPr>
        <w:t>Grande parte dos aspectos propostos pelo PLS - 2018 encontram-se em processo de inserção gradual no que se refere à maioria das metas previstas, indicando que a UFSM evoluiu positivamente no ano de 2018, direcionando a comunidade acadêmica e seus gestores públicos para uma visão mais sustentável.</w:t>
      </w:r>
    </w:p>
    <w:p w14:paraId="0BF189CD" w14:textId="77777777" w:rsidR="00FD552C" w:rsidRDefault="00FD552C" w:rsidP="00D41AB2">
      <w:pPr>
        <w:widowControl w:val="0"/>
        <w:pBdr>
          <w:top w:val="nil"/>
          <w:left w:val="nil"/>
          <w:bottom w:val="nil"/>
          <w:right w:val="nil"/>
          <w:between w:val="nil"/>
        </w:pBdr>
        <w:spacing w:line="360" w:lineRule="auto"/>
        <w:ind w:firstLine="720"/>
        <w:contextualSpacing w:val="0"/>
        <w:jc w:val="both"/>
        <w:rPr>
          <w:sz w:val="24"/>
          <w:szCs w:val="24"/>
        </w:rPr>
      </w:pPr>
    </w:p>
    <w:p w14:paraId="6F476AD3" w14:textId="77777777" w:rsidR="00986648" w:rsidRDefault="00986648" w:rsidP="00D41AB2">
      <w:pPr>
        <w:widowControl w:val="0"/>
        <w:pBdr>
          <w:top w:val="nil"/>
          <w:left w:val="nil"/>
          <w:bottom w:val="nil"/>
          <w:right w:val="nil"/>
          <w:between w:val="nil"/>
        </w:pBdr>
        <w:spacing w:line="360" w:lineRule="auto"/>
        <w:ind w:firstLine="720"/>
        <w:contextualSpacing w:val="0"/>
        <w:jc w:val="both"/>
        <w:rPr>
          <w:sz w:val="24"/>
          <w:szCs w:val="24"/>
        </w:rPr>
      </w:pPr>
    </w:p>
    <w:sectPr w:rsidR="00986648" w:rsidSect="00CA4D65">
      <w:headerReference w:type="default" r:id="rId26"/>
      <w:pgSz w:w="11909" w:h="16834"/>
      <w:pgMar w:top="1440" w:right="1440" w:bottom="1440" w:left="2250" w:header="1134" w:footer="1134" w:gutter="0"/>
      <w:pgNumType w:start="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230E6" w14:textId="77777777" w:rsidR="00DA283D" w:rsidRDefault="00DA283D" w:rsidP="00160314">
      <w:pPr>
        <w:spacing w:line="240" w:lineRule="auto"/>
      </w:pPr>
      <w:r>
        <w:separator/>
      </w:r>
    </w:p>
  </w:endnote>
  <w:endnote w:type="continuationSeparator" w:id="0">
    <w:p w14:paraId="3C4E1581" w14:textId="77777777" w:rsidR="00DA283D" w:rsidRDefault="00DA283D" w:rsidP="001603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mine">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ZapfHumnst B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679EE" w14:textId="77777777" w:rsidR="00DA283D" w:rsidRDefault="00DA283D" w:rsidP="00160314">
      <w:pPr>
        <w:spacing w:line="240" w:lineRule="auto"/>
      </w:pPr>
      <w:r>
        <w:separator/>
      </w:r>
    </w:p>
  </w:footnote>
  <w:footnote w:type="continuationSeparator" w:id="0">
    <w:p w14:paraId="3A05792F" w14:textId="77777777" w:rsidR="00DA283D" w:rsidRDefault="00DA283D" w:rsidP="001603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B7955" w14:textId="5A41C321" w:rsidR="00FE6927" w:rsidRDefault="00FE6927">
    <w:pPr>
      <w:pStyle w:val="Cabealho"/>
      <w:jc w:val="right"/>
    </w:pPr>
  </w:p>
  <w:p w14:paraId="3F32A409" w14:textId="77777777" w:rsidR="00FE6927" w:rsidRDefault="00FE692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832853"/>
      <w:docPartObj>
        <w:docPartGallery w:val="Page Numbers (Top of Page)"/>
        <w:docPartUnique/>
      </w:docPartObj>
    </w:sdtPr>
    <w:sdtEndPr>
      <w:rPr>
        <w:sz w:val="20"/>
        <w:szCs w:val="20"/>
      </w:rPr>
    </w:sdtEndPr>
    <w:sdtContent>
      <w:p w14:paraId="562F8DA7" w14:textId="77777777" w:rsidR="00FE6927" w:rsidRDefault="00FE6927">
        <w:pPr>
          <w:pStyle w:val="Cabealho"/>
          <w:jc w:val="right"/>
        </w:pPr>
        <w:r>
          <w:fldChar w:fldCharType="begin"/>
        </w:r>
        <w:r>
          <w:instrText xml:space="preserve"> PAGE  \* Arabic  \* MERGEFORMAT </w:instrText>
        </w:r>
        <w:r>
          <w:fldChar w:fldCharType="separate"/>
        </w:r>
        <w:r>
          <w:rPr>
            <w:noProof/>
          </w:rPr>
          <w:t>6</w:t>
        </w:r>
        <w:r>
          <w:fldChar w:fldCharType="end"/>
        </w:r>
      </w:p>
    </w:sdtContent>
  </w:sdt>
  <w:p w14:paraId="795A2BC9" w14:textId="77777777" w:rsidR="00FE6927" w:rsidRDefault="00FE692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9076F8"/>
    <w:multiLevelType w:val="multilevel"/>
    <w:tmpl w:val="CE60C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18429F0"/>
    <w:multiLevelType w:val="hybridMultilevel"/>
    <w:tmpl w:val="3042A7F6"/>
    <w:lvl w:ilvl="0" w:tplc="04160001">
      <w:start w:val="1"/>
      <w:numFmt w:val="bullet"/>
      <w:lvlText w:val=""/>
      <w:lvlJc w:val="left"/>
      <w:pPr>
        <w:ind w:left="856" w:hanging="360"/>
      </w:pPr>
      <w:rPr>
        <w:rFonts w:ascii="Symbol" w:hAnsi="Symbol" w:hint="default"/>
      </w:rPr>
    </w:lvl>
    <w:lvl w:ilvl="1" w:tplc="04160003" w:tentative="1">
      <w:start w:val="1"/>
      <w:numFmt w:val="bullet"/>
      <w:lvlText w:val="o"/>
      <w:lvlJc w:val="left"/>
      <w:pPr>
        <w:ind w:left="1576" w:hanging="360"/>
      </w:pPr>
      <w:rPr>
        <w:rFonts w:ascii="Courier New" w:hAnsi="Courier New" w:cs="Courier New" w:hint="default"/>
      </w:rPr>
    </w:lvl>
    <w:lvl w:ilvl="2" w:tplc="04160005" w:tentative="1">
      <w:start w:val="1"/>
      <w:numFmt w:val="bullet"/>
      <w:lvlText w:val=""/>
      <w:lvlJc w:val="left"/>
      <w:pPr>
        <w:ind w:left="2296" w:hanging="360"/>
      </w:pPr>
      <w:rPr>
        <w:rFonts w:ascii="Wingdings" w:hAnsi="Wingdings" w:hint="default"/>
      </w:rPr>
    </w:lvl>
    <w:lvl w:ilvl="3" w:tplc="04160001" w:tentative="1">
      <w:start w:val="1"/>
      <w:numFmt w:val="bullet"/>
      <w:lvlText w:val=""/>
      <w:lvlJc w:val="left"/>
      <w:pPr>
        <w:ind w:left="3016" w:hanging="360"/>
      </w:pPr>
      <w:rPr>
        <w:rFonts w:ascii="Symbol" w:hAnsi="Symbol" w:hint="default"/>
      </w:rPr>
    </w:lvl>
    <w:lvl w:ilvl="4" w:tplc="04160003" w:tentative="1">
      <w:start w:val="1"/>
      <w:numFmt w:val="bullet"/>
      <w:lvlText w:val="o"/>
      <w:lvlJc w:val="left"/>
      <w:pPr>
        <w:ind w:left="3736" w:hanging="360"/>
      </w:pPr>
      <w:rPr>
        <w:rFonts w:ascii="Courier New" w:hAnsi="Courier New" w:cs="Courier New" w:hint="default"/>
      </w:rPr>
    </w:lvl>
    <w:lvl w:ilvl="5" w:tplc="04160005" w:tentative="1">
      <w:start w:val="1"/>
      <w:numFmt w:val="bullet"/>
      <w:lvlText w:val=""/>
      <w:lvlJc w:val="left"/>
      <w:pPr>
        <w:ind w:left="4456" w:hanging="360"/>
      </w:pPr>
      <w:rPr>
        <w:rFonts w:ascii="Wingdings" w:hAnsi="Wingdings" w:hint="default"/>
      </w:rPr>
    </w:lvl>
    <w:lvl w:ilvl="6" w:tplc="04160001" w:tentative="1">
      <w:start w:val="1"/>
      <w:numFmt w:val="bullet"/>
      <w:lvlText w:val=""/>
      <w:lvlJc w:val="left"/>
      <w:pPr>
        <w:ind w:left="5176" w:hanging="360"/>
      </w:pPr>
      <w:rPr>
        <w:rFonts w:ascii="Symbol" w:hAnsi="Symbol" w:hint="default"/>
      </w:rPr>
    </w:lvl>
    <w:lvl w:ilvl="7" w:tplc="04160003" w:tentative="1">
      <w:start w:val="1"/>
      <w:numFmt w:val="bullet"/>
      <w:lvlText w:val="o"/>
      <w:lvlJc w:val="left"/>
      <w:pPr>
        <w:ind w:left="5896" w:hanging="360"/>
      </w:pPr>
      <w:rPr>
        <w:rFonts w:ascii="Courier New" w:hAnsi="Courier New" w:cs="Courier New" w:hint="default"/>
      </w:rPr>
    </w:lvl>
    <w:lvl w:ilvl="8" w:tplc="04160005" w:tentative="1">
      <w:start w:val="1"/>
      <w:numFmt w:val="bullet"/>
      <w:lvlText w:val=""/>
      <w:lvlJc w:val="left"/>
      <w:pPr>
        <w:ind w:left="6616" w:hanging="360"/>
      </w:pPr>
      <w:rPr>
        <w:rFonts w:ascii="Wingdings" w:hAnsi="Wingdings" w:hint="default"/>
      </w:rPr>
    </w:lvl>
  </w:abstractNum>
  <w:abstractNum w:abstractNumId="2" w15:restartNumberingAfterBreak="0">
    <w:nsid w:val="78E658F4"/>
    <w:multiLevelType w:val="hybridMultilevel"/>
    <w:tmpl w:val="BBD428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29A"/>
    <w:rsid w:val="000046E5"/>
    <w:rsid w:val="00011A2A"/>
    <w:rsid w:val="000239AD"/>
    <w:rsid w:val="00030FA2"/>
    <w:rsid w:val="00035950"/>
    <w:rsid w:val="00035ACF"/>
    <w:rsid w:val="00037387"/>
    <w:rsid w:val="00041FD7"/>
    <w:rsid w:val="0004518E"/>
    <w:rsid w:val="00052F5F"/>
    <w:rsid w:val="00056FA2"/>
    <w:rsid w:val="00057A1C"/>
    <w:rsid w:val="000630EE"/>
    <w:rsid w:val="0006492C"/>
    <w:rsid w:val="000712A8"/>
    <w:rsid w:val="00085CDB"/>
    <w:rsid w:val="00092037"/>
    <w:rsid w:val="000A50AE"/>
    <w:rsid w:val="000A76AD"/>
    <w:rsid w:val="000B0A85"/>
    <w:rsid w:val="000B38B3"/>
    <w:rsid w:val="000B7A39"/>
    <w:rsid w:val="000C02C2"/>
    <w:rsid w:val="000C2FD5"/>
    <w:rsid w:val="000D4DFF"/>
    <w:rsid w:val="000D57BB"/>
    <w:rsid w:val="000D73E9"/>
    <w:rsid w:val="000F6B5F"/>
    <w:rsid w:val="00102CE4"/>
    <w:rsid w:val="00104E03"/>
    <w:rsid w:val="0010515C"/>
    <w:rsid w:val="001157B3"/>
    <w:rsid w:val="00115B47"/>
    <w:rsid w:val="001168A6"/>
    <w:rsid w:val="00117461"/>
    <w:rsid w:val="00121095"/>
    <w:rsid w:val="00137DF0"/>
    <w:rsid w:val="00160314"/>
    <w:rsid w:val="0016674B"/>
    <w:rsid w:val="00193253"/>
    <w:rsid w:val="001C139A"/>
    <w:rsid w:val="001D5D59"/>
    <w:rsid w:val="00212639"/>
    <w:rsid w:val="00212EE5"/>
    <w:rsid w:val="0022164D"/>
    <w:rsid w:val="00222024"/>
    <w:rsid w:val="00224D34"/>
    <w:rsid w:val="00227A0F"/>
    <w:rsid w:val="00235CF0"/>
    <w:rsid w:val="0025060E"/>
    <w:rsid w:val="0025267C"/>
    <w:rsid w:val="0027663F"/>
    <w:rsid w:val="00286EF7"/>
    <w:rsid w:val="00292364"/>
    <w:rsid w:val="002A4E51"/>
    <w:rsid w:val="002A6960"/>
    <w:rsid w:val="002C6BAE"/>
    <w:rsid w:val="002E1BFB"/>
    <w:rsid w:val="002F2013"/>
    <w:rsid w:val="003028CC"/>
    <w:rsid w:val="00312592"/>
    <w:rsid w:val="00313BB8"/>
    <w:rsid w:val="0031588D"/>
    <w:rsid w:val="003328CA"/>
    <w:rsid w:val="00335451"/>
    <w:rsid w:val="00341FF3"/>
    <w:rsid w:val="00344060"/>
    <w:rsid w:val="00350B79"/>
    <w:rsid w:val="003569AA"/>
    <w:rsid w:val="00357252"/>
    <w:rsid w:val="00365A99"/>
    <w:rsid w:val="00381D2E"/>
    <w:rsid w:val="00382EA5"/>
    <w:rsid w:val="0039700C"/>
    <w:rsid w:val="003C4B3C"/>
    <w:rsid w:val="003D1BDE"/>
    <w:rsid w:val="003E6659"/>
    <w:rsid w:val="003F0557"/>
    <w:rsid w:val="003F32D5"/>
    <w:rsid w:val="003F5ABE"/>
    <w:rsid w:val="004006F0"/>
    <w:rsid w:val="004041E9"/>
    <w:rsid w:val="00404A2C"/>
    <w:rsid w:val="0041295E"/>
    <w:rsid w:val="004271A5"/>
    <w:rsid w:val="00452DD1"/>
    <w:rsid w:val="00454001"/>
    <w:rsid w:val="00472391"/>
    <w:rsid w:val="004738EB"/>
    <w:rsid w:val="004747B7"/>
    <w:rsid w:val="0048054E"/>
    <w:rsid w:val="004822D4"/>
    <w:rsid w:val="00486EB2"/>
    <w:rsid w:val="00491668"/>
    <w:rsid w:val="00492A70"/>
    <w:rsid w:val="004931DC"/>
    <w:rsid w:val="00493F90"/>
    <w:rsid w:val="004A6500"/>
    <w:rsid w:val="004A6BF7"/>
    <w:rsid w:val="004B1DED"/>
    <w:rsid w:val="004B5409"/>
    <w:rsid w:val="004C1BF7"/>
    <w:rsid w:val="004C1F7C"/>
    <w:rsid w:val="004C4E0E"/>
    <w:rsid w:val="004C7634"/>
    <w:rsid w:val="004D7470"/>
    <w:rsid w:val="004F29D0"/>
    <w:rsid w:val="0050712A"/>
    <w:rsid w:val="005073E9"/>
    <w:rsid w:val="005154C4"/>
    <w:rsid w:val="00516313"/>
    <w:rsid w:val="0052766A"/>
    <w:rsid w:val="00533AF9"/>
    <w:rsid w:val="00546B99"/>
    <w:rsid w:val="00555C67"/>
    <w:rsid w:val="0056055B"/>
    <w:rsid w:val="00562F02"/>
    <w:rsid w:val="00564549"/>
    <w:rsid w:val="0056549C"/>
    <w:rsid w:val="00582A34"/>
    <w:rsid w:val="005912F7"/>
    <w:rsid w:val="005A6E37"/>
    <w:rsid w:val="005C74BE"/>
    <w:rsid w:val="005D4485"/>
    <w:rsid w:val="005F3D35"/>
    <w:rsid w:val="005F7AD2"/>
    <w:rsid w:val="00601C2F"/>
    <w:rsid w:val="00603BBB"/>
    <w:rsid w:val="006076EC"/>
    <w:rsid w:val="00613B13"/>
    <w:rsid w:val="00615E4B"/>
    <w:rsid w:val="00634D45"/>
    <w:rsid w:val="00642E2D"/>
    <w:rsid w:val="006457C4"/>
    <w:rsid w:val="006464B9"/>
    <w:rsid w:val="00654DB4"/>
    <w:rsid w:val="00662A22"/>
    <w:rsid w:val="00684CB1"/>
    <w:rsid w:val="0069720F"/>
    <w:rsid w:val="006A01D9"/>
    <w:rsid w:val="006A7A86"/>
    <w:rsid w:val="006E0A43"/>
    <w:rsid w:val="006E466C"/>
    <w:rsid w:val="006E7F0F"/>
    <w:rsid w:val="006F1AAC"/>
    <w:rsid w:val="0070087D"/>
    <w:rsid w:val="0070429C"/>
    <w:rsid w:val="00705001"/>
    <w:rsid w:val="0071208D"/>
    <w:rsid w:val="00725D32"/>
    <w:rsid w:val="00725F8C"/>
    <w:rsid w:val="007278BE"/>
    <w:rsid w:val="00733539"/>
    <w:rsid w:val="00737002"/>
    <w:rsid w:val="00742706"/>
    <w:rsid w:val="00742816"/>
    <w:rsid w:val="0074371B"/>
    <w:rsid w:val="007445ED"/>
    <w:rsid w:val="00746BD4"/>
    <w:rsid w:val="00751BD6"/>
    <w:rsid w:val="00757A88"/>
    <w:rsid w:val="00764A99"/>
    <w:rsid w:val="00764B49"/>
    <w:rsid w:val="0076596E"/>
    <w:rsid w:val="0076697B"/>
    <w:rsid w:val="007730E9"/>
    <w:rsid w:val="00776B0D"/>
    <w:rsid w:val="0077794D"/>
    <w:rsid w:val="0079593C"/>
    <w:rsid w:val="007A65B8"/>
    <w:rsid w:val="007A7F9E"/>
    <w:rsid w:val="007B0126"/>
    <w:rsid w:val="007B097F"/>
    <w:rsid w:val="007B24D4"/>
    <w:rsid w:val="007E129A"/>
    <w:rsid w:val="00803666"/>
    <w:rsid w:val="0080582B"/>
    <w:rsid w:val="008059A3"/>
    <w:rsid w:val="00835A3F"/>
    <w:rsid w:val="00840BA2"/>
    <w:rsid w:val="00845EDD"/>
    <w:rsid w:val="00853D8D"/>
    <w:rsid w:val="00880FC0"/>
    <w:rsid w:val="0089270B"/>
    <w:rsid w:val="00897C0D"/>
    <w:rsid w:val="008A02E6"/>
    <w:rsid w:val="008B4514"/>
    <w:rsid w:val="008B5D9A"/>
    <w:rsid w:val="008C204B"/>
    <w:rsid w:val="008C5C33"/>
    <w:rsid w:val="008C7FD2"/>
    <w:rsid w:val="008D3DA6"/>
    <w:rsid w:val="008E4DC5"/>
    <w:rsid w:val="00903F7D"/>
    <w:rsid w:val="00904277"/>
    <w:rsid w:val="00905A50"/>
    <w:rsid w:val="00907961"/>
    <w:rsid w:val="00911332"/>
    <w:rsid w:val="009455F4"/>
    <w:rsid w:val="00946468"/>
    <w:rsid w:val="0096206C"/>
    <w:rsid w:val="00971103"/>
    <w:rsid w:val="00971ECD"/>
    <w:rsid w:val="00986648"/>
    <w:rsid w:val="009958EC"/>
    <w:rsid w:val="009A0320"/>
    <w:rsid w:val="009B25F0"/>
    <w:rsid w:val="009B5325"/>
    <w:rsid w:val="009C7FA3"/>
    <w:rsid w:val="009D7580"/>
    <w:rsid w:val="009E5BFA"/>
    <w:rsid w:val="009E73D7"/>
    <w:rsid w:val="009F10D4"/>
    <w:rsid w:val="009F16EF"/>
    <w:rsid w:val="009F7150"/>
    <w:rsid w:val="00A0461B"/>
    <w:rsid w:val="00A06C81"/>
    <w:rsid w:val="00A15735"/>
    <w:rsid w:val="00A15971"/>
    <w:rsid w:val="00A23258"/>
    <w:rsid w:val="00A30DE0"/>
    <w:rsid w:val="00A32A00"/>
    <w:rsid w:val="00A36F6A"/>
    <w:rsid w:val="00A45000"/>
    <w:rsid w:val="00A4759D"/>
    <w:rsid w:val="00A62A03"/>
    <w:rsid w:val="00A6376F"/>
    <w:rsid w:val="00A639C6"/>
    <w:rsid w:val="00A67DAF"/>
    <w:rsid w:val="00A67F23"/>
    <w:rsid w:val="00A8245F"/>
    <w:rsid w:val="00A83BFA"/>
    <w:rsid w:val="00A91CD2"/>
    <w:rsid w:val="00AA6CB6"/>
    <w:rsid w:val="00AB74F8"/>
    <w:rsid w:val="00AE2389"/>
    <w:rsid w:val="00AE52EA"/>
    <w:rsid w:val="00AE594F"/>
    <w:rsid w:val="00AF792B"/>
    <w:rsid w:val="00B13749"/>
    <w:rsid w:val="00B2466D"/>
    <w:rsid w:val="00B27AC8"/>
    <w:rsid w:val="00B379A2"/>
    <w:rsid w:val="00B4215A"/>
    <w:rsid w:val="00B4793C"/>
    <w:rsid w:val="00B56A37"/>
    <w:rsid w:val="00B73161"/>
    <w:rsid w:val="00B9178C"/>
    <w:rsid w:val="00B9488D"/>
    <w:rsid w:val="00BA7365"/>
    <w:rsid w:val="00BA775F"/>
    <w:rsid w:val="00BB0A07"/>
    <w:rsid w:val="00BB6A5F"/>
    <w:rsid w:val="00BB78FE"/>
    <w:rsid w:val="00BB7A1B"/>
    <w:rsid w:val="00BD4834"/>
    <w:rsid w:val="00BF0097"/>
    <w:rsid w:val="00BF1A66"/>
    <w:rsid w:val="00BF53CD"/>
    <w:rsid w:val="00BF73EB"/>
    <w:rsid w:val="00C04867"/>
    <w:rsid w:val="00C05AAC"/>
    <w:rsid w:val="00C23D77"/>
    <w:rsid w:val="00C53EB1"/>
    <w:rsid w:val="00C65E13"/>
    <w:rsid w:val="00C70474"/>
    <w:rsid w:val="00C76DE7"/>
    <w:rsid w:val="00CA38DC"/>
    <w:rsid w:val="00CA422A"/>
    <w:rsid w:val="00CA4D65"/>
    <w:rsid w:val="00CB18D7"/>
    <w:rsid w:val="00CB302B"/>
    <w:rsid w:val="00CB3C16"/>
    <w:rsid w:val="00CB3D57"/>
    <w:rsid w:val="00CB5C16"/>
    <w:rsid w:val="00CB670C"/>
    <w:rsid w:val="00CC29BF"/>
    <w:rsid w:val="00CC2ACC"/>
    <w:rsid w:val="00CD1E37"/>
    <w:rsid w:val="00CD62D3"/>
    <w:rsid w:val="00CE6BB4"/>
    <w:rsid w:val="00D01282"/>
    <w:rsid w:val="00D026F4"/>
    <w:rsid w:val="00D02B1A"/>
    <w:rsid w:val="00D14881"/>
    <w:rsid w:val="00D15BF7"/>
    <w:rsid w:val="00D206CB"/>
    <w:rsid w:val="00D21790"/>
    <w:rsid w:val="00D22A5D"/>
    <w:rsid w:val="00D36C6D"/>
    <w:rsid w:val="00D41AB2"/>
    <w:rsid w:val="00D42664"/>
    <w:rsid w:val="00D434A6"/>
    <w:rsid w:val="00D6645A"/>
    <w:rsid w:val="00D703DA"/>
    <w:rsid w:val="00D7776C"/>
    <w:rsid w:val="00D862F7"/>
    <w:rsid w:val="00D86323"/>
    <w:rsid w:val="00D871E6"/>
    <w:rsid w:val="00D916C9"/>
    <w:rsid w:val="00D945FF"/>
    <w:rsid w:val="00D97E95"/>
    <w:rsid w:val="00D97F7D"/>
    <w:rsid w:val="00DA283D"/>
    <w:rsid w:val="00DB2C1A"/>
    <w:rsid w:val="00DC226D"/>
    <w:rsid w:val="00DC2614"/>
    <w:rsid w:val="00DD69D9"/>
    <w:rsid w:val="00E043A0"/>
    <w:rsid w:val="00E44058"/>
    <w:rsid w:val="00E60EC1"/>
    <w:rsid w:val="00E627CF"/>
    <w:rsid w:val="00E72DA9"/>
    <w:rsid w:val="00EB0819"/>
    <w:rsid w:val="00EB316A"/>
    <w:rsid w:val="00EC0481"/>
    <w:rsid w:val="00EC30A2"/>
    <w:rsid w:val="00EC4115"/>
    <w:rsid w:val="00EC4EF2"/>
    <w:rsid w:val="00EE2EBE"/>
    <w:rsid w:val="00EE5749"/>
    <w:rsid w:val="00EE5FAD"/>
    <w:rsid w:val="00EE686C"/>
    <w:rsid w:val="00EE6ABA"/>
    <w:rsid w:val="00EF416A"/>
    <w:rsid w:val="00EF49AE"/>
    <w:rsid w:val="00EF73BD"/>
    <w:rsid w:val="00F00C4C"/>
    <w:rsid w:val="00F12AEE"/>
    <w:rsid w:val="00F147B8"/>
    <w:rsid w:val="00F24B18"/>
    <w:rsid w:val="00F326A2"/>
    <w:rsid w:val="00F42871"/>
    <w:rsid w:val="00F45F21"/>
    <w:rsid w:val="00F60515"/>
    <w:rsid w:val="00F644D6"/>
    <w:rsid w:val="00F75B9C"/>
    <w:rsid w:val="00F809AE"/>
    <w:rsid w:val="00F8256A"/>
    <w:rsid w:val="00F82933"/>
    <w:rsid w:val="00F93A70"/>
    <w:rsid w:val="00F9745E"/>
    <w:rsid w:val="00FA02A3"/>
    <w:rsid w:val="00FA11DC"/>
    <w:rsid w:val="00FA16E3"/>
    <w:rsid w:val="00FA784D"/>
    <w:rsid w:val="00FB0B11"/>
    <w:rsid w:val="00FB432E"/>
    <w:rsid w:val="00FB6392"/>
    <w:rsid w:val="00FC3D7C"/>
    <w:rsid w:val="00FC5857"/>
    <w:rsid w:val="00FD00B4"/>
    <w:rsid w:val="00FD426C"/>
    <w:rsid w:val="00FD552C"/>
    <w:rsid w:val="00FE2670"/>
    <w:rsid w:val="00FE64BF"/>
    <w:rsid w:val="00FE69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7CD96"/>
  <w15:docId w15:val="{20D43B88-B79E-4698-85E1-4DD69F9FD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D7776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7776C"/>
    <w:rPr>
      <w:rFonts w:ascii="Tahoma" w:hAnsi="Tahoma" w:cs="Tahoma"/>
      <w:sz w:val="16"/>
      <w:szCs w:val="16"/>
    </w:rPr>
  </w:style>
  <w:style w:type="paragraph" w:styleId="Legenda">
    <w:name w:val="caption"/>
    <w:basedOn w:val="Normal"/>
    <w:next w:val="Normal"/>
    <w:autoRedefine/>
    <w:uiPriority w:val="35"/>
    <w:unhideWhenUsed/>
    <w:qFormat/>
    <w:rsid w:val="00D945FF"/>
    <w:pPr>
      <w:keepNext/>
      <w:spacing w:line="360" w:lineRule="auto"/>
      <w:jc w:val="both"/>
    </w:pPr>
    <w:rPr>
      <w:bCs/>
      <w:sz w:val="24"/>
      <w:szCs w:val="18"/>
    </w:rPr>
  </w:style>
  <w:style w:type="paragraph" w:styleId="PargrafodaLista">
    <w:name w:val="List Paragraph"/>
    <w:basedOn w:val="Normal"/>
    <w:uiPriority w:val="34"/>
    <w:qFormat/>
    <w:rsid w:val="00EB316A"/>
    <w:pPr>
      <w:ind w:left="720"/>
    </w:pPr>
  </w:style>
  <w:style w:type="character" w:styleId="Forte">
    <w:name w:val="Strong"/>
    <w:basedOn w:val="Fontepargpadro"/>
    <w:uiPriority w:val="22"/>
    <w:qFormat/>
    <w:rsid w:val="00D206CB"/>
    <w:rPr>
      <w:b/>
      <w:bCs/>
    </w:rPr>
  </w:style>
  <w:style w:type="table" w:styleId="Tabelacomgrade">
    <w:name w:val="Table Grid"/>
    <w:basedOn w:val="Tabelanormal"/>
    <w:uiPriority w:val="59"/>
    <w:rsid w:val="00CA38D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FB0B11"/>
    <w:rPr>
      <w:color w:val="0000FF" w:themeColor="hyperlink"/>
      <w:u w:val="single"/>
    </w:rPr>
  </w:style>
  <w:style w:type="paragraph" w:styleId="Assuntodocomentrio">
    <w:name w:val="annotation subject"/>
    <w:basedOn w:val="Textodecomentrio"/>
    <w:next w:val="Textodecomentrio"/>
    <w:link w:val="AssuntodocomentrioChar"/>
    <w:uiPriority w:val="99"/>
    <w:semiHidden/>
    <w:unhideWhenUsed/>
    <w:rsid w:val="00BF0097"/>
    <w:rPr>
      <w:b/>
      <w:bCs/>
    </w:rPr>
  </w:style>
  <w:style w:type="character" w:customStyle="1" w:styleId="AssuntodocomentrioChar">
    <w:name w:val="Assunto do comentário Char"/>
    <w:basedOn w:val="TextodecomentrioChar"/>
    <w:link w:val="Assuntodocomentrio"/>
    <w:uiPriority w:val="99"/>
    <w:semiHidden/>
    <w:rsid w:val="00BF0097"/>
    <w:rPr>
      <w:b/>
      <w:bCs/>
      <w:sz w:val="20"/>
      <w:szCs w:val="20"/>
    </w:rPr>
  </w:style>
  <w:style w:type="paragraph" w:styleId="Cabealho">
    <w:name w:val="header"/>
    <w:basedOn w:val="Normal"/>
    <w:link w:val="CabealhoChar"/>
    <w:uiPriority w:val="99"/>
    <w:unhideWhenUsed/>
    <w:rsid w:val="00160314"/>
    <w:pPr>
      <w:tabs>
        <w:tab w:val="center" w:pos="4252"/>
        <w:tab w:val="right" w:pos="8504"/>
      </w:tabs>
      <w:spacing w:line="240" w:lineRule="auto"/>
    </w:pPr>
  </w:style>
  <w:style w:type="character" w:customStyle="1" w:styleId="CabealhoChar">
    <w:name w:val="Cabeçalho Char"/>
    <w:basedOn w:val="Fontepargpadro"/>
    <w:link w:val="Cabealho"/>
    <w:uiPriority w:val="99"/>
    <w:rsid w:val="00160314"/>
  </w:style>
  <w:style w:type="paragraph" w:styleId="Rodap">
    <w:name w:val="footer"/>
    <w:basedOn w:val="Normal"/>
    <w:link w:val="RodapChar"/>
    <w:uiPriority w:val="99"/>
    <w:unhideWhenUsed/>
    <w:rsid w:val="00160314"/>
    <w:pPr>
      <w:tabs>
        <w:tab w:val="center" w:pos="4252"/>
        <w:tab w:val="right" w:pos="8504"/>
      </w:tabs>
      <w:spacing w:line="240" w:lineRule="auto"/>
    </w:pPr>
  </w:style>
  <w:style w:type="character" w:customStyle="1" w:styleId="RodapChar">
    <w:name w:val="Rodapé Char"/>
    <w:basedOn w:val="Fontepargpadro"/>
    <w:link w:val="Rodap"/>
    <w:uiPriority w:val="99"/>
    <w:rsid w:val="00160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97667">
      <w:bodyDiv w:val="1"/>
      <w:marLeft w:val="0"/>
      <w:marRight w:val="0"/>
      <w:marTop w:val="0"/>
      <w:marBottom w:val="0"/>
      <w:divBdr>
        <w:top w:val="none" w:sz="0" w:space="0" w:color="auto"/>
        <w:left w:val="none" w:sz="0" w:space="0" w:color="auto"/>
        <w:bottom w:val="none" w:sz="0" w:space="0" w:color="auto"/>
        <w:right w:val="none" w:sz="0" w:space="0" w:color="auto"/>
      </w:divBdr>
    </w:div>
    <w:div w:id="1452438896">
      <w:bodyDiv w:val="1"/>
      <w:marLeft w:val="0"/>
      <w:marRight w:val="0"/>
      <w:marTop w:val="0"/>
      <w:marBottom w:val="0"/>
      <w:divBdr>
        <w:top w:val="none" w:sz="0" w:space="0" w:color="auto"/>
        <w:left w:val="none" w:sz="0" w:space="0" w:color="auto"/>
        <w:bottom w:val="none" w:sz="0" w:space="0" w:color="auto"/>
        <w:right w:val="none" w:sz="0" w:space="0" w:color="auto"/>
      </w:divBdr>
    </w:div>
    <w:div w:id="1500923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hyperlink" Target="http://coral.ufsm.br/voip/"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hal&#237;sia\Documents\UFSM\Proinfra\Crit&#233;rios%20sustent&#225;veis%20-%20quantifica&#231;&#227;o%20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hal&#237;sia\Documents\UFSM\Proinfra\Crit&#233;rios%20sustent&#225;veis%20-%20quantifica&#231;&#227;o%2020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roinfra\Crit&#233;rios%20sustent&#225;veis%20-%20quantifica&#231;&#227;o%20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hal&#237;sia\Documents\UFSM\Proinfra\Crit&#233;rios%20sustent&#225;veis%20-%20quantifica&#231;&#227;o%20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hal&#237;sia\Downloads\tabela_CursosCapacita.csv"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hal&#237;sia\Downloads\tabela_CursosCapacita.csv"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hal&#237;sia\Documents\UFSM\Proinfra\Crit&#233;rios%20sustent&#225;veis%20-%20quantifica&#231;&#227;o%20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roinfra\Crit&#233;rios%20sustent&#225;veis%20-%20quantifica&#231;&#227;o%20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Proinfra\Crit&#233;rios%20sustent&#225;veis%20-%20quantifica&#231;&#227;o%2020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'Consumo de papel'!$B$2</c:f>
              <c:strCache>
                <c:ptCount val="1"/>
                <c:pt idx="0">
                  <c:v>Papel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'Consumo de papel'!$A$3:$A$8</c:f>
              <c:numCache>
                <c:formatCode>General</c:formatCode>
                <c:ptCount val="6"/>
                <c:pt idx="0">
                  <c:v>2013</c:v>
                </c:pt>
                <c:pt idx="1">
                  <c:v>2014</c:v>
                </c:pt>
                <c:pt idx="2">
                  <c:v>2015</c:v>
                </c:pt>
                <c:pt idx="3">
                  <c:v>2016</c:v>
                </c:pt>
                <c:pt idx="4">
                  <c:v>2017</c:v>
                </c:pt>
                <c:pt idx="5">
                  <c:v>2018</c:v>
                </c:pt>
              </c:numCache>
            </c:numRef>
          </c:cat>
          <c:val>
            <c:numRef>
              <c:f>'Consumo de papel'!$B$3:$B$8</c:f>
              <c:numCache>
                <c:formatCode>General</c:formatCode>
                <c:ptCount val="6"/>
                <c:pt idx="0">
                  <c:v>11824</c:v>
                </c:pt>
                <c:pt idx="1">
                  <c:v>14247</c:v>
                </c:pt>
                <c:pt idx="2">
                  <c:v>13727</c:v>
                </c:pt>
                <c:pt idx="3">
                  <c:v>16848</c:v>
                </c:pt>
                <c:pt idx="4">
                  <c:v>14266</c:v>
                </c:pt>
                <c:pt idx="5">
                  <c:v>11388</c:v>
                </c:pt>
              </c:numCache>
            </c:numRef>
          </c:val>
          <c:extLst>
            <c:ext xmlns:c16="http://schemas.microsoft.com/office/drawing/2014/chart" uri="{C3380CC4-5D6E-409C-BE32-E72D297353CC}">
              <c16:uniqueId val="{00000000-41B4-42C2-87EA-B5BA6838B25C}"/>
            </c:ext>
          </c:extLst>
        </c:ser>
        <c:ser>
          <c:idx val="1"/>
          <c:order val="1"/>
          <c:tx>
            <c:strRef>
              <c:f>'Consumo de papel'!$C$2</c:f>
              <c:strCache>
                <c:ptCount val="1"/>
                <c:pt idx="0">
                  <c:v>Papel reciclável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'Consumo de papel'!$A$3:$A$8</c:f>
              <c:numCache>
                <c:formatCode>General</c:formatCode>
                <c:ptCount val="6"/>
                <c:pt idx="0">
                  <c:v>2013</c:v>
                </c:pt>
                <c:pt idx="1">
                  <c:v>2014</c:v>
                </c:pt>
                <c:pt idx="2">
                  <c:v>2015</c:v>
                </c:pt>
                <c:pt idx="3">
                  <c:v>2016</c:v>
                </c:pt>
                <c:pt idx="4">
                  <c:v>2017</c:v>
                </c:pt>
                <c:pt idx="5">
                  <c:v>2018</c:v>
                </c:pt>
              </c:numCache>
            </c:numRef>
          </c:cat>
          <c:val>
            <c:numRef>
              <c:f>'Consumo de papel'!$C$3:$C$8</c:f>
              <c:numCache>
                <c:formatCode>General</c:formatCode>
                <c:ptCount val="6"/>
                <c:pt idx="0">
                  <c:v>3456</c:v>
                </c:pt>
                <c:pt idx="1">
                  <c:v>2061</c:v>
                </c:pt>
                <c:pt idx="2">
                  <c:v>1875</c:v>
                </c:pt>
                <c:pt idx="3">
                  <c:v>1788</c:v>
                </c:pt>
                <c:pt idx="4">
                  <c:v>1352</c:v>
                </c:pt>
                <c:pt idx="5">
                  <c:v>1529</c:v>
                </c:pt>
              </c:numCache>
            </c:numRef>
          </c:val>
          <c:extLst>
            <c:ext xmlns:c16="http://schemas.microsoft.com/office/drawing/2014/chart" uri="{C3380CC4-5D6E-409C-BE32-E72D297353CC}">
              <c16:uniqueId val="{00000001-41B4-42C2-87EA-B5BA6838B25C}"/>
            </c:ext>
          </c:extLst>
        </c:ser>
        <c:dLbls>
          <c:showLegendKey val="0"/>
          <c:showVal val="0"/>
          <c:showCatName val="0"/>
          <c:showSerName val="0"/>
          <c:showPercent val="0"/>
          <c:showBubbleSize val="0"/>
        </c:dLbls>
        <c:gapWidth val="219"/>
        <c:overlap val="-27"/>
        <c:axId val="408311104"/>
        <c:axId val="408314712"/>
      </c:barChart>
      <c:catAx>
        <c:axId val="4083111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t>Ano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408314712"/>
        <c:crosses val="autoZero"/>
        <c:auto val="1"/>
        <c:lblAlgn val="ctr"/>
        <c:lblOffset val="100"/>
        <c:noMultiLvlLbl val="0"/>
      </c:catAx>
      <c:valAx>
        <c:axId val="408314712"/>
        <c:scaling>
          <c:orientation val="minMax"/>
          <c:max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t>Quantidade de resmas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408311104"/>
        <c:crosses val="autoZero"/>
        <c:crossBetween val="between"/>
      </c:valAx>
      <c:spPr>
        <a:noFill/>
        <a:ln>
          <a:solidFill>
            <a:schemeClr val="bg1">
              <a:lumMod val="6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9326524448309"/>
          <c:y val="7.3662540493249148E-2"/>
          <c:w val="0.84098989825147974"/>
          <c:h val="0.61778185665980945"/>
        </c:manualLayout>
      </c:layout>
      <c:barChart>
        <c:barDir val="col"/>
        <c:grouping val="clustered"/>
        <c:varyColors val="0"/>
        <c:ser>
          <c:idx val="0"/>
          <c:order val="0"/>
          <c:tx>
            <c:strRef>
              <c:f>'Consumo copo descartável'!$B$2</c:f>
              <c:strCache>
                <c:ptCount val="1"/>
                <c:pt idx="0">
                  <c:v>Copo plástico 200 mL</c:v>
                </c:pt>
              </c:strCache>
            </c:strRef>
          </c:tx>
          <c:spPr>
            <a:solidFill>
              <a:schemeClr val="accent1"/>
            </a:solidFill>
            <a:ln>
              <a:noFill/>
            </a:ln>
            <a:effectLst/>
          </c:spPr>
          <c:invertIfNegative val="0"/>
          <c:cat>
            <c:numRef>
              <c:f>'Consumo copo descartável'!$A$3:$A$8</c:f>
              <c:numCache>
                <c:formatCode>General</c:formatCode>
                <c:ptCount val="6"/>
                <c:pt idx="0">
                  <c:v>2013</c:v>
                </c:pt>
                <c:pt idx="1">
                  <c:v>2014</c:v>
                </c:pt>
                <c:pt idx="2">
                  <c:v>2015</c:v>
                </c:pt>
                <c:pt idx="3">
                  <c:v>2016</c:v>
                </c:pt>
                <c:pt idx="4">
                  <c:v>2017</c:v>
                </c:pt>
                <c:pt idx="5">
                  <c:v>2018</c:v>
                </c:pt>
              </c:numCache>
            </c:numRef>
          </c:cat>
          <c:val>
            <c:numRef>
              <c:f>'Consumo copo descartável'!$B$3:$B$8</c:f>
              <c:numCache>
                <c:formatCode>General</c:formatCode>
                <c:ptCount val="6"/>
                <c:pt idx="0">
                  <c:v>12111</c:v>
                </c:pt>
                <c:pt idx="1">
                  <c:v>9812</c:v>
                </c:pt>
                <c:pt idx="2">
                  <c:v>8481</c:v>
                </c:pt>
                <c:pt idx="3">
                  <c:v>6005</c:v>
                </c:pt>
                <c:pt idx="4">
                  <c:v>7100</c:v>
                </c:pt>
                <c:pt idx="5">
                  <c:v>4857</c:v>
                </c:pt>
              </c:numCache>
            </c:numRef>
          </c:val>
          <c:extLst>
            <c:ext xmlns:c16="http://schemas.microsoft.com/office/drawing/2014/chart" uri="{C3380CC4-5D6E-409C-BE32-E72D297353CC}">
              <c16:uniqueId val="{00000000-6CCD-4A9F-9C79-3E8E66C55129}"/>
            </c:ext>
          </c:extLst>
        </c:ser>
        <c:ser>
          <c:idx val="1"/>
          <c:order val="1"/>
          <c:tx>
            <c:strRef>
              <c:f>'Consumo copo descartável'!$C$2</c:f>
              <c:strCache>
                <c:ptCount val="1"/>
                <c:pt idx="0">
                  <c:v>Copo plástico 50 mL</c:v>
                </c:pt>
              </c:strCache>
            </c:strRef>
          </c:tx>
          <c:spPr>
            <a:solidFill>
              <a:schemeClr val="accent2"/>
            </a:solidFill>
            <a:ln>
              <a:noFill/>
            </a:ln>
            <a:effectLst/>
          </c:spPr>
          <c:invertIfNegative val="0"/>
          <c:cat>
            <c:numRef>
              <c:f>'Consumo copo descartável'!$A$3:$A$8</c:f>
              <c:numCache>
                <c:formatCode>General</c:formatCode>
                <c:ptCount val="6"/>
                <c:pt idx="0">
                  <c:v>2013</c:v>
                </c:pt>
                <c:pt idx="1">
                  <c:v>2014</c:v>
                </c:pt>
                <c:pt idx="2">
                  <c:v>2015</c:v>
                </c:pt>
                <c:pt idx="3">
                  <c:v>2016</c:v>
                </c:pt>
                <c:pt idx="4">
                  <c:v>2017</c:v>
                </c:pt>
                <c:pt idx="5">
                  <c:v>2018</c:v>
                </c:pt>
              </c:numCache>
            </c:numRef>
          </c:cat>
          <c:val>
            <c:numRef>
              <c:f>'Consumo copo descartável'!$C$3:$C$8</c:f>
              <c:numCache>
                <c:formatCode>General</c:formatCode>
                <c:ptCount val="6"/>
                <c:pt idx="0">
                  <c:v>3648</c:v>
                </c:pt>
                <c:pt idx="1">
                  <c:v>2670</c:v>
                </c:pt>
                <c:pt idx="2">
                  <c:v>2382</c:v>
                </c:pt>
                <c:pt idx="3">
                  <c:v>2507</c:v>
                </c:pt>
                <c:pt idx="4">
                  <c:v>3750</c:v>
                </c:pt>
                <c:pt idx="5">
                  <c:v>1220</c:v>
                </c:pt>
              </c:numCache>
            </c:numRef>
          </c:val>
          <c:extLst>
            <c:ext xmlns:c16="http://schemas.microsoft.com/office/drawing/2014/chart" uri="{C3380CC4-5D6E-409C-BE32-E72D297353CC}">
              <c16:uniqueId val="{00000001-6CCD-4A9F-9C79-3E8E66C55129}"/>
            </c:ext>
          </c:extLst>
        </c:ser>
        <c:ser>
          <c:idx val="2"/>
          <c:order val="2"/>
          <c:tx>
            <c:strRef>
              <c:f>'Consumo copo descartável'!$D$2</c:f>
              <c:strCache>
                <c:ptCount val="1"/>
                <c:pt idx="0">
                  <c:v>Copo biodegradável 330 mL</c:v>
                </c:pt>
              </c:strCache>
            </c:strRef>
          </c:tx>
          <c:spPr>
            <a:solidFill>
              <a:schemeClr val="accent3"/>
            </a:solidFill>
            <a:ln>
              <a:noFill/>
            </a:ln>
            <a:effectLst/>
          </c:spPr>
          <c:invertIfNegative val="0"/>
          <c:cat>
            <c:numRef>
              <c:f>'Consumo copo descartável'!$A$3:$A$8</c:f>
              <c:numCache>
                <c:formatCode>General</c:formatCode>
                <c:ptCount val="6"/>
                <c:pt idx="0">
                  <c:v>2013</c:v>
                </c:pt>
                <c:pt idx="1">
                  <c:v>2014</c:v>
                </c:pt>
                <c:pt idx="2">
                  <c:v>2015</c:v>
                </c:pt>
                <c:pt idx="3">
                  <c:v>2016</c:v>
                </c:pt>
                <c:pt idx="4">
                  <c:v>2017</c:v>
                </c:pt>
                <c:pt idx="5">
                  <c:v>2018</c:v>
                </c:pt>
              </c:numCache>
            </c:numRef>
          </c:cat>
          <c:val>
            <c:numRef>
              <c:f>'Consumo copo descartável'!$D$3:$D$8</c:f>
              <c:numCache>
                <c:formatCode>General</c:formatCode>
                <c:ptCount val="6"/>
                <c:pt idx="0">
                  <c:v>0</c:v>
                </c:pt>
                <c:pt idx="1">
                  <c:v>0</c:v>
                </c:pt>
                <c:pt idx="2">
                  <c:v>0</c:v>
                </c:pt>
                <c:pt idx="3">
                  <c:v>1100</c:v>
                </c:pt>
                <c:pt idx="4">
                  <c:v>0</c:v>
                </c:pt>
                <c:pt idx="5">
                  <c:v>21</c:v>
                </c:pt>
              </c:numCache>
            </c:numRef>
          </c:val>
          <c:extLst>
            <c:ext xmlns:c16="http://schemas.microsoft.com/office/drawing/2014/chart" uri="{C3380CC4-5D6E-409C-BE32-E72D297353CC}">
              <c16:uniqueId val="{00000002-6CCD-4A9F-9C79-3E8E66C55129}"/>
            </c:ext>
          </c:extLst>
        </c:ser>
        <c:ser>
          <c:idx val="3"/>
          <c:order val="3"/>
          <c:tx>
            <c:strRef>
              <c:f>'Consumo copo descartável'!$E$2</c:f>
              <c:strCache>
                <c:ptCount val="1"/>
                <c:pt idx="0">
                  <c:v>Copo biodegradável 200 mL</c:v>
                </c:pt>
              </c:strCache>
            </c:strRef>
          </c:tx>
          <c:spPr>
            <a:solidFill>
              <a:schemeClr val="accent4"/>
            </a:solidFill>
            <a:ln>
              <a:noFill/>
            </a:ln>
            <a:effectLst/>
          </c:spPr>
          <c:invertIfNegative val="0"/>
          <c:cat>
            <c:numRef>
              <c:f>'Consumo copo descartável'!$A$3:$A$8</c:f>
              <c:numCache>
                <c:formatCode>General</c:formatCode>
                <c:ptCount val="6"/>
                <c:pt idx="0">
                  <c:v>2013</c:v>
                </c:pt>
                <c:pt idx="1">
                  <c:v>2014</c:v>
                </c:pt>
                <c:pt idx="2">
                  <c:v>2015</c:v>
                </c:pt>
                <c:pt idx="3">
                  <c:v>2016</c:v>
                </c:pt>
                <c:pt idx="4">
                  <c:v>2017</c:v>
                </c:pt>
                <c:pt idx="5">
                  <c:v>2018</c:v>
                </c:pt>
              </c:numCache>
            </c:numRef>
          </c:cat>
          <c:val>
            <c:numRef>
              <c:f>'Consumo copo descartável'!$E$3:$E$8</c:f>
              <c:numCache>
                <c:formatCode>General</c:formatCode>
                <c:ptCount val="6"/>
                <c:pt idx="0">
                  <c:v>0</c:v>
                </c:pt>
                <c:pt idx="1">
                  <c:v>0</c:v>
                </c:pt>
                <c:pt idx="2">
                  <c:v>0</c:v>
                </c:pt>
                <c:pt idx="3">
                  <c:v>0</c:v>
                </c:pt>
                <c:pt idx="4">
                  <c:v>0</c:v>
                </c:pt>
                <c:pt idx="5">
                  <c:v>6.5</c:v>
                </c:pt>
              </c:numCache>
            </c:numRef>
          </c:val>
          <c:extLst>
            <c:ext xmlns:c16="http://schemas.microsoft.com/office/drawing/2014/chart" uri="{C3380CC4-5D6E-409C-BE32-E72D297353CC}">
              <c16:uniqueId val="{00000003-6CCD-4A9F-9C79-3E8E66C55129}"/>
            </c:ext>
          </c:extLst>
        </c:ser>
        <c:ser>
          <c:idx val="4"/>
          <c:order val="4"/>
          <c:tx>
            <c:strRef>
              <c:f>'Consumo copo descartável'!$F$2</c:f>
              <c:strCache>
                <c:ptCount val="1"/>
                <c:pt idx="0">
                  <c:v>Copo biodegradável 90 mL</c:v>
                </c:pt>
              </c:strCache>
            </c:strRef>
          </c:tx>
          <c:spPr>
            <a:solidFill>
              <a:schemeClr val="accent5"/>
            </a:solidFill>
            <a:ln>
              <a:noFill/>
            </a:ln>
            <a:effectLst/>
          </c:spPr>
          <c:invertIfNegative val="0"/>
          <c:cat>
            <c:numRef>
              <c:f>'Consumo copo descartável'!$A$3:$A$8</c:f>
              <c:numCache>
                <c:formatCode>General</c:formatCode>
                <c:ptCount val="6"/>
                <c:pt idx="0">
                  <c:v>2013</c:v>
                </c:pt>
                <c:pt idx="1">
                  <c:v>2014</c:v>
                </c:pt>
                <c:pt idx="2">
                  <c:v>2015</c:v>
                </c:pt>
                <c:pt idx="3">
                  <c:v>2016</c:v>
                </c:pt>
                <c:pt idx="4">
                  <c:v>2017</c:v>
                </c:pt>
                <c:pt idx="5">
                  <c:v>2018</c:v>
                </c:pt>
              </c:numCache>
            </c:numRef>
          </c:cat>
          <c:val>
            <c:numRef>
              <c:f>'Consumo copo descartável'!$F$3:$F$8</c:f>
              <c:numCache>
                <c:formatCode>General</c:formatCode>
                <c:ptCount val="6"/>
                <c:pt idx="0">
                  <c:v>0</c:v>
                </c:pt>
                <c:pt idx="1">
                  <c:v>0</c:v>
                </c:pt>
                <c:pt idx="2">
                  <c:v>0</c:v>
                </c:pt>
                <c:pt idx="3">
                  <c:v>20</c:v>
                </c:pt>
                <c:pt idx="4">
                  <c:v>18</c:v>
                </c:pt>
                <c:pt idx="5">
                  <c:v>16.5</c:v>
                </c:pt>
              </c:numCache>
            </c:numRef>
          </c:val>
          <c:extLst>
            <c:ext xmlns:c16="http://schemas.microsoft.com/office/drawing/2014/chart" uri="{C3380CC4-5D6E-409C-BE32-E72D297353CC}">
              <c16:uniqueId val="{00000004-6CCD-4A9F-9C79-3E8E66C55129}"/>
            </c:ext>
          </c:extLst>
        </c:ser>
        <c:dLbls>
          <c:showLegendKey val="0"/>
          <c:showVal val="0"/>
          <c:showCatName val="0"/>
          <c:showSerName val="0"/>
          <c:showPercent val="0"/>
          <c:showBubbleSize val="0"/>
        </c:dLbls>
        <c:gapWidth val="219"/>
        <c:overlap val="-27"/>
        <c:axId val="328587808"/>
        <c:axId val="328588792"/>
      </c:barChart>
      <c:catAx>
        <c:axId val="3285878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t>Ano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328588792"/>
        <c:crosses val="autoZero"/>
        <c:auto val="1"/>
        <c:lblAlgn val="ctr"/>
        <c:lblOffset val="100"/>
        <c:noMultiLvlLbl val="0"/>
      </c:catAx>
      <c:valAx>
        <c:axId val="328588792"/>
        <c:scaling>
          <c:orientation val="minMax"/>
          <c:max val="12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t>Cartelas com 100 unidades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328587808"/>
        <c:crosses val="autoZero"/>
        <c:crossBetween val="between"/>
        <c:majorUnit val="2500"/>
      </c:valAx>
      <c:spPr>
        <a:noFill/>
        <a:ln>
          <a:solidFill>
            <a:schemeClr val="bg1">
              <a:lumMod val="65000"/>
            </a:schemeClr>
          </a:solidFill>
        </a:ln>
        <a:effectLst/>
      </c:spPr>
    </c:plotArea>
    <c:legend>
      <c:legendPos val="b"/>
      <c:layout>
        <c:manualLayout>
          <c:xMode val="edge"/>
          <c:yMode val="edge"/>
          <c:x val="2.6561577188632023E-2"/>
          <c:y val="0.80866046635474909"/>
          <c:w val="0.94663868213639191"/>
          <c:h val="0.142385099377692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'Consumo de energia'!$B$20</c:f>
              <c:strCache>
                <c:ptCount val="1"/>
                <c:pt idx="0">
                  <c:v>Consumo kWh</c:v>
                </c:pt>
              </c:strCache>
            </c:strRef>
          </c:tx>
          <c:spPr>
            <a:solidFill>
              <a:schemeClr val="accent1"/>
            </a:solidFill>
            <a:ln>
              <a:noFill/>
            </a:ln>
            <a:effectLst/>
          </c:spPr>
          <c:invertIfNegative val="0"/>
          <c:cat>
            <c:numRef>
              <c:f>'Consumo de energia'!$A$21:$A$80</c:f>
              <c:numCache>
                <c:formatCode>mmm\-yy</c:formatCode>
                <c:ptCount val="3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numCache>
              <c:extLst/>
            </c:numRef>
          </c:cat>
          <c:val>
            <c:numRef>
              <c:f>'Consumo de energia'!$C$21:$C$80</c:f>
              <c:numCache>
                <c:formatCode>General</c:formatCode>
                <c:ptCount val="36"/>
                <c:pt idx="0">
                  <c:v>1363.308</c:v>
                </c:pt>
                <c:pt idx="1">
                  <c:v>1434.5360000000001</c:v>
                </c:pt>
                <c:pt idx="2">
                  <c:v>1522.9079999999999</c:v>
                </c:pt>
                <c:pt idx="3">
                  <c:v>1683.3520000000001</c:v>
                </c:pt>
                <c:pt idx="4">
                  <c:v>1446.0909999999999</c:v>
                </c:pt>
                <c:pt idx="5">
                  <c:v>1725.058</c:v>
                </c:pt>
                <c:pt idx="6">
                  <c:v>1399.8420000000001</c:v>
                </c:pt>
                <c:pt idx="7">
                  <c:v>1426.9490000000001</c:v>
                </c:pt>
                <c:pt idx="8">
                  <c:v>1399.925</c:v>
                </c:pt>
                <c:pt idx="9">
                  <c:v>1323.7860000000001</c:v>
                </c:pt>
                <c:pt idx="10">
                  <c:v>1448.5409999999999</c:v>
                </c:pt>
                <c:pt idx="11">
                  <c:v>1626.155</c:v>
                </c:pt>
                <c:pt idx="12">
                  <c:v>1405.5820000000001</c:v>
                </c:pt>
                <c:pt idx="13">
                  <c:v>1394.6089999999999</c:v>
                </c:pt>
                <c:pt idx="14">
                  <c:v>1694.69</c:v>
                </c:pt>
                <c:pt idx="15">
                  <c:v>1373.56</c:v>
                </c:pt>
                <c:pt idx="16">
                  <c:v>1422.329</c:v>
                </c:pt>
                <c:pt idx="17">
                  <c:v>1489.942</c:v>
                </c:pt>
                <c:pt idx="18">
                  <c:v>1321.578</c:v>
                </c:pt>
                <c:pt idx="19">
                  <c:v>1414.8309999999999</c:v>
                </c:pt>
                <c:pt idx="20">
                  <c:v>1398.8630000000001</c:v>
                </c:pt>
                <c:pt idx="21">
                  <c:v>1365.58</c:v>
                </c:pt>
                <c:pt idx="22">
                  <c:v>1467.154</c:v>
                </c:pt>
                <c:pt idx="23">
                  <c:v>1624.768</c:v>
                </c:pt>
                <c:pt idx="24">
                  <c:v>1359.768</c:v>
                </c:pt>
                <c:pt idx="25">
                  <c:v>1438.2829999999999</c:v>
                </c:pt>
                <c:pt idx="26">
                  <c:v>1566.0229999999999</c:v>
                </c:pt>
                <c:pt idx="27">
                  <c:v>1633.229</c:v>
                </c:pt>
                <c:pt idx="28">
                  <c:v>1490.8420000000001</c:v>
                </c:pt>
                <c:pt idx="29">
                  <c:v>1464.673</c:v>
                </c:pt>
                <c:pt idx="30">
                  <c:v>1449.576</c:v>
                </c:pt>
                <c:pt idx="31">
                  <c:v>1524.7570000000001</c:v>
                </c:pt>
                <c:pt idx="32">
                  <c:v>1326.3520000000001</c:v>
                </c:pt>
                <c:pt idx="33">
                  <c:v>1348.7539999999999</c:v>
                </c:pt>
                <c:pt idx="34">
                  <c:v>1574.8720000000001</c:v>
                </c:pt>
                <c:pt idx="35">
                  <c:v>1373.2449999999999</c:v>
                </c:pt>
              </c:numCache>
              <c:extLst/>
            </c:numRef>
          </c:val>
          <c:extLst>
            <c:ext xmlns:c16="http://schemas.microsoft.com/office/drawing/2014/chart" uri="{C3380CC4-5D6E-409C-BE32-E72D297353CC}">
              <c16:uniqueId val="{00000000-E157-45C0-ADF9-F872BD82FA73}"/>
            </c:ext>
          </c:extLst>
        </c:ser>
        <c:dLbls>
          <c:showLegendKey val="0"/>
          <c:showVal val="0"/>
          <c:showCatName val="0"/>
          <c:showSerName val="0"/>
          <c:showPercent val="0"/>
          <c:showBubbleSize val="0"/>
        </c:dLbls>
        <c:gapWidth val="219"/>
        <c:overlap val="-27"/>
        <c:axId val="356255008"/>
        <c:axId val="356255400"/>
      </c:barChart>
      <c:dateAx>
        <c:axId val="3562550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t>Mês/ano</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356255400"/>
        <c:crosses val="autoZero"/>
        <c:auto val="1"/>
        <c:lblOffset val="100"/>
        <c:baseTimeUnit val="months"/>
      </c:dateAx>
      <c:valAx>
        <c:axId val="356255400"/>
        <c:scaling>
          <c:orientation val="minMax"/>
          <c:max val="1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700"/>
                  <a:t>Consumo MWh</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356255008"/>
        <c:crosses val="autoZero"/>
        <c:crossBetween val="between"/>
      </c:valAx>
      <c:spPr>
        <a:noFill/>
        <a:ln>
          <a:solidFill>
            <a:schemeClr val="bg1">
              <a:lumMod val="75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'Consumo de energia'!$A$70:$A$81</c:f>
              <c:numCache>
                <c:formatCode>mmm\-yy</c:formatCode>
                <c:ptCount val="12"/>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numCache>
            </c:numRef>
          </c:cat>
          <c:val>
            <c:numRef>
              <c:f>'Consumo de energia'!$D$70:$D$81</c:f>
              <c:numCache>
                <c:formatCode>0.00</c:formatCode>
                <c:ptCount val="12"/>
                <c:pt idx="0">
                  <c:v>4.0409287543542503</c:v>
                </c:pt>
                <c:pt idx="1">
                  <c:v>4.2742579113487693</c:v>
                </c:pt>
                <c:pt idx="2">
                  <c:v>4.6538728449853988</c:v>
                </c:pt>
                <c:pt idx="3">
                  <c:v>4.8535941635229225</c:v>
                </c:pt>
                <c:pt idx="4">
                  <c:v>4.4304515961539019</c:v>
                </c:pt>
                <c:pt idx="5">
                  <c:v>4.3526831352306443</c:v>
                </c:pt>
                <c:pt idx="6">
                  <c:v>4.3078182013562722</c:v>
                </c:pt>
                <c:pt idx="7">
                  <c:v>4.53123945018777</c:v>
                </c:pt>
                <c:pt idx="8">
                  <c:v>3.9416238175889329</c:v>
                </c:pt>
                <c:pt idx="9">
                  <c:v>4.008197590434774</c:v>
                </c:pt>
                <c:pt idx="10">
                  <c:v>4.6801701093329058</c:v>
                </c:pt>
                <c:pt idx="11">
                  <c:v>4.0809794077174946</c:v>
                </c:pt>
              </c:numCache>
            </c:numRef>
          </c:val>
          <c:extLst>
            <c:ext xmlns:c16="http://schemas.microsoft.com/office/drawing/2014/chart" uri="{C3380CC4-5D6E-409C-BE32-E72D297353CC}">
              <c16:uniqueId val="{00000000-CF5F-4830-B99B-973B4E71C76C}"/>
            </c:ext>
          </c:extLst>
        </c:ser>
        <c:dLbls>
          <c:showLegendKey val="0"/>
          <c:showVal val="0"/>
          <c:showCatName val="0"/>
          <c:showSerName val="0"/>
          <c:showPercent val="0"/>
          <c:showBubbleSize val="0"/>
        </c:dLbls>
        <c:gapWidth val="219"/>
        <c:overlap val="-27"/>
        <c:axId val="393348176"/>
        <c:axId val="393356376"/>
      </c:barChart>
      <c:dateAx>
        <c:axId val="3933481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t>Mês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393356376"/>
        <c:crosses val="autoZero"/>
        <c:auto val="1"/>
        <c:lblOffset val="100"/>
        <c:baseTimeUnit val="months"/>
      </c:dateAx>
      <c:valAx>
        <c:axId val="3933563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t>Consumo kWh/mês/m²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393348176"/>
        <c:crosses val="autoZero"/>
        <c:crossBetween val="between"/>
      </c:valAx>
      <c:spPr>
        <a:noFill/>
        <a:ln>
          <a:solidFill>
            <a:schemeClr val="bg1">
              <a:lumMod val="7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tabela_CursosCapacita!$F$2</c:f>
              <c:strCache>
                <c:ptCount val="1"/>
                <c:pt idx="0">
                  <c:v>2014</c:v>
                </c:pt>
              </c:strCache>
            </c:strRef>
          </c:tx>
          <c:spPr>
            <a:solidFill>
              <a:schemeClr val="accent1"/>
            </a:solidFill>
            <a:ln>
              <a:noFill/>
            </a:ln>
            <a:effectLst/>
          </c:spPr>
          <c:invertIfNegative val="0"/>
          <c:cat>
            <c:strRef>
              <c:f>tabela_CursosCapacita!$G$1:$M$1</c:f>
              <c:strCache>
                <c:ptCount val="7"/>
                <c:pt idx="0">
                  <c:v>Curso</c:v>
                </c:pt>
                <c:pt idx="1">
                  <c:v>Oficina</c:v>
                </c:pt>
                <c:pt idx="2">
                  <c:v>Palestra</c:v>
                </c:pt>
                <c:pt idx="3">
                  <c:v>Seminário</c:v>
                </c:pt>
                <c:pt idx="4">
                  <c:v>Outro</c:v>
                </c:pt>
                <c:pt idx="5">
                  <c:v>Mesa redonda</c:v>
                </c:pt>
                <c:pt idx="6">
                  <c:v>Encontro</c:v>
                </c:pt>
              </c:strCache>
            </c:strRef>
          </c:cat>
          <c:val>
            <c:numRef>
              <c:f>tabela_CursosCapacita!$G$2:$M$2</c:f>
              <c:numCache>
                <c:formatCode>General</c:formatCode>
                <c:ptCount val="7"/>
                <c:pt idx="0">
                  <c:v>50</c:v>
                </c:pt>
                <c:pt idx="1">
                  <c:v>2</c:v>
                </c:pt>
                <c:pt idx="2">
                  <c:v>13</c:v>
                </c:pt>
                <c:pt idx="3">
                  <c:v>3</c:v>
                </c:pt>
                <c:pt idx="4">
                  <c:v>0</c:v>
                </c:pt>
                <c:pt idx="5">
                  <c:v>0</c:v>
                </c:pt>
                <c:pt idx="6">
                  <c:v>0</c:v>
                </c:pt>
              </c:numCache>
            </c:numRef>
          </c:val>
          <c:extLst>
            <c:ext xmlns:c16="http://schemas.microsoft.com/office/drawing/2014/chart" uri="{C3380CC4-5D6E-409C-BE32-E72D297353CC}">
              <c16:uniqueId val="{00000000-2C29-49DB-8BD8-68EA43A86EFD}"/>
            </c:ext>
          </c:extLst>
        </c:ser>
        <c:ser>
          <c:idx val="1"/>
          <c:order val="1"/>
          <c:tx>
            <c:strRef>
              <c:f>tabela_CursosCapacita!$F$4</c:f>
              <c:strCache>
                <c:ptCount val="1"/>
                <c:pt idx="0">
                  <c:v>2015</c:v>
                </c:pt>
              </c:strCache>
            </c:strRef>
          </c:tx>
          <c:spPr>
            <a:solidFill>
              <a:schemeClr val="accent2"/>
            </a:solidFill>
            <a:ln>
              <a:noFill/>
            </a:ln>
            <a:effectLst/>
          </c:spPr>
          <c:invertIfNegative val="0"/>
          <c:cat>
            <c:strRef>
              <c:f>tabela_CursosCapacita!$G$1:$M$1</c:f>
              <c:strCache>
                <c:ptCount val="7"/>
                <c:pt idx="0">
                  <c:v>Curso</c:v>
                </c:pt>
                <c:pt idx="1">
                  <c:v>Oficina</c:v>
                </c:pt>
                <c:pt idx="2">
                  <c:v>Palestra</c:v>
                </c:pt>
                <c:pt idx="3">
                  <c:v>Seminário</c:v>
                </c:pt>
                <c:pt idx="4">
                  <c:v>Outro</c:v>
                </c:pt>
                <c:pt idx="5">
                  <c:v>Mesa redonda</c:v>
                </c:pt>
                <c:pt idx="6">
                  <c:v>Encontro</c:v>
                </c:pt>
              </c:strCache>
            </c:strRef>
          </c:cat>
          <c:val>
            <c:numRef>
              <c:f>tabela_CursosCapacita!$G$4:$M$4</c:f>
              <c:numCache>
                <c:formatCode>General</c:formatCode>
                <c:ptCount val="7"/>
                <c:pt idx="0">
                  <c:v>43</c:v>
                </c:pt>
                <c:pt idx="1">
                  <c:v>2</c:v>
                </c:pt>
                <c:pt idx="2">
                  <c:v>16</c:v>
                </c:pt>
                <c:pt idx="3">
                  <c:v>2</c:v>
                </c:pt>
                <c:pt idx="4">
                  <c:v>6</c:v>
                </c:pt>
                <c:pt idx="5">
                  <c:v>0</c:v>
                </c:pt>
                <c:pt idx="6">
                  <c:v>0</c:v>
                </c:pt>
              </c:numCache>
            </c:numRef>
          </c:val>
          <c:extLst>
            <c:ext xmlns:c16="http://schemas.microsoft.com/office/drawing/2014/chart" uri="{C3380CC4-5D6E-409C-BE32-E72D297353CC}">
              <c16:uniqueId val="{00000001-2C29-49DB-8BD8-68EA43A86EFD}"/>
            </c:ext>
          </c:extLst>
        </c:ser>
        <c:ser>
          <c:idx val="2"/>
          <c:order val="2"/>
          <c:tx>
            <c:strRef>
              <c:f>tabela_CursosCapacita!$F$6</c:f>
              <c:strCache>
                <c:ptCount val="1"/>
                <c:pt idx="0">
                  <c:v>2016</c:v>
                </c:pt>
              </c:strCache>
            </c:strRef>
          </c:tx>
          <c:spPr>
            <a:solidFill>
              <a:schemeClr val="accent3"/>
            </a:solidFill>
            <a:ln>
              <a:noFill/>
            </a:ln>
            <a:effectLst/>
          </c:spPr>
          <c:invertIfNegative val="0"/>
          <c:cat>
            <c:strRef>
              <c:f>tabela_CursosCapacita!$G$1:$M$1</c:f>
              <c:strCache>
                <c:ptCount val="7"/>
                <c:pt idx="0">
                  <c:v>Curso</c:v>
                </c:pt>
                <c:pt idx="1">
                  <c:v>Oficina</c:v>
                </c:pt>
                <c:pt idx="2">
                  <c:v>Palestra</c:v>
                </c:pt>
                <c:pt idx="3">
                  <c:v>Seminário</c:v>
                </c:pt>
                <c:pt idx="4">
                  <c:v>Outro</c:v>
                </c:pt>
                <c:pt idx="5">
                  <c:v>Mesa redonda</c:v>
                </c:pt>
                <c:pt idx="6">
                  <c:v>Encontro</c:v>
                </c:pt>
              </c:strCache>
            </c:strRef>
          </c:cat>
          <c:val>
            <c:numRef>
              <c:f>tabela_CursosCapacita!$G$6:$M$6</c:f>
              <c:numCache>
                <c:formatCode>General</c:formatCode>
                <c:ptCount val="7"/>
                <c:pt idx="0">
                  <c:v>95</c:v>
                </c:pt>
                <c:pt idx="1">
                  <c:v>5</c:v>
                </c:pt>
                <c:pt idx="2">
                  <c:v>13</c:v>
                </c:pt>
                <c:pt idx="3">
                  <c:v>6</c:v>
                </c:pt>
                <c:pt idx="4">
                  <c:v>4</c:v>
                </c:pt>
                <c:pt idx="5">
                  <c:v>2</c:v>
                </c:pt>
                <c:pt idx="6">
                  <c:v>1</c:v>
                </c:pt>
              </c:numCache>
            </c:numRef>
          </c:val>
          <c:extLst>
            <c:ext xmlns:c16="http://schemas.microsoft.com/office/drawing/2014/chart" uri="{C3380CC4-5D6E-409C-BE32-E72D297353CC}">
              <c16:uniqueId val="{00000002-2C29-49DB-8BD8-68EA43A86EFD}"/>
            </c:ext>
          </c:extLst>
        </c:ser>
        <c:ser>
          <c:idx val="3"/>
          <c:order val="3"/>
          <c:tx>
            <c:strRef>
              <c:f>tabela_CursosCapacita!$F$8</c:f>
              <c:strCache>
                <c:ptCount val="1"/>
                <c:pt idx="0">
                  <c:v>2017</c:v>
                </c:pt>
              </c:strCache>
            </c:strRef>
          </c:tx>
          <c:spPr>
            <a:solidFill>
              <a:schemeClr val="accent4"/>
            </a:solidFill>
            <a:ln>
              <a:noFill/>
            </a:ln>
            <a:effectLst/>
          </c:spPr>
          <c:invertIfNegative val="0"/>
          <c:cat>
            <c:strRef>
              <c:f>tabela_CursosCapacita!$G$1:$M$1</c:f>
              <c:strCache>
                <c:ptCount val="7"/>
                <c:pt idx="0">
                  <c:v>Curso</c:v>
                </c:pt>
                <c:pt idx="1">
                  <c:v>Oficina</c:v>
                </c:pt>
                <c:pt idx="2">
                  <c:v>Palestra</c:v>
                </c:pt>
                <c:pt idx="3">
                  <c:v>Seminário</c:v>
                </c:pt>
                <c:pt idx="4">
                  <c:v>Outro</c:v>
                </c:pt>
                <c:pt idx="5">
                  <c:v>Mesa redonda</c:v>
                </c:pt>
                <c:pt idx="6">
                  <c:v>Encontro</c:v>
                </c:pt>
              </c:strCache>
            </c:strRef>
          </c:cat>
          <c:val>
            <c:numRef>
              <c:f>tabela_CursosCapacita!$G$8:$M$8</c:f>
              <c:numCache>
                <c:formatCode>General</c:formatCode>
                <c:ptCount val="7"/>
                <c:pt idx="0">
                  <c:v>54</c:v>
                </c:pt>
                <c:pt idx="1">
                  <c:v>8</c:v>
                </c:pt>
                <c:pt idx="2">
                  <c:v>27</c:v>
                </c:pt>
                <c:pt idx="3">
                  <c:v>3</c:v>
                </c:pt>
                <c:pt idx="4">
                  <c:v>4</c:v>
                </c:pt>
                <c:pt idx="5">
                  <c:v>0</c:v>
                </c:pt>
                <c:pt idx="6">
                  <c:v>5</c:v>
                </c:pt>
              </c:numCache>
            </c:numRef>
          </c:val>
          <c:extLst>
            <c:ext xmlns:c16="http://schemas.microsoft.com/office/drawing/2014/chart" uri="{C3380CC4-5D6E-409C-BE32-E72D297353CC}">
              <c16:uniqueId val="{00000003-2C29-49DB-8BD8-68EA43A86EFD}"/>
            </c:ext>
          </c:extLst>
        </c:ser>
        <c:ser>
          <c:idx val="4"/>
          <c:order val="4"/>
          <c:tx>
            <c:strRef>
              <c:f>tabela_CursosCapacita!$F$10</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tabela_CursosCapacita!$G$1:$M$1</c:f>
              <c:strCache>
                <c:ptCount val="7"/>
                <c:pt idx="0">
                  <c:v>Curso</c:v>
                </c:pt>
                <c:pt idx="1">
                  <c:v>Oficina</c:v>
                </c:pt>
                <c:pt idx="2">
                  <c:v>Palestra</c:v>
                </c:pt>
                <c:pt idx="3">
                  <c:v>Seminário</c:v>
                </c:pt>
                <c:pt idx="4">
                  <c:v>Outro</c:v>
                </c:pt>
                <c:pt idx="5">
                  <c:v>Mesa redonda</c:v>
                </c:pt>
                <c:pt idx="6">
                  <c:v>Encontro</c:v>
                </c:pt>
              </c:strCache>
            </c:strRef>
          </c:cat>
          <c:val>
            <c:numRef>
              <c:f>tabela_CursosCapacita!$G$10:$M$10</c:f>
              <c:numCache>
                <c:formatCode>General</c:formatCode>
                <c:ptCount val="7"/>
                <c:pt idx="0">
                  <c:v>61</c:v>
                </c:pt>
                <c:pt idx="1">
                  <c:v>5</c:v>
                </c:pt>
                <c:pt idx="2">
                  <c:v>33</c:v>
                </c:pt>
                <c:pt idx="3">
                  <c:v>5</c:v>
                </c:pt>
                <c:pt idx="4">
                  <c:v>5</c:v>
                </c:pt>
                <c:pt idx="5">
                  <c:v>0</c:v>
                </c:pt>
                <c:pt idx="6">
                  <c:v>3</c:v>
                </c:pt>
              </c:numCache>
            </c:numRef>
          </c:val>
          <c:extLst>
            <c:ext xmlns:c16="http://schemas.microsoft.com/office/drawing/2014/chart" uri="{C3380CC4-5D6E-409C-BE32-E72D297353CC}">
              <c16:uniqueId val="{00000004-2C29-49DB-8BD8-68EA43A86EFD}"/>
            </c:ext>
          </c:extLst>
        </c:ser>
        <c:dLbls>
          <c:showLegendKey val="0"/>
          <c:showVal val="0"/>
          <c:showCatName val="0"/>
          <c:showSerName val="0"/>
          <c:showPercent val="0"/>
          <c:showBubbleSize val="0"/>
        </c:dLbls>
        <c:gapWidth val="219"/>
        <c:overlap val="-27"/>
        <c:axId val="416301456"/>
        <c:axId val="416294568"/>
      </c:barChart>
      <c:catAx>
        <c:axId val="4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416294568"/>
        <c:crosses val="autoZero"/>
        <c:auto val="1"/>
        <c:lblAlgn val="ctr"/>
        <c:lblOffset val="100"/>
        <c:noMultiLvlLbl val="0"/>
      </c:catAx>
      <c:valAx>
        <c:axId val="41629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t>Quantidade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416301456"/>
        <c:crosses val="autoZero"/>
        <c:crossBetween val="between"/>
      </c:valAx>
      <c:spPr>
        <a:noFill/>
        <a:ln>
          <a:solidFill>
            <a:schemeClr val="bg1">
              <a:lumMod val="6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tabela_CursosCapacita!$F$3</c:f>
              <c:strCache>
                <c:ptCount val="1"/>
                <c:pt idx="0">
                  <c:v>2014</c:v>
                </c:pt>
              </c:strCache>
            </c:strRef>
          </c:tx>
          <c:spPr>
            <a:solidFill>
              <a:schemeClr val="accent1"/>
            </a:solidFill>
            <a:ln>
              <a:noFill/>
            </a:ln>
            <a:effectLst/>
          </c:spPr>
          <c:invertIfNegative val="0"/>
          <c:cat>
            <c:strRef>
              <c:f>tabela_CursosCapacita!$G$1:$M$1</c:f>
              <c:strCache>
                <c:ptCount val="7"/>
                <c:pt idx="0">
                  <c:v>Curso</c:v>
                </c:pt>
                <c:pt idx="1">
                  <c:v>Oficina</c:v>
                </c:pt>
                <c:pt idx="2">
                  <c:v>Palestra</c:v>
                </c:pt>
                <c:pt idx="3">
                  <c:v>Seminário</c:v>
                </c:pt>
                <c:pt idx="4">
                  <c:v>Outro</c:v>
                </c:pt>
                <c:pt idx="5">
                  <c:v>Mesa redonda</c:v>
                </c:pt>
                <c:pt idx="6">
                  <c:v>Encontro</c:v>
                </c:pt>
              </c:strCache>
            </c:strRef>
          </c:cat>
          <c:val>
            <c:numRef>
              <c:f>tabela_CursosCapacita!$G$3:$M$3</c:f>
              <c:numCache>
                <c:formatCode>General</c:formatCode>
                <c:ptCount val="7"/>
                <c:pt idx="0">
                  <c:v>753</c:v>
                </c:pt>
                <c:pt idx="1">
                  <c:v>12</c:v>
                </c:pt>
                <c:pt idx="2">
                  <c:v>402</c:v>
                </c:pt>
                <c:pt idx="3">
                  <c:v>191</c:v>
                </c:pt>
                <c:pt idx="4">
                  <c:v>0</c:v>
                </c:pt>
                <c:pt idx="5">
                  <c:v>0</c:v>
                </c:pt>
                <c:pt idx="6">
                  <c:v>0</c:v>
                </c:pt>
              </c:numCache>
            </c:numRef>
          </c:val>
          <c:extLst>
            <c:ext xmlns:c16="http://schemas.microsoft.com/office/drawing/2014/chart" uri="{C3380CC4-5D6E-409C-BE32-E72D297353CC}">
              <c16:uniqueId val="{00000000-F619-4C95-8F72-47D9515C5275}"/>
            </c:ext>
          </c:extLst>
        </c:ser>
        <c:ser>
          <c:idx val="1"/>
          <c:order val="1"/>
          <c:tx>
            <c:strRef>
              <c:f>tabela_CursosCapacita!$F$5</c:f>
              <c:strCache>
                <c:ptCount val="1"/>
                <c:pt idx="0">
                  <c:v>2015</c:v>
                </c:pt>
              </c:strCache>
            </c:strRef>
          </c:tx>
          <c:spPr>
            <a:solidFill>
              <a:schemeClr val="accent2"/>
            </a:solidFill>
            <a:ln>
              <a:noFill/>
            </a:ln>
            <a:effectLst/>
          </c:spPr>
          <c:invertIfNegative val="0"/>
          <c:cat>
            <c:strRef>
              <c:f>tabela_CursosCapacita!$G$1:$M$1</c:f>
              <c:strCache>
                <c:ptCount val="7"/>
                <c:pt idx="0">
                  <c:v>Curso</c:v>
                </c:pt>
                <c:pt idx="1">
                  <c:v>Oficina</c:v>
                </c:pt>
                <c:pt idx="2">
                  <c:v>Palestra</c:v>
                </c:pt>
                <c:pt idx="3">
                  <c:v>Seminário</c:v>
                </c:pt>
                <c:pt idx="4">
                  <c:v>Outro</c:v>
                </c:pt>
                <c:pt idx="5">
                  <c:v>Mesa redonda</c:v>
                </c:pt>
                <c:pt idx="6">
                  <c:v>Encontro</c:v>
                </c:pt>
              </c:strCache>
            </c:strRef>
          </c:cat>
          <c:val>
            <c:numRef>
              <c:f>tabela_CursosCapacita!$G$5:$M$5</c:f>
              <c:numCache>
                <c:formatCode>General</c:formatCode>
                <c:ptCount val="7"/>
                <c:pt idx="0">
                  <c:v>1169</c:v>
                </c:pt>
                <c:pt idx="1">
                  <c:v>47</c:v>
                </c:pt>
                <c:pt idx="2">
                  <c:v>2</c:v>
                </c:pt>
                <c:pt idx="3">
                  <c:v>115</c:v>
                </c:pt>
                <c:pt idx="4">
                  <c:v>255</c:v>
                </c:pt>
                <c:pt idx="5">
                  <c:v>0</c:v>
                </c:pt>
                <c:pt idx="6">
                  <c:v>0</c:v>
                </c:pt>
              </c:numCache>
            </c:numRef>
          </c:val>
          <c:extLst>
            <c:ext xmlns:c16="http://schemas.microsoft.com/office/drawing/2014/chart" uri="{C3380CC4-5D6E-409C-BE32-E72D297353CC}">
              <c16:uniqueId val="{00000001-F619-4C95-8F72-47D9515C5275}"/>
            </c:ext>
          </c:extLst>
        </c:ser>
        <c:ser>
          <c:idx val="2"/>
          <c:order val="2"/>
          <c:tx>
            <c:strRef>
              <c:f>tabela_CursosCapacita!$F$7</c:f>
              <c:strCache>
                <c:ptCount val="1"/>
                <c:pt idx="0">
                  <c:v>2016</c:v>
                </c:pt>
              </c:strCache>
            </c:strRef>
          </c:tx>
          <c:spPr>
            <a:solidFill>
              <a:schemeClr val="accent3"/>
            </a:solidFill>
            <a:ln>
              <a:noFill/>
            </a:ln>
            <a:effectLst/>
          </c:spPr>
          <c:invertIfNegative val="0"/>
          <c:cat>
            <c:strRef>
              <c:f>tabela_CursosCapacita!$G$1:$M$1</c:f>
              <c:strCache>
                <c:ptCount val="7"/>
                <c:pt idx="0">
                  <c:v>Curso</c:v>
                </c:pt>
                <c:pt idx="1">
                  <c:v>Oficina</c:v>
                </c:pt>
                <c:pt idx="2">
                  <c:v>Palestra</c:v>
                </c:pt>
                <c:pt idx="3">
                  <c:v>Seminário</c:v>
                </c:pt>
                <c:pt idx="4">
                  <c:v>Outro</c:v>
                </c:pt>
                <c:pt idx="5">
                  <c:v>Mesa redonda</c:v>
                </c:pt>
                <c:pt idx="6">
                  <c:v>Encontro</c:v>
                </c:pt>
              </c:strCache>
            </c:strRef>
          </c:cat>
          <c:val>
            <c:numRef>
              <c:f>tabela_CursosCapacita!$G$7:$M$7</c:f>
              <c:numCache>
                <c:formatCode>General</c:formatCode>
                <c:ptCount val="7"/>
                <c:pt idx="0">
                  <c:v>2818</c:v>
                </c:pt>
                <c:pt idx="1">
                  <c:v>36</c:v>
                </c:pt>
                <c:pt idx="2">
                  <c:v>439</c:v>
                </c:pt>
                <c:pt idx="3">
                  <c:v>398</c:v>
                </c:pt>
                <c:pt idx="4">
                  <c:v>40</c:v>
                </c:pt>
                <c:pt idx="5">
                  <c:v>17</c:v>
                </c:pt>
                <c:pt idx="6">
                  <c:v>129</c:v>
                </c:pt>
              </c:numCache>
            </c:numRef>
          </c:val>
          <c:extLst>
            <c:ext xmlns:c16="http://schemas.microsoft.com/office/drawing/2014/chart" uri="{C3380CC4-5D6E-409C-BE32-E72D297353CC}">
              <c16:uniqueId val="{00000002-F619-4C95-8F72-47D9515C5275}"/>
            </c:ext>
          </c:extLst>
        </c:ser>
        <c:ser>
          <c:idx val="3"/>
          <c:order val="3"/>
          <c:tx>
            <c:strRef>
              <c:f>tabela_CursosCapacita!$F$9</c:f>
              <c:strCache>
                <c:ptCount val="1"/>
                <c:pt idx="0">
                  <c:v>2017</c:v>
                </c:pt>
              </c:strCache>
            </c:strRef>
          </c:tx>
          <c:spPr>
            <a:solidFill>
              <a:schemeClr val="accent4"/>
            </a:solidFill>
            <a:ln>
              <a:noFill/>
            </a:ln>
            <a:effectLst/>
          </c:spPr>
          <c:invertIfNegative val="0"/>
          <c:cat>
            <c:strRef>
              <c:f>tabela_CursosCapacita!$G$1:$M$1</c:f>
              <c:strCache>
                <c:ptCount val="7"/>
                <c:pt idx="0">
                  <c:v>Curso</c:v>
                </c:pt>
                <c:pt idx="1">
                  <c:v>Oficina</c:v>
                </c:pt>
                <c:pt idx="2">
                  <c:v>Palestra</c:v>
                </c:pt>
                <c:pt idx="3">
                  <c:v>Seminário</c:v>
                </c:pt>
                <c:pt idx="4">
                  <c:v>Outro</c:v>
                </c:pt>
                <c:pt idx="5">
                  <c:v>Mesa redonda</c:v>
                </c:pt>
                <c:pt idx="6">
                  <c:v>Encontro</c:v>
                </c:pt>
              </c:strCache>
            </c:strRef>
          </c:cat>
          <c:val>
            <c:numRef>
              <c:f>tabela_CursosCapacita!$G$9:$M$9</c:f>
              <c:numCache>
                <c:formatCode>General</c:formatCode>
                <c:ptCount val="7"/>
                <c:pt idx="0">
                  <c:v>1866</c:v>
                </c:pt>
                <c:pt idx="1">
                  <c:v>133</c:v>
                </c:pt>
                <c:pt idx="2">
                  <c:v>1003</c:v>
                </c:pt>
                <c:pt idx="3">
                  <c:v>253</c:v>
                </c:pt>
                <c:pt idx="4">
                  <c:v>112</c:v>
                </c:pt>
                <c:pt idx="5">
                  <c:v>0</c:v>
                </c:pt>
                <c:pt idx="6">
                  <c:v>147</c:v>
                </c:pt>
              </c:numCache>
            </c:numRef>
          </c:val>
          <c:extLst>
            <c:ext xmlns:c16="http://schemas.microsoft.com/office/drawing/2014/chart" uri="{C3380CC4-5D6E-409C-BE32-E72D297353CC}">
              <c16:uniqueId val="{00000003-F619-4C95-8F72-47D9515C5275}"/>
            </c:ext>
          </c:extLst>
        </c:ser>
        <c:ser>
          <c:idx val="4"/>
          <c:order val="4"/>
          <c:tx>
            <c:strRef>
              <c:f>tabela_CursosCapacita!$F$11</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tabela_CursosCapacita!$G$1:$M$1</c:f>
              <c:strCache>
                <c:ptCount val="7"/>
                <c:pt idx="0">
                  <c:v>Curso</c:v>
                </c:pt>
                <c:pt idx="1">
                  <c:v>Oficina</c:v>
                </c:pt>
                <c:pt idx="2">
                  <c:v>Palestra</c:v>
                </c:pt>
                <c:pt idx="3">
                  <c:v>Seminário</c:v>
                </c:pt>
                <c:pt idx="4">
                  <c:v>Outro</c:v>
                </c:pt>
                <c:pt idx="5">
                  <c:v>Mesa redonda</c:v>
                </c:pt>
                <c:pt idx="6">
                  <c:v>Encontro</c:v>
                </c:pt>
              </c:strCache>
            </c:strRef>
          </c:cat>
          <c:val>
            <c:numRef>
              <c:f>tabela_CursosCapacita!$G$11:$M$11</c:f>
              <c:numCache>
                <c:formatCode>General</c:formatCode>
                <c:ptCount val="7"/>
                <c:pt idx="0">
                  <c:v>1689</c:v>
                </c:pt>
                <c:pt idx="1">
                  <c:v>56</c:v>
                </c:pt>
                <c:pt idx="2">
                  <c:v>1050</c:v>
                </c:pt>
                <c:pt idx="3">
                  <c:v>321</c:v>
                </c:pt>
                <c:pt idx="4">
                  <c:v>147</c:v>
                </c:pt>
                <c:pt idx="5">
                  <c:v>0</c:v>
                </c:pt>
                <c:pt idx="6">
                  <c:v>109</c:v>
                </c:pt>
              </c:numCache>
            </c:numRef>
          </c:val>
          <c:extLst>
            <c:ext xmlns:c16="http://schemas.microsoft.com/office/drawing/2014/chart" uri="{C3380CC4-5D6E-409C-BE32-E72D297353CC}">
              <c16:uniqueId val="{00000004-F619-4C95-8F72-47D9515C5275}"/>
            </c:ext>
          </c:extLst>
        </c:ser>
        <c:dLbls>
          <c:showLegendKey val="0"/>
          <c:showVal val="0"/>
          <c:showCatName val="0"/>
          <c:showSerName val="0"/>
          <c:showPercent val="0"/>
          <c:showBubbleSize val="0"/>
        </c:dLbls>
        <c:gapWidth val="219"/>
        <c:overlap val="-27"/>
        <c:axId val="416301456"/>
        <c:axId val="416294568"/>
      </c:barChart>
      <c:catAx>
        <c:axId val="4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416294568"/>
        <c:crosses val="autoZero"/>
        <c:auto val="1"/>
        <c:lblAlgn val="ctr"/>
        <c:lblOffset val="100"/>
        <c:noMultiLvlLbl val="0"/>
      </c:catAx>
      <c:valAx>
        <c:axId val="41629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t>Quantidade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416301456"/>
        <c:crosses val="autoZero"/>
        <c:crossBetween val="between"/>
      </c:valAx>
      <c:spPr>
        <a:noFill/>
        <a:ln>
          <a:solidFill>
            <a:schemeClr val="bg1">
              <a:lumMod val="6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'Dados comparativos'!$B$15:$B$20</c:f>
              <c:numCache>
                <c:formatCode>General</c:formatCode>
                <c:ptCount val="6"/>
                <c:pt idx="0">
                  <c:v>2013</c:v>
                </c:pt>
                <c:pt idx="1">
                  <c:v>2014</c:v>
                </c:pt>
                <c:pt idx="2">
                  <c:v>2015</c:v>
                </c:pt>
                <c:pt idx="3">
                  <c:v>2016</c:v>
                </c:pt>
                <c:pt idx="4">
                  <c:v>2017</c:v>
                </c:pt>
                <c:pt idx="5">
                  <c:v>2018</c:v>
                </c:pt>
              </c:numCache>
            </c:numRef>
          </c:xVal>
          <c:yVal>
            <c:numRef>
              <c:f>'Dados comparativos'!$D$15:$D$20</c:f>
              <c:numCache>
                <c:formatCode>0.00</c:formatCode>
                <c:ptCount val="6"/>
                <c:pt idx="0">
                  <c:v>13.963963963963963</c:v>
                </c:pt>
                <c:pt idx="1">
                  <c:v>12.415349887133182</c:v>
                </c:pt>
                <c:pt idx="2">
                  <c:v>28.444444444444443</c:v>
                </c:pt>
                <c:pt idx="3">
                  <c:v>33.968253968253968</c:v>
                </c:pt>
                <c:pt idx="4">
                  <c:v>21.632653061224492</c:v>
                </c:pt>
                <c:pt idx="5">
                  <c:v>42.016806722689076</c:v>
                </c:pt>
              </c:numCache>
            </c:numRef>
          </c:yVal>
          <c:smooth val="0"/>
          <c:extLst>
            <c:ext xmlns:c16="http://schemas.microsoft.com/office/drawing/2014/chart" uri="{C3380CC4-5D6E-409C-BE32-E72D297353CC}">
              <c16:uniqueId val="{00000000-0A5A-4A03-A510-55DC274CB885}"/>
            </c:ext>
          </c:extLst>
        </c:ser>
        <c:dLbls>
          <c:showLegendKey val="0"/>
          <c:showVal val="0"/>
          <c:showCatName val="0"/>
          <c:showSerName val="0"/>
          <c:showPercent val="0"/>
          <c:showBubbleSize val="0"/>
        </c:dLbls>
        <c:axId val="208569296"/>
        <c:axId val="208568904"/>
      </c:scatterChart>
      <c:valAx>
        <c:axId val="208569296"/>
        <c:scaling>
          <c:orientation val="minMax"/>
          <c:max val="2018"/>
          <c:min val="2013"/>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t>Anos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8568904"/>
        <c:crosses val="autoZero"/>
        <c:crossBetween val="midCat"/>
      </c:valAx>
      <c:valAx>
        <c:axId val="208568904"/>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t-BR"/>
                  <a:t>% Nº de compras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08569296"/>
        <c:crosses val="autoZero"/>
        <c:crossBetween val="midCat"/>
      </c:valAx>
      <c:spPr>
        <a:noFill/>
        <a:ln>
          <a:solidFill>
            <a:schemeClr val="bg1">
              <a:lumMod val="50000"/>
              <a:alpha val="8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Concorrência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'Dados comparativos'!$B$23:$B$28</c:f>
              <c:numCache>
                <c:formatCode>General</c:formatCode>
                <c:ptCount val="6"/>
                <c:pt idx="0">
                  <c:v>2013</c:v>
                </c:pt>
                <c:pt idx="1">
                  <c:v>2014</c:v>
                </c:pt>
                <c:pt idx="2">
                  <c:v>2015</c:v>
                </c:pt>
                <c:pt idx="3">
                  <c:v>2016</c:v>
                </c:pt>
                <c:pt idx="4">
                  <c:v>2017</c:v>
                </c:pt>
                <c:pt idx="5">
                  <c:v>2018</c:v>
                </c:pt>
              </c:numCache>
            </c:numRef>
          </c:cat>
          <c:val>
            <c:numRef>
              <c:f>'Dados comparativos'!$C$23:$C$28</c:f>
              <c:numCache>
                <c:formatCode>General</c:formatCode>
                <c:ptCount val="6"/>
                <c:pt idx="0">
                  <c:v>27</c:v>
                </c:pt>
                <c:pt idx="1">
                  <c:v>32</c:v>
                </c:pt>
                <c:pt idx="2">
                  <c:v>16</c:v>
                </c:pt>
                <c:pt idx="3">
                  <c:v>26</c:v>
                </c:pt>
                <c:pt idx="4">
                  <c:v>16</c:v>
                </c:pt>
                <c:pt idx="5">
                  <c:v>11</c:v>
                </c:pt>
              </c:numCache>
            </c:numRef>
          </c:val>
          <c:extLst>
            <c:ext xmlns:c16="http://schemas.microsoft.com/office/drawing/2014/chart" uri="{C3380CC4-5D6E-409C-BE32-E72D297353CC}">
              <c16:uniqueId val="{00000000-7CDB-42C2-A5DC-7D9649DF06F8}"/>
            </c:ext>
          </c:extLst>
        </c:ser>
        <c:ser>
          <c:idx val="1"/>
          <c:order val="1"/>
          <c:tx>
            <c:v>Concorrência com critério sustentável</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'Dados comparativos'!$B$23:$B$28</c:f>
              <c:numCache>
                <c:formatCode>General</c:formatCode>
                <c:ptCount val="6"/>
                <c:pt idx="0">
                  <c:v>2013</c:v>
                </c:pt>
                <c:pt idx="1">
                  <c:v>2014</c:v>
                </c:pt>
                <c:pt idx="2">
                  <c:v>2015</c:v>
                </c:pt>
                <c:pt idx="3">
                  <c:v>2016</c:v>
                </c:pt>
                <c:pt idx="4">
                  <c:v>2017</c:v>
                </c:pt>
                <c:pt idx="5">
                  <c:v>2018</c:v>
                </c:pt>
              </c:numCache>
            </c:numRef>
          </c:cat>
          <c:val>
            <c:numRef>
              <c:f>'Dados comparativos'!$D$23:$D$28</c:f>
              <c:numCache>
                <c:formatCode>General</c:formatCode>
                <c:ptCount val="6"/>
                <c:pt idx="0">
                  <c:v>16</c:v>
                </c:pt>
                <c:pt idx="1">
                  <c:v>23</c:v>
                </c:pt>
                <c:pt idx="2">
                  <c:v>10</c:v>
                </c:pt>
                <c:pt idx="3">
                  <c:v>15</c:v>
                </c:pt>
                <c:pt idx="4">
                  <c:v>13</c:v>
                </c:pt>
                <c:pt idx="5">
                  <c:v>11</c:v>
                </c:pt>
              </c:numCache>
            </c:numRef>
          </c:val>
          <c:extLst>
            <c:ext xmlns:c16="http://schemas.microsoft.com/office/drawing/2014/chart" uri="{C3380CC4-5D6E-409C-BE32-E72D297353CC}">
              <c16:uniqueId val="{00000001-7CDB-42C2-A5DC-7D9649DF06F8}"/>
            </c:ext>
          </c:extLst>
        </c:ser>
        <c:dLbls>
          <c:dLblPos val="ctr"/>
          <c:showLegendKey val="0"/>
          <c:showVal val="1"/>
          <c:showCatName val="0"/>
          <c:showSerName val="0"/>
          <c:showPercent val="0"/>
          <c:showBubbleSize val="0"/>
        </c:dLbls>
        <c:gapWidth val="150"/>
        <c:overlap val="100"/>
        <c:axId val="279049360"/>
        <c:axId val="284715976"/>
      </c:barChart>
      <c:catAx>
        <c:axId val="27904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84715976"/>
        <c:crosses val="autoZero"/>
        <c:auto val="1"/>
        <c:lblAlgn val="ctr"/>
        <c:lblOffset val="100"/>
        <c:noMultiLvlLbl val="0"/>
      </c:catAx>
      <c:valAx>
        <c:axId val="2847159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79049360"/>
        <c:crosses val="autoZero"/>
        <c:crossBetween val="between"/>
      </c:valAx>
      <c:spPr>
        <a:noFill/>
        <a:ln>
          <a:solidFill>
            <a:schemeClr val="bg1">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Tomada de Preço</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'Dados comparativos'!$F$23:$F$28</c:f>
              <c:numCache>
                <c:formatCode>General</c:formatCode>
                <c:ptCount val="6"/>
                <c:pt idx="0">
                  <c:v>2013</c:v>
                </c:pt>
                <c:pt idx="1">
                  <c:v>2014</c:v>
                </c:pt>
                <c:pt idx="2">
                  <c:v>2015</c:v>
                </c:pt>
                <c:pt idx="3">
                  <c:v>2016</c:v>
                </c:pt>
                <c:pt idx="4">
                  <c:v>2017</c:v>
                </c:pt>
                <c:pt idx="5">
                  <c:v>2018</c:v>
                </c:pt>
              </c:numCache>
            </c:numRef>
          </c:cat>
          <c:val>
            <c:numRef>
              <c:f>'Dados comparativos'!$G$23:$G$28</c:f>
              <c:numCache>
                <c:formatCode>General</c:formatCode>
                <c:ptCount val="6"/>
                <c:pt idx="0">
                  <c:v>56</c:v>
                </c:pt>
                <c:pt idx="1">
                  <c:v>37</c:v>
                </c:pt>
                <c:pt idx="2">
                  <c:v>17</c:v>
                </c:pt>
                <c:pt idx="3">
                  <c:v>29</c:v>
                </c:pt>
                <c:pt idx="4">
                  <c:v>14</c:v>
                </c:pt>
                <c:pt idx="5">
                  <c:v>16</c:v>
                </c:pt>
              </c:numCache>
            </c:numRef>
          </c:val>
          <c:extLst>
            <c:ext xmlns:c16="http://schemas.microsoft.com/office/drawing/2014/chart" uri="{C3380CC4-5D6E-409C-BE32-E72D297353CC}">
              <c16:uniqueId val="{00000000-7F48-4A4A-AF3D-69895C780FA6}"/>
            </c:ext>
          </c:extLst>
        </c:ser>
        <c:ser>
          <c:idx val="1"/>
          <c:order val="1"/>
          <c:tx>
            <c:v>Tomada de Preço com critério sustentável</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'Dados comparativos'!$F$23:$F$28</c:f>
              <c:numCache>
                <c:formatCode>General</c:formatCode>
                <c:ptCount val="6"/>
                <c:pt idx="0">
                  <c:v>2013</c:v>
                </c:pt>
                <c:pt idx="1">
                  <c:v>2014</c:v>
                </c:pt>
                <c:pt idx="2">
                  <c:v>2015</c:v>
                </c:pt>
                <c:pt idx="3">
                  <c:v>2016</c:v>
                </c:pt>
                <c:pt idx="4">
                  <c:v>2017</c:v>
                </c:pt>
                <c:pt idx="5">
                  <c:v>2018</c:v>
                </c:pt>
              </c:numCache>
            </c:numRef>
          </c:cat>
          <c:val>
            <c:numRef>
              <c:f>'Dados comparativos'!$H$23:$H$28</c:f>
              <c:numCache>
                <c:formatCode>General</c:formatCode>
                <c:ptCount val="6"/>
                <c:pt idx="0">
                  <c:v>50</c:v>
                </c:pt>
                <c:pt idx="1">
                  <c:v>27</c:v>
                </c:pt>
                <c:pt idx="2">
                  <c:v>16</c:v>
                </c:pt>
                <c:pt idx="3">
                  <c:v>36</c:v>
                </c:pt>
                <c:pt idx="4">
                  <c:v>14</c:v>
                </c:pt>
                <c:pt idx="5">
                  <c:v>16</c:v>
                </c:pt>
              </c:numCache>
            </c:numRef>
          </c:val>
          <c:extLst>
            <c:ext xmlns:c16="http://schemas.microsoft.com/office/drawing/2014/chart" uri="{C3380CC4-5D6E-409C-BE32-E72D297353CC}">
              <c16:uniqueId val="{00000001-7F48-4A4A-AF3D-69895C780FA6}"/>
            </c:ext>
          </c:extLst>
        </c:ser>
        <c:dLbls>
          <c:dLblPos val="ctr"/>
          <c:showLegendKey val="0"/>
          <c:showVal val="1"/>
          <c:showCatName val="0"/>
          <c:showSerName val="0"/>
          <c:showPercent val="0"/>
          <c:showBubbleSize val="0"/>
        </c:dLbls>
        <c:gapWidth val="150"/>
        <c:overlap val="100"/>
        <c:axId val="228781072"/>
        <c:axId val="228172736"/>
      </c:barChart>
      <c:catAx>
        <c:axId val="22878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228172736"/>
        <c:crosses val="autoZero"/>
        <c:auto val="1"/>
        <c:lblAlgn val="ctr"/>
        <c:lblOffset val="100"/>
        <c:noMultiLvlLbl val="0"/>
      </c:catAx>
      <c:valAx>
        <c:axId val="2281727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28781072"/>
        <c:crosses val="autoZero"/>
        <c:crossBetween val="between"/>
      </c:valAx>
      <c:spPr>
        <a:noFill/>
        <a:ln>
          <a:solidFill>
            <a:schemeClr val="bg1">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031A8-B73D-447E-8E1E-2F97946B5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2916</TotalTime>
  <Pages>48</Pages>
  <Words>8909</Words>
  <Characters>48111</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pccli</dc:creator>
  <cp:lastModifiedBy>Thalísia Silva</cp:lastModifiedBy>
  <cp:revision>68</cp:revision>
  <dcterms:created xsi:type="dcterms:W3CDTF">2018-10-30T20:08:00Z</dcterms:created>
  <dcterms:modified xsi:type="dcterms:W3CDTF">2019-07-04T19:55:00Z</dcterms:modified>
</cp:coreProperties>
</file>