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28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28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FORMULÁRIO DE SOLICITAÇÃO DE USO DO ALOJAMENTO PROVISÓRIO DA UNIÃO UNIVERSITÁRIA.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178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Instruções: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1"/>
        </w:tabs>
        <w:spacing w:after="0" w:before="138" w:line="240" w:lineRule="auto"/>
        <w:ind w:left="178" w:right="13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campos marcados com XXXX devem ser preenchidos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1"/>
        </w:tabs>
        <w:spacing w:after="0" w:before="138" w:line="240" w:lineRule="auto"/>
        <w:ind w:left="0" w:right="13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"/>
        </w:tabs>
        <w:spacing w:after="0" w:before="0" w:line="240" w:lineRule="auto"/>
        <w:ind w:left="720" w:right="136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o preenchimento, este formulário deve ser assinado eletronicamente pelo servidor (técnico administrativo ou docente da UFSM) responsável pelo grupo para a hospedagem.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"/>
        </w:tabs>
        <w:spacing w:after="0" w:before="0" w:line="240" w:lineRule="auto"/>
        <w:ind w:left="720" w:right="136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solicitação deverá ser realizada com no mínimo sete dias de antecedência, para análise de viabilidade.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"/>
        </w:tabs>
        <w:spacing w:after="0" w:before="0" w:line="240" w:lineRule="auto"/>
        <w:ind w:left="720" w:right="136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quantitativo disponível para estadia no alojamento varia de acordo com a ocupação já realizada na data solicitada.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tabs>
          <w:tab w:val="left" w:leader="none" w:pos="3462"/>
          <w:tab w:val="left" w:leader="none" w:pos="9563"/>
        </w:tabs>
        <w:spacing w:before="92" w:lineRule="auto"/>
        <w:ind w:left="14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hd w:fill="d9d9d9" w:val="clear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hd w:fill="d9d9d9" w:val="clear"/>
          <w:rtl w:val="0"/>
        </w:rPr>
        <w:t xml:space="preserve">INFORMAÇÕES GERAIS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Rule="auto"/>
        <w:ind w:left="178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do solicitante: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</w:t>
      </w:r>
    </w:p>
    <w:p w:rsidR="00000000" w:rsidDel="00000000" w:rsidP="00000000" w:rsidRDefault="00000000" w:rsidRPr="00000000" w14:paraId="00000010">
      <w:pPr>
        <w:pStyle w:val="Heading1"/>
        <w:ind w:firstLine="178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Matrícula SIAPE: 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XXXX</w:t>
      </w:r>
    </w:p>
    <w:p w:rsidR="00000000" w:rsidDel="00000000" w:rsidP="00000000" w:rsidRDefault="00000000" w:rsidRPr="00000000" w14:paraId="00000011">
      <w:pPr>
        <w:spacing w:before="0" w:lineRule="auto"/>
        <w:ind w:left="178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</w:t>
      </w:r>
    </w:p>
    <w:p w:rsidR="00000000" w:rsidDel="00000000" w:rsidP="00000000" w:rsidRDefault="00000000" w:rsidRPr="00000000" w14:paraId="00000012">
      <w:pPr>
        <w:spacing w:before="0" w:lineRule="auto"/>
        <w:ind w:left="178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Telefone(s) para contato(s):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(XX) XXXXXX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tabs>
          <w:tab w:val="left" w:leader="none" w:pos="3215"/>
          <w:tab w:val="left" w:leader="none" w:pos="9563"/>
        </w:tabs>
        <w:spacing w:before="92" w:lineRule="auto"/>
        <w:ind w:left="14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hd w:fill="d9d9d9" w:val="clear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hd w:fill="d9d9d9" w:val="clear"/>
          <w:rtl w:val="0"/>
        </w:rPr>
        <w:t xml:space="preserve">INFORMAÇÕES DO EVENTO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Rule="auto"/>
        <w:ind w:left="178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do evento: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</w:t>
      </w:r>
    </w:p>
    <w:p w:rsidR="00000000" w:rsidDel="00000000" w:rsidP="00000000" w:rsidRDefault="00000000" w:rsidRPr="00000000" w14:paraId="00000017">
      <w:pPr>
        <w:spacing w:before="0" w:lineRule="auto"/>
        <w:ind w:left="178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Período: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 a XXXX</w:t>
      </w:r>
    </w:p>
    <w:p w:rsidR="00000000" w:rsidDel="00000000" w:rsidP="00000000" w:rsidRDefault="00000000" w:rsidRPr="00000000" w14:paraId="00000018">
      <w:pPr>
        <w:pStyle w:val="Heading1"/>
        <w:ind w:firstLine="178"/>
        <w:rPr>
          <w:rFonts w:ascii="Times New Roman" w:cs="Times New Roman" w:eastAsia="Times New Roman" w:hAnsi="Times New Roman"/>
          <w:b w:val="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Depto/Curso/Setor da UFSM que o evento é vinculado: 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ind w:left="0" w:firstLine="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B">
      <w:pPr>
        <w:pStyle w:val="Heading1"/>
        <w:tabs>
          <w:tab w:val="left" w:leader="none" w:pos="9563"/>
        </w:tabs>
        <w:spacing w:before="92" w:lineRule="auto"/>
        <w:ind w:left="0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tqzihox3zfq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tabs>
          <w:tab w:val="left" w:leader="none" w:pos="9563"/>
        </w:tabs>
        <w:spacing w:before="92" w:lineRule="auto"/>
        <w:ind w:left="0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io4rdaubxwp7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TERMO DE RESPONSABILIDADE DE USO DAS </w:t>
      </w:r>
    </w:p>
    <w:p w:rsidR="00000000" w:rsidDel="00000000" w:rsidP="00000000" w:rsidRDefault="00000000" w:rsidRPr="00000000" w14:paraId="0000001D">
      <w:pPr>
        <w:pStyle w:val="Heading1"/>
        <w:tabs>
          <w:tab w:val="left" w:leader="none" w:pos="9563"/>
        </w:tabs>
        <w:spacing w:before="92" w:lineRule="auto"/>
        <w:ind w:lef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ACOMODAÇÕES DA UNIÃO UNIVERSITÁRIA DA 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18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Estou ciente de que no alojamento provisório os quartos são coletivos, sendo apenas disponibilizadas camas beliches, banheiros coletivos e o espaço da cozinha coletiva que dispõe de fogões elétricos e geladeira, sem utensílios de cozinha. No alojamento não são disponibilizados colchões, sendo de responsabilidade do hospedado trazê-lo, assim como  roupas de cama e demais pertences de uso pessoal. Estou também ciente que o grupo é responsável pela limpeza do espaço durante a estadia e ao final dela, bem como sobre todos os pertences e aparelhos eletrônicos de uso pessoal.</w:t>
      </w:r>
    </w:p>
    <w:p w:rsidR="00000000" w:rsidDel="00000000" w:rsidP="00000000" w:rsidRDefault="00000000" w:rsidRPr="00000000" w14:paraId="00000020">
      <w:pPr>
        <w:widowControl w:val="1"/>
        <w:spacing w:line="360" w:lineRule="auto"/>
        <w:ind w:firstLine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estou ciente das infrações previstas na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Resolução 017/2018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 institui o código de ética e convivência discente da Universidade Federal de Santa Maria, especialmente no que diz respeito às infrações disciplinares discentes leves, médias e graves, disponível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Rule="auto"/>
        <w:ind w:left="178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Rule="auto"/>
        <w:ind w:left="178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Rule="auto"/>
        <w:ind w:left="178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Rule="auto"/>
        <w:ind w:left="178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ind w:left="287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vmx4y64ao3oj" w:id="2"/>
      <w:bookmarkEnd w:id="2"/>
      <w:r w:rsidDel="00000000" w:rsidR="00000000" w:rsidRPr="00000000">
        <w:rPr>
          <w:rFonts w:ascii="Times New Roman" w:cs="Times New Roman" w:eastAsia="Times New Roman" w:hAnsi="Times New Roman"/>
          <w:shd w:fill="d9d9d9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hd w:fill="d9d9d9" w:val="clear"/>
          <w:rtl w:val="0"/>
        </w:rPr>
        <w:t xml:space="preserve">CADASTRO DE GRUPO DE USUÁRIOS EXTERNOS (EVENTO)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 e horário de chegada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 e horário de saída: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shd w:fill="auto" w:val="clear"/>
          <w:rtl w:val="0"/>
        </w:rPr>
        <w:t xml:space="preserve">Quantitativo para hospedagem: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auto" w:val="clear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ind w:left="0" w:firstLine="0"/>
        <w:rPr>
          <w:rFonts w:ascii="Times New Roman" w:cs="Times New Roman" w:eastAsia="Times New Roman" w:hAnsi="Times New Roman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Relação de usuários para hospedagem*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ind w:firstLine="178"/>
        <w:rPr>
          <w:rFonts w:ascii="Times New Roman" w:cs="Times New Roman" w:eastAsia="Times New Roman" w:hAnsi="Times New Roman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-115.0" w:type="dxa"/>
        <w:tblBorders>
          <w:top w:color="fbd4b4" w:space="0" w:sz="4" w:val="single"/>
          <w:left w:color="fbd4b4" w:space="0" w:sz="4" w:val="single"/>
          <w:bottom w:color="fbd4b4" w:space="0" w:sz="4" w:val="single"/>
          <w:right w:color="fbd4b4" w:space="0" w:sz="4" w:val="single"/>
          <w:insideH w:color="fbd4b4" w:space="0" w:sz="4" w:val="single"/>
          <w:insideV w:color="fbd4b4" w:space="0" w:sz="4" w:val="single"/>
        </w:tblBorders>
        <w:tblLayout w:type="fixed"/>
        <w:tblLook w:val="0400"/>
      </w:tblPr>
      <w:tblGrid>
        <w:gridCol w:w="2430"/>
        <w:gridCol w:w="1530"/>
        <w:gridCol w:w="1980"/>
        <w:gridCol w:w="735"/>
        <w:gridCol w:w="3225"/>
        <w:tblGridChange w:id="0">
          <w:tblGrid>
            <w:gridCol w:w="2430"/>
            <w:gridCol w:w="1530"/>
            <w:gridCol w:w="1980"/>
            <w:gridCol w:w="735"/>
            <w:gridCol w:w="32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auto" w:val="clear"/>
                <w:rtl w:val="0"/>
              </w:rPr>
              <w:t xml:space="preserve">Matrícula ou CPF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F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auto" w:val="clear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32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9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E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3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8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D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2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7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C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1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6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B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0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5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A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F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4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9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E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3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8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D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2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7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C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1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6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B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0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5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A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F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4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9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E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3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8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D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2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7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C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1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6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B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0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5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A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F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4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9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E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3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8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D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2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7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C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1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6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B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0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pStyle w:val="Heading1"/>
              <w:ind w:firstLine="178"/>
              <w:jc w:val="center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5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pStyle w:val="Heading1"/>
              <w:ind w:firstLine="178"/>
              <w:rPr>
                <w:rFonts w:ascii="Times New Roman" w:cs="Times New Roman" w:eastAsia="Times New Roman" w:hAnsi="Times New Roman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listagem preenchida será impressa, entregue aos vigias do alojamento provisório e deverá ser assinada pelos usuários na chegada.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280" w:top="1480" w:left="1240" w:right="100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A"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Calibri" w:cs="Calibri" w:eastAsia="Calibri" w:hAnsi="Calibri"/>
      </w:rPr>
      <w:drawing>
        <wp:anchor allowOverlap="1" behindDoc="0" distB="0" distT="0" distL="252095" distR="252095" hidden="0" layoutInCell="1" locked="0" relativeHeight="0" simplePos="0">
          <wp:simplePos x="0" y="0"/>
          <wp:positionH relativeFrom="margin">
            <wp:posOffset>76200</wp:posOffset>
          </wp:positionH>
          <wp:positionV relativeFrom="topMargin">
            <wp:posOffset>250190</wp:posOffset>
          </wp:positionV>
          <wp:extent cx="899795" cy="899795"/>
          <wp:effectExtent b="0" l="0" r="0" t="0"/>
          <wp:wrapSquare wrapText="bothSides" distB="0" distT="0" distL="252095" distR="252095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16B"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Universidade Federal de Santa Maria</w:t>
    </w:r>
  </w:p>
  <w:p w:rsidR="00000000" w:rsidDel="00000000" w:rsidP="00000000" w:rsidRDefault="00000000" w:rsidRPr="00000000" w14:paraId="0000016C"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Pró-Reitoria de Assuntos Estudantis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78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character" w:styleId="12">
    <w:name w:val="Heading 1 Char"/>
    <w:basedOn w:val="602"/>
    <w:link w:val="607"/>
    <w:uiPriority w:val="9"/>
    <w:rPr>
      <w:rFonts w:ascii="Arial" w:cs="Arial" w:eastAsia="Arial" w:hAnsi="Arial"/>
      <w:sz w:val="40"/>
      <w:szCs w:val="40"/>
    </w:rPr>
  </w:style>
  <w:style w:type="paragraph" w:styleId="13">
    <w:name w:val="Heading 2"/>
    <w:basedOn w:val="605"/>
    <w:next w:val="605"/>
    <w:link w:val="14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character" w:styleId="14">
    <w:name w:val="Heading 2 Char"/>
    <w:basedOn w:val="602"/>
    <w:link w:val="13"/>
    <w:uiPriority w:val="9"/>
    <w:rPr>
      <w:rFonts w:ascii="Arial" w:cs="Arial" w:eastAsia="Arial" w:hAnsi="Arial"/>
      <w:sz w:val="34"/>
    </w:rPr>
  </w:style>
  <w:style w:type="paragraph" w:styleId="15">
    <w:name w:val="Heading 3"/>
    <w:basedOn w:val="605"/>
    <w:next w:val="605"/>
    <w:link w:val="16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character" w:styleId="16">
    <w:name w:val="Heading 3 Char"/>
    <w:basedOn w:val="602"/>
    <w:link w:val="15"/>
    <w:uiPriority w:val="9"/>
    <w:rPr>
      <w:rFonts w:ascii="Arial" w:cs="Arial" w:eastAsia="Arial" w:hAnsi="Arial"/>
      <w:sz w:val="30"/>
      <w:szCs w:val="30"/>
    </w:rPr>
  </w:style>
  <w:style w:type="paragraph" w:styleId="17">
    <w:name w:val="Heading 4"/>
    <w:basedOn w:val="605"/>
    <w:next w:val="605"/>
    <w:link w:val="18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character" w:styleId="18">
    <w:name w:val="Heading 4 Char"/>
    <w:basedOn w:val="602"/>
    <w:link w:val="17"/>
    <w:uiPriority w:val="9"/>
    <w:rPr>
      <w:rFonts w:ascii="Arial" w:cs="Arial" w:eastAsia="Arial" w:hAnsi="Arial"/>
      <w:b w:val="1"/>
      <w:bCs w:val="1"/>
      <w:sz w:val="26"/>
      <w:szCs w:val="26"/>
    </w:rPr>
  </w:style>
  <w:style w:type="paragraph" w:styleId="19">
    <w:name w:val="Heading 5"/>
    <w:basedOn w:val="605"/>
    <w:next w:val="605"/>
    <w:link w:val="20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character" w:styleId="20">
    <w:name w:val="Heading 5 Char"/>
    <w:basedOn w:val="602"/>
    <w:link w:val="19"/>
    <w:uiPriority w:val="9"/>
    <w:rPr>
      <w:rFonts w:ascii="Arial" w:cs="Arial" w:eastAsia="Arial" w:hAnsi="Arial"/>
      <w:b w:val="1"/>
      <w:bCs w:val="1"/>
      <w:sz w:val="24"/>
      <w:szCs w:val="24"/>
    </w:rPr>
  </w:style>
  <w:style w:type="paragraph" w:styleId="21">
    <w:name w:val="Heading 6"/>
    <w:basedOn w:val="605"/>
    <w:next w:val="605"/>
    <w:link w:val="22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character" w:styleId="22">
    <w:name w:val="Heading 6 Char"/>
    <w:basedOn w:val="602"/>
    <w:link w:val="21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23">
    <w:name w:val="Heading 7"/>
    <w:basedOn w:val="605"/>
    <w:next w:val="605"/>
    <w:link w:val="24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4">
    <w:name w:val="Heading 7 Char"/>
    <w:basedOn w:val="602"/>
    <w:link w:val="23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5">
    <w:name w:val="Heading 8"/>
    <w:basedOn w:val="605"/>
    <w:next w:val="605"/>
    <w:link w:val="26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6">
    <w:name w:val="Heading 8 Char"/>
    <w:basedOn w:val="602"/>
    <w:link w:val="25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7">
    <w:name w:val="Heading 9"/>
    <w:basedOn w:val="605"/>
    <w:next w:val="605"/>
    <w:link w:val="28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28">
    <w:name w:val="Heading 9 Char"/>
    <w:basedOn w:val="602"/>
    <w:link w:val="27"/>
    <w:uiPriority w:val="9"/>
    <w:rPr>
      <w:rFonts w:ascii="Arial" w:cs="Arial" w:eastAsia="Arial" w:hAnsi="Arial"/>
      <w:i w:val="1"/>
      <w:iCs w:val="1"/>
      <w:sz w:val="21"/>
      <w:szCs w:val="21"/>
    </w:rPr>
  </w:style>
  <w:style w:type="table" w:styleId="30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31">
    <w:name w:val="No Spacing"/>
    <w:uiPriority w:val="1"/>
    <w:qFormat w:val="1"/>
    <w:pPr>
      <w:spacing w:after="0" w:before="0" w:line="240" w:lineRule="auto"/>
    </w:pPr>
  </w:style>
  <w:style w:type="paragraph" w:styleId="32">
    <w:name w:val="Title"/>
    <w:basedOn w:val="605"/>
    <w:next w:val="605"/>
    <w:link w:val="33"/>
    <w:uiPriority w:val="10"/>
    <w:qFormat w:val="1"/>
    <w:pPr>
      <w:spacing w:after="200" w:before="300"/>
      <w:contextualSpacing w:val="1"/>
    </w:pPr>
    <w:rPr>
      <w:sz w:val="48"/>
      <w:szCs w:val="48"/>
    </w:rPr>
  </w:style>
  <w:style w:type="character" w:styleId="33">
    <w:name w:val="Title Char"/>
    <w:basedOn w:val="602"/>
    <w:link w:val="32"/>
    <w:uiPriority w:val="10"/>
    <w:rPr>
      <w:sz w:val="48"/>
      <w:szCs w:val="48"/>
    </w:rPr>
  </w:style>
  <w:style w:type="paragraph" w:styleId="34">
    <w:name w:val="Subtitle"/>
    <w:basedOn w:val="605"/>
    <w:next w:val="605"/>
    <w:link w:val="35"/>
    <w:uiPriority w:val="11"/>
    <w:qFormat w:val="1"/>
    <w:pPr>
      <w:spacing w:after="200" w:before="200"/>
    </w:pPr>
    <w:rPr>
      <w:sz w:val="24"/>
      <w:szCs w:val="24"/>
    </w:rPr>
  </w:style>
  <w:style w:type="character" w:styleId="35">
    <w:name w:val="Subtitle Char"/>
    <w:basedOn w:val="602"/>
    <w:link w:val="34"/>
    <w:uiPriority w:val="11"/>
    <w:rPr>
      <w:sz w:val="24"/>
      <w:szCs w:val="24"/>
    </w:rPr>
  </w:style>
  <w:style w:type="paragraph" w:styleId="36">
    <w:name w:val="Quote"/>
    <w:basedOn w:val="605"/>
    <w:next w:val="605"/>
    <w:link w:val="37"/>
    <w:uiPriority w:val="29"/>
    <w:qFormat w:val="1"/>
    <w:pPr>
      <w:ind w:left="720" w:right="720"/>
    </w:pPr>
    <w:rPr>
      <w:i w:val="1"/>
    </w:rPr>
  </w:style>
  <w:style w:type="character" w:styleId="37">
    <w:name w:val="Quote Char"/>
    <w:link w:val="36"/>
    <w:uiPriority w:val="29"/>
    <w:rPr>
      <w:i w:val="1"/>
    </w:rPr>
  </w:style>
  <w:style w:type="paragraph" w:styleId="38">
    <w:name w:val="Intense Quote"/>
    <w:basedOn w:val="605"/>
    <w:next w:val="605"/>
    <w:link w:val="39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39">
    <w:name w:val="Intense Quote Char"/>
    <w:link w:val="38"/>
    <w:uiPriority w:val="30"/>
    <w:rPr>
      <w:i w:val="1"/>
    </w:rPr>
  </w:style>
  <w:style w:type="paragraph" w:styleId="40">
    <w:name w:val="Header"/>
    <w:basedOn w:val="605"/>
    <w:link w:val="41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1">
    <w:name w:val="Header Char"/>
    <w:basedOn w:val="602"/>
    <w:link w:val="40"/>
    <w:uiPriority w:val="99"/>
  </w:style>
  <w:style w:type="paragraph" w:styleId="42">
    <w:name w:val="Footer"/>
    <w:basedOn w:val="605"/>
    <w:link w:val="45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3">
    <w:name w:val="Footer Char"/>
    <w:basedOn w:val="602"/>
    <w:link w:val="42"/>
    <w:uiPriority w:val="99"/>
  </w:style>
  <w:style w:type="paragraph" w:styleId="44">
    <w:name w:val="Caption"/>
    <w:basedOn w:val="605"/>
    <w:next w:val="605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themeColor="text1" w:themeTint="00000D" w:val="clear"/>
      </w:tcPr>
    </w:tblStylePr>
    <w:tblStylePr w:type="band1Vert">
      <w:tcPr>
        <w:shd w:color="ffffff" w:themeColor="text1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themeColor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themeColor="accent1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themeColor="accent2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themeColor="accent3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themeColor="accent4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themeColor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themeColor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text1" w:themeTint="000040" w:val="clear"/>
    </w:tblPr>
    <w:tblStylePr w:type="band1Horz">
      <w:tcPr>
        <w:shd w:color="ffffff" w:themeColor="text1" w:themeTint="000075" w:val="clear"/>
      </w:tcPr>
    </w:tblStylePr>
    <w:tblStylePr w:type="band1Vert">
      <w:tcPr>
        <w:shd w:color="ffffff" w:themeColor="text1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text1" w:val="clear"/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1" w:themeTint="000034" w:val="clear"/>
    </w:tblPr>
    <w:tblStylePr w:type="band1Horz">
      <w:tcPr>
        <w:shd w:color="ffffff" w:themeColor="accent1" w:themeTint="000075" w:val="clear"/>
      </w:tcPr>
    </w:tblStylePr>
    <w:tblStylePr w:type="band1Vert">
      <w:tcPr>
        <w:shd w:color="ffffff" w:themeColor="accent1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1" w:val="clear"/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2" w:themeTint="000032" w:val="clear"/>
    </w:tblPr>
    <w:tblStylePr w:type="band1Horz">
      <w:tcPr>
        <w:shd w:color="ffffff" w:themeColor="accent2" w:themeTint="000075" w:val="clear"/>
      </w:tcPr>
    </w:tblStylePr>
    <w:tblStylePr w:type="band1Vert">
      <w:tcPr>
        <w:shd w:color="ffffff" w:themeColor="accent2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2" w:val="clear"/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3" w:themeTint="000034" w:val="clear"/>
    </w:tblPr>
    <w:tblStylePr w:type="band1Horz">
      <w:tcPr>
        <w:shd w:color="ffffff" w:themeColor="accent3" w:themeTint="000075" w:val="clear"/>
      </w:tcPr>
    </w:tblStylePr>
    <w:tblStylePr w:type="band1Vert">
      <w:tcPr>
        <w:shd w:color="ffffff" w:themeColor="accent3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3" w:val="clear"/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4" w:themeTint="000034" w:val="clear"/>
    </w:tblPr>
    <w:tblStylePr w:type="band1Horz">
      <w:tcPr>
        <w:shd w:color="ffffff" w:themeColor="accent4" w:themeTint="000075" w:val="clear"/>
      </w:tcPr>
    </w:tblStylePr>
    <w:tblStylePr w:type="band1Vert">
      <w:tcPr>
        <w:shd w:color="ffffff" w:themeColor="accent4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4" w:val="clear"/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5" w:themeTint="000034" w:val="clear"/>
    </w:tblPr>
    <w:tblStylePr w:type="band1Horz">
      <w:tcPr>
        <w:shd w:color="ffffff" w:themeColor="accent5" w:themeTint="000075" w:val="clear"/>
      </w:tcPr>
    </w:tblStylePr>
    <w:tblStylePr w:type="band1Vert">
      <w:tcPr>
        <w:shd w:color="ffffff" w:themeColor="accent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5" w:val="clear"/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6" w:themeTint="000034" w:val="clear"/>
    </w:tblPr>
    <w:tblStylePr w:type="band1Horz">
      <w:tcPr>
        <w:shd w:color="ffffff" w:themeColor="accent6" w:themeTint="000075" w:val="clear"/>
      </w:tcPr>
    </w:tblStylePr>
    <w:tblStylePr w:type="band1Vert">
      <w:tcPr>
        <w:shd w:color="ffffff" w:themeColor="accent6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6" w:val="clear"/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themeColor="text1" w:themeTint="000034" w:val="clear"/>
      </w:tcPr>
    </w:tblStylePr>
    <w:tblStylePr w:type="band1Vert">
      <w:tcPr>
        <w:shd w:color="ffffff" w:themeColor="text1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themeColor="accent1" w:themeTint="000034" w:val="clear"/>
      </w:tcPr>
    </w:tblStylePr>
    <w:tblStylePr w:type="band1Vert">
      <w:tcPr>
        <w:shd w:color="ffffff" w:themeColor="accent1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themeColor="accent2" w:themeTint="000032" w:val="clear"/>
      </w:tcPr>
    </w:tblStylePr>
    <w:tblStylePr w:type="band1Vert">
      <w:tcPr>
        <w:shd w:color="ffffff" w:themeColor="accent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themeColor="accent3" w:themeTint="000034" w:val="clear"/>
      </w:tcPr>
    </w:tblStylePr>
    <w:tblStylePr w:type="band1Vert">
      <w:tcPr>
        <w:shd w:color="ffffff" w:themeColor="accent3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themeColor="accent4" w:themeTint="000034" w:val="clear"/>
      </w:tcPr>
    </w:tblStylePr>
    <w:tblStylePr w:type="band1Vert">
      <w:tcPr>
        <w:shd w:color="ffffff" w:themeColor="accent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themeColor="accent5" w:themeTint="000034" w:val="clear"/>
      </w:tcPr>
    </w:tblStylePr>
    <w:tblStylePr w:type="band1Vert">
      <w:tcPr>
        <w:shd w:color="ffffff" w:themeColor="accent5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themeColor="accent6" w:themeTint="000034" w:val="clear"/>
      </w:tcPr>
    </w:tblStylePr>
    <w:tblStylePr w:type="band1Vert">
      <w:tcPr>
        <w:shd w:color="ffffff" w:themeColor="accent6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themeColor="text1" w:themeTint="00000D" w:val="clear"/>
      </w:tcPr>
    </w:tblStylePr>
    <w:tblStylePr w:type="band1Vert">
      <w:tcPr>
        <w:shd w:color="ffffff" w:themeColor="text1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themeColor="accent1" w:themeTint="000034" w:val="clear"/>
      </w:tcPr>
    </w:tblStylePr>
    <w:tblStylePr w:type="band1Vert">
      <w:tcPr>
        <w:shd w:color="ffffff" w:themeColor="accent1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themeColor="accent2" w:themeTint="000032" w:val="clear"/>
      </w:tcPr>
    </w:tblStylePr>
    <w:tblStylePr w:type="band1Vert">
      <w:tcPr>
        <w:shd w:color="ffffff" w:themeColor="accent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themeColor="accent3" w:themeTint="000034" w:val="clear"/>
      </w:tcPr>
    </w:tblStylePr>
    <w:tblStylePr w:type="band1Vert">
      <w:tcPr>
        <w:shd w:color="ffffff" w:themeColor="accent3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themeColor="accent4" w:themeTint="000034" w:val="clear"/>
      </w:tcPr>
    </w:tblStylePr>
    <w:tblStylePr w:type="band1Vert">
      <w:tcPr>
        <w:shd w:color="ffffff" w:themeColor="accent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themeColor="accent5" w:themeTint="000034" w:val="clear"/>
      </w:tcPr>
    </w:tblStylePr>
    <w:tblStylePr w:type="band1Vert">
      <w:tcPr>
        <w:shd w:color="ffffff" w:themeColor="accent5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themeColor="accent6" w:themeTint="000034" w:val="clear"/>
      </w:tcPr>
    </w:tblStylePr>
    <w:tblStylePr w:type="band1Vert">
      <w:tcPr>
        <w:shd w:color="ffffff" w:themeColor="accent6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text1" w:themeTint="000040" w:val="clear"/>
      </w:tcPr>
    </w:tblStylePr>
    <w:tblStylePr w:type="band1Vert">
      <w:tcPr>
        <w:shd w:color="ffffff" w:themeColor="text1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1" w:themeTint="000040" w:val="clear"/>
      </w:tcPr>
    </w:tblStylePr>
    <w:tblStylePr w:type="band1Vert">
      <w:tcPr>
        <w:shd w:color="ffffff" w:themeColor="accent1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2" w:themeTint="000040" w:val="clear"/>
      </w:tcPr>
    </w:tblStylePr>
    <w:tblStylePr w:type="band1Vert">
      <w:tcPr>
        <w:shd w:color="ffffff" w:themeColor="accent2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3" w:themeTint="000040" w:val="clear"/>
      </w:tcPr>
    </w:tblStylePr>
    <w:tblStylePr w:type="band1Vert">
      <w:tcPr>
        <w:shd w:color="ffffff" w:themeColor="accent3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4" w:themeTint="000040" w:val="clear"/>
      </w:tcPr>
    </w:tblStylePr>
    <w:tblStylePr w:type="band1Vert">
      <w:tcPr>
        <w:shd w:color="ffffff" w:themeColor="accent4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5" w:themeTint="000040" w:val="clear"/>
      </w:tcPr>
    </w:tblStylePr>
    <w:tblStylePr w:type="band1Vert">
      <w:tcPr>
        <w:shd w:color="ffffff" w:themeColor="accent5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6" w:themeTint="000040" w:val="clear"/>
      </w:tcPr>
    </w:tblStylePr>
    <w:tblStylePr w:type="band1Vert">
      <w:tcPr>
        <w:shd w:color="ffffff" w:themeColor="accent6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themeColor="text1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text1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themeColor="text1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themeColor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themeColor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themeColor="accent2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2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themeColor="accent2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themeColor="accent3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3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themeColor="accent3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themeColor="accent4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4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themeColor="accent4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themeColor="accent5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5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themeColor="accent5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themeColor="accent6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6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themeColor="accent6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themeColor="text1" w:themeTint="000040" w:val="clear"/>
      </w:tcPr>
    </w:tblStylePr>
    <w:tblStylePr w:type="band1Vert">
      <w:tcPr>
        <w:shd w:color="ffffff" w:themeColor="text1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themeColor="accent1" w:themeTint="000040" w:val="clear"/>
      </w:tcPr>
    </w:tblStylePr>
    <w:tblStylePr w:type="band1Vert">
      <w:tcPr>
        <w:shd w:color="ffffff" w:themeColor="accent1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themeColor="accent2" w:themeTint="000040" w:val="clear"/>
      </w:tcPr>
    </w:tblStylePr>
    <w:tblStylePr w:type="band1Vert">
      <w:tcPr>
        <w:shd w:color="ffffff" w:themeColor="accent2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themeColor="accent3" w:themeTint="000040" w:val="clear"/>
      </w:tcPr>
    </w:tblStylePr>
    <w:tblStylePr w:type="band1Vert">
      <w:tcPr>
        <w:shd w:color="ffffff" w:themeColor="accent3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themeColor="accent4" w:themeTint="000040" w:val="clear"/>
      </w:tcPr>
    </w:tblStylePr>
    <w:tblStylePr w:type="band1Vert">
      <w:tcPr>
        <w:shd w:color="ffffff" w:themeColor="accent4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themeColor="accent5" w:themeTint="000040" w:val="clear"/>
      </w:tcPr>
    </w:tblStylePr>
    <w:tblStylePr w:type="band1Vert">
      <w:tcPr>
        <w:shd w:color="ffffff" w:themeColor="accent5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themeColor="accent6" w:themeTint="000040" w:val="clear"/>
      </w:tcPr>
    </w:tblStylePr>
    <w:tblStylePr w:type="band1Vert">
      <w:tcPr>
        <w:shd w:color="ffffff" w:themeColor="accent6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themeColor="text1" w:themeTint="000040" w:val="clear"/>
      </w:tcPr>
    </w:tblStylePr>
    <w:tblStylePr w:type="band1Vert">
      <w:tcPr>
        <w:shd w:color="ffffff" w:themeColor="text1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themeColor="accent1" w:themeTint="000040" w:val="clear"/>
      </w:tcPr>
    </w:tblStylePr>
    <w:tblStylePr w:type="band1Vert">
      <w:tcPr>
        <w:shd w:color="ffffff" w:themeColor="accent1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themeColor="accent2" w:themeTint="000040" w:val="clear"/>
      </w:tcPr>
    </w:tblStylePr>
    <w:tblStylePr w:type="band1Vert">
      <w:tcPr>
        <w:shd w:color="ffffff" w:themeColor="accent2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themeColor="accent3" w:themeTint="000040" w:val="clear"/>
      </w:tcPr>
    </w:tblStylePr>
    <w:tblStylePr w:type="band1Vert">
      <w:tcPr>
        <w:shd w:color="ffffff" w:themeColor="accent3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themeColor="accent4" w:themeTint="000040" w:val="clear"/>
      </w:tcPr>
    </w:tblStylePr>
    <w:tblStylePr w:type="band1Vert">
      <w:tcPr>
        <w:shd w:color="ffffff" w:themeColor="accent4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themeColor="accent5" w:themeTint="000040" w:val="clear"/>
      </w:tcPr>
    </w:tblStylePr>
    <w:tblStylePr w:type="band1Vert">
      <w:tcPr>
        <w:shd w:color="ffffff" w:themeColor="accent5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themeColor="accent6" w:themeTint="000040" w:val="clear"/>
      </w:tcPr>
    </w:tblStylePr>
    <w:tblStylePr w:type="band1Vert">
      <w:tcPr>
        <w:shd w:color="ffffff" w:themeColor="accent6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1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1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5" w:val="clear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6" w:val="clear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1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1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5" w:val="clear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6" w:val="clear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172">
    <w:name w:val="Hyperlink"/>
    <w:uiPriority w:val="99"/>
    <w:unhideWhenUsed w:val="1"/>
    <w:rPr>
      <w:color w:val="0000ff" w:themeColor="hyperlink"/>
      <w:u w:val="single"/>
    </w:rPr>
  </w:style>
  <w:style w:type="paragraph" w:styleId="173">
    <w:name w:val="footnote text"/>
    <w:basedOn w:val="605"/>
    <w:link w:val="174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2"/>
    <w:uiPriority w:val="99"/>
    <w:unhideWhenUsed w:val="1"/>
    <w:rPr>
      <w:vertAlign w:val="superscript"/>
    </w:rPr>
  </w:style>
  <w:style w:type="paragraph" w:styleId="176">
    <w:name w:val="endnote text"/>
    <w:basedOn w:val="605"/>
    <w:link w:val="177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2"/>
    <w:uiPriority w:val="99"/>
    <w:semiHidden w:val="1"/>
    <w:unhideWhenUsed w:val="1"/>
    <w:rPr>
      <w:vertAlign w:val="superscript"/>
    </w:rPr>
  </w:style>
  <w:style w:type="paragraph" w:styleId="179">
    <w:name w:val="toc 1"/>
    <w:basedOn w:val="605"/>
    <w:next w:val="605"/>
    <w:uiPriority w:val="39"/>
    <w:unhideWhenUsed w:val="1"/>
    <w:pPr>
      <w:spacing w:after="57"/>
      <w:ind w:left="0" w:right="0" w:firstLine="0"/>
    </w:pPr>
  </w:style>
  <w:style w:type="paragraph" w:styleId="180">
    <w:name w:val="toc 2"/>
    <w:basedOn w:val="605"/>
    <w:next w:val="605"/>
    <w:uiPriority w:val="39"/>
    <w:unhideWhenUsed w:val="1"/>
    <w:pPr>
      <w:spacing w:after="57"/>
      <w:ind w:left="283" w:right="0" w:firstLine="0"/>
    </w:pPr>
  </w:style>
  <w:style w:type="paragraph" w:styleId="181">
    <w:name w:val="toc 3"/>
    <w:basedOn w:val="605"/>
    <w:next w:val="605"/>
    <w:uiPriority w:val="39"/>
    <w:unhideWhenUsed w:val="1"/>
    <w:pPr>
      <w:spacing w:after="57"/>
      <w:ind w:left="567" w:right="0" w:firstLine="0"/>
    </w:pPr>
  </w:style>
  <w:style w:type="paragraph" w:styleId="182">
    <w:name w:val="toc 4"/>
    <w:basedOn w:val="605"/>
    <w:next w:val="605"/>
    <w:uiPriority w:val="39"/>
    <w:unhideWhenUsed w:val="1"/>
    <w:pPr>
      <w:spacing w:after="57"/>
      <w:ind w:left="850" w:right="0" w:firstLine="0"/>
    </w:pPr>
  </w:style>
  <w:style w:type="paragraph" w:styleId="183">
    <w:name w:val="toc 5"/>
    <w:basedOn w:val="605"/>
    <w:next w:val="605"/>
    <w:uiPriority w:val="39"/>
    <w:unhideWhenUsed w:val="1"/>
    <w:pPr>
      <w:spacing w:after="57"/>
      <w:ind w:left="1134" w:right="0" w:firstLine="0"/>
    </w:pPr>
  </w:style>
  <w:style w:type="paragraph" w:styleId="184">
    <w:name w:val="toc 6"/>
    <w:basedOn w:val="605"/>
    <w:next w:val="605"/>
    <w:uiPriority w:val="39"/>
    <w:unhideWhenUsed w:val="1"/>
    <w:pPr>
      <w:spacing w:after="57"/>
      <w:ind w:left="1417" w:right="0" w:firstLine="0"/>
    </w:pPr>
  </w:style>
  <w:style w:type="paragraph" w:styleId="185">
    <w:name w:val="toc 7"/>
    <w:basedOn w:val="605"/>
    <w:next w:val="605"/>
    <w:uiPriority w:val="39"/>
    <w:unhideWhenUsed w:val="1"/>
    <w:pPr>
      <w:spacing w:after="57"/>
      <w:ind w:left="1701" w:right="0" w:firstLine="0"/>
    </w:pPr>
  </w:style>
  <w:style w:type="paragraph" w:styleId="186">
    <w:name w:val="toc 8"/>
    <w:basedOn w:val="605"/>
    <w:next w:val="605"/>
    <w:uiPriority w:val="39"/>
    <w:unhideWhenUsed w:val="1"/>
    <w:pPr>
      <w:spacing w:after="57"/>
      <w:ind w:left="1984" w:right="0" w:firstLine="0"/>
    </w:pPr>
  </w:style>
  <w:style w:type="paragraph" w:styleId="187">
    <w:name w:val="toc 9"/>
    <w:basedOn w:val="605"/>
    <w:next w:val="605"/>
    <w:uiPriority w:val="39"/>
    <w:unhideWhenUsed w:val="1"/>
    <w:pPr>
      <w:spacing w:after="57"/>
      <w:ind w:left="2268" w:right="0" w:firstLine="0"/>
    </w:pPr>
  </w:style>
  <w:style w:type="paragraph" w:styleId="188">
    <w:name w:val="TOC Heading"/>
    <w:uiPriority w:val="39"/>
    <w:unhideWhenUsed w:val="1"/>
  </w:style>
  <w:style w:type="paragraph" w:styleId="189">
    <w:name w:val="table of figures"/>
    <w:basedOn w:val="605"/>
    <w:next w:val="605"/>
    <w:uiPriority w:val="99"/>
    <w:unhideWhenUsed w:val="1"/>
    <w:pPr>
      <w:spacing w:after="0" w:afterAutospacing="0"/>
    </w:pPr>
  </w:style>
  <w:style w:type="character" w:styleId="602" w:default="1">
    <w:name w:val="Default Paragraph Font"/>
    <w:uiPriority w:val="1"/>
    <w:semiHidden w:val="1"/>
    <w:unhideWhenUsed w:val="1"/>
  </w:style>
  <w:style w:type="table" w:styleId="603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604" w:default="1">
    <w:name w:val="No List"/>
    <w:uiPriority w:val="99"/>
    <w:semiHidden w:val="1"/>
    <w:unhideWhenUsed w:val="1"/>
  </w:style>
  <w:style w:type="paragraph" w:styleId="605" w:default="1">
    <w:name w:val="Normal"/>
    <w:uiPriority w:val="1"/>
    <w:qFormat w:val="1"/>
    <w:rPr>
      <w:rFonts w:ascii="Arial MT" w:cs="Arial MT" w:eastAsia="Arial MT" w:hAnsi="Arial MT"/>
      <w:lang w:bidi="ar-SA" w:eastAsia="en-US" w:val="pt-PT"/>
    </w:rPr>
  </w:style>
  <w:style w:type="paragraph" w:styleId="606">
    <w:name w:val="Body Text"/>
    <w:basedOn w:val="605"/>
    <w:uiPriority w:val="1"/>
    <w:qFormat w:val="1"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607">
    <w:name w:val="Heading 1"/>
    <w:basedOn w:val="605"/>
    <w:uiPriority w:val="1"/>
    <w:qFormat w:val="1"/>
    <w:pPr>
      <w:ind w:left="178"/>
      <w:outlineLvl w:val="1"/>
    </w:pPr>
    <w:rPr>
      <w:rFonts w:ascii="Arial" w:cs="Arial" w:eastAsia="Arial" w:hAnsi="Arial"/>
      <w:b w:val="1"/>
      <w:bCs w:val="1"/>
      <w:sz w:val="24"/>
      <w:szCs w:val="24"/>
      <w:lang w:bidi="ar-SA" w:eastAsia="en-US" w:val="pt-PT"/>
    </w:rPr>
  </w:style>
  <w:style w:type="paragraph" w:styleId="608">
    <w:name w:val="List Paragraph"/>
    <w:basedOn w:val="605"/>
    <w:uiPriority w:val="1"/>
    <w:qFormat w:val="1"/>
    <w:pPr>
      <w:ind w:left="178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609">
    <w:name w:val="Table Paragraph"/>
    <w:basedOn w:val="605"/>
    <w:uiPriority w:val="1"/>
    <w:qFormat w:val="1"/>
    <w:pPr>
      <w:spacing w:line="255" w:lineRule="exact"/>
      <w:ind w:left="107" w:right="700"/>
      <w:jc w:val="center"/>
    </w:pPr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color w:val="404040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fsm.br/pro-reitorias/proplan/codigo-de-etica-e-convivencia-discente-da-universidade-federal-de-santa-maria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0/TjSd2aBzqjVs76wcKj2c3i/Q==">CgMxLjAyDmgudHF6aWhveDN6ZnFnMg5oLmlvNHJkYXVieHdwNzIOaC52bXg0eTY0YW8zb2o4AHIhMUxzNFpGNlVaN0QzbS1PbGltdVlDQzYwVkpOWVl0WlZL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2023-10-10T19:20:49Z</dcterms:created>
  <dc:creator>pccli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 Architect</vt:lpwstr>
  </property>
  <property fmtid="{D5CDD505-2E9C-101B-9397-08002B2CF9AE}" pid="3" name="LastSaved">
    <vt:filetime>2023-10-10T00:00:00Z</vt:filetime>
  </property>
</Properties>
</file>