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Unidade: Centro de Ciências da saúde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virtude de um coordenador não ter feito a indicação dos bolsistas no portal dentro do período definido em edital e considerando o item 10.9 do edital: Ao final do prazo de Seleção e Indicação do Bolsista, previsto no cronograma do edital (até 30/04/2023), caso o coordenador contemplado com a(s) cota(s) não faça a indicação de seu(s) aluno(s), a(s) cota(s) e os recursos serão repassados automaticamente para o próximo aprovado em suplência na ordem de classificação do processo de avaliação”.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Estão contempladas mais 2 ações, conforme segue: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Ações contempladas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Projetos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75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185"/>
        <w:gridCol w:w="3180"/>
        <w:gridCol w:w="1845"/>
        <w:gridCol w:w="900"/>
        <w:gridCol w:w="855"/>
        <w:gridCol w:w="1830"/>
        <w:gridCol w:w="1695"/>
        <w:gridCol w:w="1590"/>
        <w:tblGridChange w:id="0">
          <w:tblGrid>
            <w:gridCol w:w="1395"/>
            <w:gridCol w:w="1185"/>
            <w:gridCol w:w="3180"/>
            <w:gridCol w:w="1845"/>
            <w:gridCol w:w="900"/>
            <w:gridCol w:w="855"/>
            <w:gridCol w:w="1830"/>
            <w:gridCol w:w="1695"/>
            <w:gridCol w:w="15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Solicitante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N. registro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Título Ação de Extensão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Departamento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 Bolsas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aux. financeiro a estudantes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Custeio (R$)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Recebido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GABRIELE RODRIGUES BASTILHA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057655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DISFAGIA EM IDOSOS: PREVENÇÃO, PROMOÇÃO E EDUCAÇÃO EM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 DE FONOAUDIOLOGIA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7,02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R$ 7.000,00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R$ 7.000,00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ROSANGELA MARION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059426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ORIENTAÇÕES DE EDUCAÇÃO EM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DEPARTAMENTO DE ENFERMAGEM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6,82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R$ 3.500,00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R$ 3.500,00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Total: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R$ 10.500,00</w:t>
            </w:r>
          </w:p>
        </w:tc>
      </w:tr>
    </w:tbl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período de vigência das bolsas será de junho a dezembro de 2023.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Gabinete de Projetos do CCS</w:t>
      </w:r>
    </w:p>
    <w:p w:rsidR="00000000" w:rsidDel="00000000" w:rsidP="00000000" w:rsidRDefault="00000000" w:rsidRPr="00000000" w14:paraId="00000034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Santa Maria, 05 de maio de 2023</w:t>
      </w:r>
    </w:p>
    <w:sectPr>
      <w:pgSz w:h="11909" w:w="16834" w:orient="landscape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s6UPCKJ2261cx150/wWsPymh4w==">AMUW2mVCrhK3/QHF+bfYSWsYG0vsiTlyJ6VfoW2U7CkzwIfV+XcXkXIFsUZGwp1yO2nQj8zN08WeXNCTxrERqm5/eZPEI+7za7lwWRGqp+RNyeuQ20SZ9kE=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