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15F" w14:textId="712DB63F" w:rsidR="00476816" w:rsidRDefault="008F763D" w:rsidP="0031639F">
      <w:pPr>
        <w:spacing w:before="100" w:line="276" w:lineRule="auto"/>
        <w:ind w:left="2040" w:right="85" w:firstLine="720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63360" behindDoc="0" locked="0" layoutInCell="1" hidden="0" allowOverlap="1" wp14:anchorId="1ACA0B54" wp14:editId="54215E7F">
            <wp:simplePos x="0" y="0"/>
            <wp:positionH relativeFrom="column">
              <wp:posOffset>466725</wp:posOffset>
            </wp:positionH>
            <wp:positionV relativeFrom="paragraph">
              <wp:posOffset>6350</wp:posOffset>
            </wp:positionV>
            <wp:extent cx="895350" cy="876300"/>
            <wp:effectExtent l="0" t="0" r="0" b="0"/>
            <wp:wrapNone/>
            <wp:docPr id="2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  <w:szCs w:val="20"/>
        </w:rPr>
        <w:t>MINISTÉRIO DA EDUCAÇÃO</w:t>
      </w:r>
    </w:p>
    <w:p w14:paraId="00000160" w14:textId="77777777" w:rsidR="00476816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UNIVERSIDADE FEDERAL DE SANTA MARIA </w:t>
      </w:r>
    </w:p>
    <w:p w14:paraId="00000161" w14:textId="77777777" w:rsidR="00476816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COMITÊ GESTOR PROEXT-PG UFSM</w:t>
      </w:r>
    </w:p>
    <w:p w14:paraId="00000162" w14:textId="77777777" w:rsidR="00476816" w:rsidRDefault="00476816">
      <w:pPr>
        <w:spacing w:before="93" w:line="372" w:lineRule="auto"/>
        <w:ind w:left="3976" w:right="3983" w:firstLine="635"/>
        <w:rPr>
          <w:rFonts w:ascii="Arial" w:eastAsia="Arial" w:hAnsi="Arial" w:cs="Arial"/>
          <w:b/>
          <w:color w:val="000009"/>
        </w:rPr>
      </w:pPr>
    </w:p>
    <w:p w14:paraId="00000163" w14:textId="77777777" w:rsidR="00476816" w:rsidRDefault="008F763D">
      <w:pPr>
        <w:spacing w:before="93" w:line="372" w:lineRule="auto"/>
        <w:ind w:left="3976" w:right="3983" w:firstLine="635"/>
        <w:rPr>
          <w:rFonts w:ascii="Arial" w:eastAsia="Arial" w:hAnsi="Arial" w:cs="Arial"/>
          <w:b/>
          <w:color w:val="000009"/>
        </w:rPr>
      </w:pPr>
      <w:r>
        <w:rPr>
          <w:rFonts w:ascii="Arial" w:eastAsia="Arial" w:hAnsi="Arial" w:cs="Arial"/>
          <w:b/>
          <w:color w:val="000009"/>
        </w:rPr>
        <w:t>ANEXO 5</w:t>
      </w:r>
    </w:p>
    <w:p w14:paraId="00000164" w14:textId="77777777" w:rsidR="00476816" w:rsidRDefault="008F763D">
      <w:pPr>
        <w:spacing w:before="93" w:line="372" w:lineRule="auto"/>
        <w:ind w:left="566" w:right="227"/>
        <w:jc w:val="center"/>
        <w:rPr>
          <w:rFonts w:ascii="Arial" w:eastAsia="Arial" w:hAnsi="Arial" w:cs="Arial"/>
          <w:b/>
          <w:color w:val="000009"/>
        </w:rPr>
      </w:pPr>
      <w:r>
        <w:rPr>
          <w:rFonts w:ascii="Arial" w:eastAsia="Arial" w:hAnsi="Arial" w:cs="Arial"/>
          <w:b/>
          <w:color w:val="000009"/>
        </w:rPr>
        <w:t>TERMO DE ANUÊNCIA DO PPG PROPONENTE</w:t>
      </w:r>
    </w:p>
    <w:p w14:paraId="00000165" w14:textId="77777777" w:rsidR="00476816" w:rsidRDefault="008F763D">
      <w:pPr>
        <w:spacing w:before="93" w:line="372" w:lineRule="auto"/>
        <w:ind w:left="566" w:right="22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PROEXT-PG UFSM 01/2024</w:t>
      </w:r>
    </w:p>
    <w:p w14:paraId="00000166" w14:textId="77777777" w:rsidR="00476816" w:rsidRDefault="008F763D">
      <w:pPr>
        <w:spacing w:before="127" w:line="360" w:lineRule="auto"/>
        <w:ind w:left="566" w:right="368" w:firstLine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CHAMADA PARA FOMENTO DE AÇÕES DE EXTENSÃO VINCULADAS A PROGRAMAS DE PÓS-GRADUAÇÃO – PROGRAMA PROEXT-PG UFSM ALÉM DO ARCO</w:t>
      </w:r>
    </w:p>
    <w:p w14:paraId="00000167" w14:textId="77777777" w:rsidR="00476816" w:rsidRDefault="00476816">
      <w:pPr>
        <w:spacing w:before="93" w:line="372" w:lineRule="auto"/>
        <w:ind w:left="566" w:right="227"/>
        <w:jc w:val="center"/>
        <w:rPr>
          <w:rFonts w:ascii="Arial" w:eastAsia="Arial" w:hAnsi="Arial" w:cs="Arial"/>
          <w:b/>
        </w:rPr>
      </w:pPr>
    </w:p>
    <w:p w14:paraId="00000168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PPG ___________________________________________, aqui representado pelo seu coordenador, e habilitado pela participação no I Fórum de Extensão na Pós-graduação da UFSM, se declara como PROPONENTE da proposta intitulada  _____________________________________________________________, coordenada pelo seu docente permanente _____________________________________, para fins de concorrência no Edital PROEX</w:t>
      </w:r>
      <w:bookmarkStart w:id="0" w:name="_GoBack"/>
      <w:bookmarkEnd w:id="0"/>
      <w:r>
        <w:rPr>
          <w:rFonts w:ascii="Arial" w:eastAsia="Arial" w:hAnsi="Arial" w:cs="Arial"/>
        </w:rPr>
        <w:t>T-PG UFSM 01/2024. A participação do PPG e sua equipe docente e discente foi aprovada pelo colegiado do programa (Ata _____/2024), que também assumiu os seguintes compromissos:</w:t>
      </w:r>
    </w:p>
    <w:p w14:paraId="00000169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1- Aceitar e cumprir os requisitos do Edital PROEXT-PG UFSM 01/2024, garantindo a execução do projeto; </w:t>
      </w:r>
    </w:p>
    <w:p w14:paraId="0000016A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2- Não apresentar outra proposta como PROPONENTE neste edital;</w:t>
      </w:r>
    </w:p>
    <w:p w14:paraId="0000016B" w14:textId="77777777" w:rsidR="00476816" w:rsidRDefault="008F763D">
      <w:pPr>
        <w:widowControl/>
        <w:spacing w:before="40" w:line="360" w:lineRule="auto"/>
        <w:ind w:left="566" w:right="368"/>
        <w:jc w:val="both"/>
        <w:rPr>
          <w:rFonts w:ascii="Arial" w:eastAsia="Arial" w:hAnsi="Arial" w:cs="Arial"/>
          <w:color w:val="242021"/>
        </w:rPr>
      </w:pPr>
      <w:r>
        <w:rPr>
          <w:rFonts w:ascii="Arial" w:eastAsia="Arial" w:hAnsi="Arial" w:cs="Arial"/>
          <w:color w:val="242021"/>
        </w:rPr>
        <w:t>3- Incentivar a participação de alunos da pós-graduação stricto sensu nas atividades de extensão do projeto PROEXT-PG, incentivando sua formação integral e comprometimento com a sociedade; e</w:t>
      </w:r>
    </w:p>
    <w:p w14:paraId="0000016C" w14:textId="77777777" w:rsidR="00476816" w:rsidRDefault="008F763D">
      <w:pPr>
        <w:widowControl/>
        <w:spacing w:before="40" w:after="40"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4- Estabelecer critérios para a integralização de créditos na pós-graduação a partir da participação dos alunos de pós-graduação em atividades de extensão, na forma de uma das seguintes disciplinas tipo ACPG (ACPG009 - Formação em extensão na pós-graduação I, 60 horas, 4 créditos); ACPG010 – Formação em extensão na pós-graduação II – 30h, 2 créditos).</w:t>
      </w:r>
    </w:p>
    <w:p w14:paraId="0000016D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5- Estar ciente de que o descumprimento do compromisso de entrega do relatório final do projeto, desabilita a sua participação em editais de fomento da PRE e PRPGP no ano subsequente.  </w:t>
      </w:r>
    </w:p>
    <w:p w14:paraId="0000016E" w14:textId="77777777" w:rsidR="00476816" w:rsidRDefault="008F763D">
      <w:pPr>
        <w:widowControl/>
        <w:spacing w:line="360" w:lineRule="auto"/>
        <w:ind w:left="566" w:right="36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Santa Maria, ____ de ___________ de 2024.</w:t>
      </w:r>
    </w:p>
    <w:p w14:paraId="0000016F" w14:textId="77777777" w:rsidR="00476816" w:rsidRDefault="00476816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</w:p>
    <w:p w14:paraId="00000170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Coordenador do PPG</w:t>
      </w:r>
    </w:p>
    <w:p w14:paraId="00000171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Nome: </w:t>
      </w:r>
    </w:p>
    <w:p w14:paraId="00000172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Assinatura: </w:t>
      </w:r>
    </w:p>
    <w:p w14:paraId="0000020B" w14:textId="7638D4CF" w:rsidR="00476816" w:rsidRDefault="00476816" w:rsidP="0031639F">
      <w:pPr>
        <w:spacing w:before="100" w:line="276" w:lineRule="auto"/>
        <w:ind w:right="85"/>
        <w:rPr>
          <w:rFonts w:ascii="Arial" w:eastAsia="Arial" w:hAnsi="Arial" w:cs="Arial"/>
          <w:b/>
          <w:color w:val="FF0000"/>
        </w:rPr>
      </w:pPr>
    </w:p>
    <w:p w14:paraId="0000020C" w14:textId="77777777" w:rsidR="00476816" w:rsidRDefault="00476816">
      <w:pPr>
        <w:tabs>
          <w:tab w:val="left" w:pos="1151"/>
        </w:tabs>
        <w:spacing w:line="360" w:lineRule="auto"/>
        <w:ind w:left="600"/>
        <w:jc w:val="both"/>
        <w:rPr>
          <w:color w:val="FF0000"/>
        </w:rPr>
      </w:pPr>
    </w:p>
    <w:sectPr w:rsidR="00476816">
      <w:pgSz w:w="11920" w:h="16840"/>
      <w:pgMar w:top="1360" w:right="7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56C75" w14:textId="77777777" w:rsidR="00722FA2" w:rsidRDefault="00722FA2">
      <w:r>
        <w:separator/>
      </w:r>
    </w:p>
  </w:endnote>
  <w:endnote w:type="continuationSeparator" w:id="0">
    <w:p w14:paraId="19C2D150" w14:textId="77777777" w:rsidR="00722FA2" w:rsidRDefault="0072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E805C" w14:textId="77777777" w:rsidR="00722FA2" w:rsidRDefault="00722FA2">
      <w:r>
        <w:separator/>
      </w:r>
    </w:p>
  </w:footnote>
  <w:footnote w:type="continuationSeparator" w:id="0">
    <w:p w14:paraId="05DDD220" w14:textId="77777777" w:rsidR="00722FA2" w:rsidRDefault="0072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0D31"/>
    <w:multiLevelType w:val="multilevel"/>
    <w:tmpl w:val="98A6B906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1" w15:restartNumberingAfterBreak="0">
    <w:nsid w:val="4C01123E"/>
    <w:multiLevelType w:val="multilevel"/>
    <w:tmpl w:val="1CDEDF6C"/>
    <w:lvl w:ilvl="0">
      <w:numFmt w:val="bullet"/>
      <w:lvlText w:val="●"/>
      <w:lvlJc w:val="left"/>
      <w:pPr>
        <w:ind w:left="1320" w:hanging="360"/>
      </w:pPr>
      <w:rPr>
        <w:rFonts w:ascii="Arial MT" w:eastAsia="Arial MT" w:hAnsi="Arial MT" w:cs="Arial MT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564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2" w15:restartNumberingAfterBreak="0">
    <w:nsid w:val="4F966848"/>
    <w:multiLevelType w:val="multilevel"/>
    <w:tmpl w:val="E18C4CC8"/>
    <w:lvl w:ilvl="0">
      <w:start w:val="1"/>
      <w:numFmt w:val="lowerLetter"/>
      <w:lvlText w:val="%1)"/>
      <w:lvlJc w:val="left"/>
      <w:pPr>
        <w:ind w:left="600" w:hanging="30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570" w:hanging="302"/>
      </w:pPr>
    </w:lvl>
    <w:lvl w:ilvl="2">
      <w:numFmt w:val="bullet"/>
      <w:lvlText w:val="•"/>
      <w:lvlJc w:val="left"/>
      <w:pPr>
        <w:ind w:left="2540" w:hanging="302"/>
      </w:pPr>
    </w:lvl>
    <w:lvl w:ilvl="3">
      <w:numFmt w:val="bullet"/>
      <w:lvlText w:val="•"/>
      <w:lvlJc w:val="left"/>
      <w:pPr>
        <w:ind w:left="3510" w:hanging="302"/>
      </w:pPr>
    </w:lvl>
    <w:lvl w:ilvl="4">
      <w:numFmt w:val="bullet"/>
      <w:lvlText w:val="•"/>
      <w:lvlJc w:val="left"/>
      <w:pPr>
        <w:ind w:left="4480" w:hanging="302"/>
      </w:pPr>
    </w:lvl>
    <w:lvl w:ilvl="5">
      <w:numFmt w:val="bullet"/>
      <w:lvlText w:val="•"/>
      <w:lvlJc w:val="left"/>
      <w:pPr>
        <w:ind w:left="5450" w:hanging="302"/>
      </w:pPr>
    </w:lvl>
    <w:lvl w:ilvl="6">
      <w:numFmt w:val="bullet"/>
      <w:lvlText w:val="•"/>
      <w:lvlJc w:val="left"/>
      <w:pPr>
        <w:ind w:left="6420" w:hanging="302"/>
      </w:pPr>
    </w:lvl>
    <w:lvl w:ilvl="7">
      <w:numFmt w:val="bullet"/>
      <w:lvlText w:val="•"/>
      <w:lvlJc w:val="left"/>
      <w:pPr>
        <w:ind w:left="7390" w:hanging="302"/>
      </w:pPr>
    </w:lvl>
    <w:lvl w:ilvl="8">
      <w:numFmt w:val="bullet"/>
      <w:lvlText w:val="•"/>
      <w:lvlJc w:val="left"/>
      <w:pPr>
        <w:ind w:left="8360" w:hanging="302"/>
      </w:pPr>
    </w:lvl>
  </w:abstractNum>
  <w:abstractNum w:abstractNumId="3" w15:restartNumberingAfterBreak="0">
    <w:nsid w:val="599031D4"/>
    <w:multiLevelType w:val="multilevel"/>
    <w:tmpl w:val="C2CCC0B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63526C3"/>
    <w:multiLevelType w:val="multilevel"/>
    <w:tmpl w:val="5B2E4E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16"/>
    <w:rsid w:val="000D56B2"/>
    <w:rsid w:val="0031639F"/>
    <w:rsid w:val="00476816"/>
    <w:rsid w:val="004A1030"/>
    <w:rsid w:val="00722FA2"/>
    <w:rsid w:val="008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B93A"/>
  <w15:docId w15:val="{5D841A8A-60FD-442F-BF72-B58FF0D2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1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hAQDqT+lhtVzbJwmOYiK1OWGw==">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48DCA9-94CB-40FA-B726-FEC456F4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Kleison</cp:lastModifiedBy>
  <cp:revision>2</cp:revision>
  <cp:lastPrinted>2024-04-17T13:20:00Z</cp:lastPrinted>
  <dcterms:created xsi:type="dcterms:W3CDTF">2024-04-17T14:29:00Z</dcterms:created>
  <dcterms:modified xsi:type="dcterms:W3CDTF">2024-04-17T14:29:00Z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2024-04-01T00:00:00Z</vt:filetime>
  </property>
</Properties>
</file>