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0"/>
        <w:gridCol w:w="8109"/>
      </w:tblGrid>
      <w:tr w:rsidR="00BB0D22" w:rsidTr="00BB0D22">
        <w:trPr>
          <w:trHeight w:val="1800"/>
        </w:trPr>
        <w:tc>
          <w:tcPr>
            <w:tcW w:w="2080" w:type="dxa"/>
            <w:vAlign w:val="center"/>
          </w:tcPr>
          <w:p w:rsidR="00BB0D22" w:rsidRDefault="00BB0D22" w:rsidP="00277802">
            <w:r>
              <w:rPr>
                <w:noProof/>
              </w:rPr>
              <w:drawing>
                <wp:inline distT="0" distB="0" distL="0" distR="0" wp14:anchorId="3C63F9F0" wp14:editId="62784893">
                  <wp:extent cx="1233170" cy="925195"/>
                  <wp:effectExtent l="0" t="0" r="5080" b="8255"/>
                  <wp:docPr id="1" name="Imagen 1" descr="color_1024x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_1024x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9" w:type="dxa"/>
            <w:vAlign w:val="center"/>
          </w:tcPr>
          <w:p w:rsidR="00BB0D22" w:rsidRDefault="00BB0D22" w:rsidP="00277802">
            <w:pPr>
              <w:pStyle w:val="Ttulo1"/>
              <w:rPr>
                <w:b/>
                <w:sz w:val="28"/>
              </w:rPr>
            </w:pPr>
            <w:r>
              <w:rPr>
                <w:b/>
                <w:sz w:val="28"/>
              </w:rPr>
              <w:t>UNIVERSIDADE FEDERAL DE SANTA MARIA</w:t>
            </w:r>
          </w:p>
          <w:p w:rsidR="00BB0D22" w:rsidRDefault="00BB0D22" w:rsidP="00277802">
            <w:pPr>
              <w:pStyle w:val="Ttulo1"/>
            </w:pPr>
            <w:r>
              <w:rPr>
                <w:b/>
              </w:rPr>
              <w:t>CAMPUS CACHOEIRA DO SUL</w:t>
            </w:r>
          </w:p>
          <w:p w:rsidR="00BB0D22" w:rsidRDefault="00BB0D22" w:rsidP="00277802">
            <w:pPr>
              <w:pStyle w:val="Ttulo1"/>
            </w:pPr>
            <w:r>
              <w:t>PROJETO PEDAGÓGICO DE CURSO</w:t>
            </w:r>
          </w:p>
          <w:p w:rsidR="00BB0D22" w:rsidRDefault="00BB0D22" w:rsidP="00277802">
            <w:pPr>
              <w:pStyle w:val="Ttulo1"/>
              <w:rPr>
                <w:b/>
              </w:rPr>
            </w:pPr>
            <w:r>
              <w:rPr>
                <w:b/>
              </w:rPr>
              <w:t>CURSO DE ENGENHARIA DE TRANSPORTES E LOGÍSTICA</w:t>
            </w:r>
          </w:p>
          <w:p w:rsidR="00BB0D22" w:rsidRDefault="00BB0D22" w:rsidP="00277802">
            <w:pPr>
              <w:pStyle w:val="Ttulo1"/>
              <w:rPr>
                <w:sz w:val="28"/>
              </w:rPr>
            </w:pPr>
            <w:r>
              <w:t>NORMAS DE ESTÁGIO OBRIGATÓRIO</w:t>
            </w:r>
          </w:p>
        </w:tc>
      </w:tr>
    </w:tbl>
    <w:p w:rsidR="004023B6" w:rsidRPr="007F747D" w:rsidRDefault="003B4FFC" w:rsidP="007F747D">
      <w:pPr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Da Identificação da Disciplina.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Disciplina componente.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ESTÁGIO OBRIGATÓRIO EM ENGENHARIA DE TRANSPORTES E LOGÍSTICA (0-12).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Tipo.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Obrigatória.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Objetivos.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Oportunizar ao aluno experiências pré-profissionais durante a fase formal de graduação em Engenharia de Transportes e Logística, de modo a aplicar os conhecimentos adquiridos durante o curso, participando na análise, elaboração e implantação de projetos, avaliando o desempenho de atividades técnicas com base nesses conhecimentos.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Requisitos de acesso.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Ter concluído no mínimo 3000h/aula (75% do curso).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Ementa.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Planejamento das atividades. Atividades de Estágio propriamente ditas. Elaboração de relatório de estágio. Apresentação e defesa de relatório.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Das Condições de Exequibilidade.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Campos de Estágio.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Empresas ou Instituições civis ou militares públicas, privadas, autárquicas e de economia mista, localizadas no território nacional, a julgamento do Colegiado do Curso, ofereçam condições para a prática profissionalizante da Engenharia de Transportes e Logística e que atendam aos objetivos do estágio obrigatório.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Recursos Humanos.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3B4FFC" w:rsidP="007F747D">
      <w:pPr>
        <w:widowControl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BB0D22" w:rsidRPr="007F747D">
        <w:rPr>
          <w:rFonts w:ascii="Courier New" w:hAnsi="Courier New" w:cs="Courier New"/>
        </w:rPr>
        <w:t>s orientadores serão professores lotados no Campus de Cachoeira do Sul.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Os supervisores serão funcionários que atuam em empresas caracterizadas como campos de estágio, com atribuição profissional e responsabilidade adequada às atividades a serem desenvolvidas pelo estagiário na empresa.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Recursos Materiais</w:t>
      </w:r>
    </w:p>
    <w:p w:rsidR="00BB0D22" w:rsidRPr="007F747D" w:rsidRDefault="00BB0D22" w:rsidP="007F747D">
      <w:pPr>
        <w:pStyle w:val="Cabealho"/>
        <w:tabs>
          <w:tab w:val="clear" w:pos="4419"/>
          <w:tab w:val="clear" w:pos="8838"/>
        </w:tabs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Os recursos materiais, necessários para o desenvolvimento do estágio, serão as instalações e os equipamentos dos campos de estágio.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Recursos Financeiros.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Os recursos financeiros, necessários ao cumprimento da programação da disciplina, serão previstos, anualmente, de acordo com a demanda, sob a forma de projeto de apoio às atividades de estágios.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Da Organização das Atividades Curriculares.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 xml:space="preserve">O estágio obrigatório, disciplina obrigatória do Curso de Engenharia de Transportes e Logística, </w:t>
      </w:r>
      <w:r w:rsidR="00D834B0">
        <w:rPr>
          <w:rFonts w:ascii="Courier New" w:hAnsi="Courier New" w:cs="Courier New"/>
        </w:rPr>
        <w:t>tem uma carga horária mínima de 180 (cento e oitenta) horas, que corresponde à soma das cargas horárias relativas às atividades de planejamento, realização e defesa de relatório de estágio, segundo a</w:t>
      </w:r>
      <w:r w:rsidRPr="007F747D">
        <w:rPr>
          <w:rFonts w:ascii="Courier New" w:hAnsi="Courier New" w:cs="Courier New"/>
        </w:rPr>
        <w:t xml:space="preserve"> seguinte programação: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item-a"/>
        <w:widowControl w:val="0"/>
        <w:spacing w:before="0"/>
        <w:ind w:left="0" w:firstLine="709"/>
        <w:rPr>
          <w:rFonts w:ascii="Courier New" w:hAnsi="Courier New" w:cs="Courier New"/>
          <w:b/>
          <w:sz w:val="20"/>
        </w:rPr>
      </w:pPr>
      <w:r w:rsidRPr="007F747D">
        <w:rPr>
          <w:rFonts w:ascii="Courier New" w:hAnsi="Courier New" w:cs="Courier New"/>
          <w:b/>
          <w:sz w:val="20"/>
        </w:rPr>
        <w:t>a) Planejamento das atividades: 10 (dez) horas.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É uma atividade preliminar da qual resulta o plano de estágio. O plano de estágio deverá ser elaborado em comum acordo entre o estagiário e o supervisor.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 plano de estágio é a explicitação metódica do conjunto de ações a serem implementadas com vistas a atingir determinados objetivos, compreendendo resumidamente: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1 - Apresentação do campo de estágio;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2 - Área de atuação;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3 - Objetivos: geral e específicos;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4 - Atividades do estágio;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ab/>
        <w:t>5 - Cronograma de atividades.</w:t>
      </w:r>
    </w:p>
    <w:p w:rsidR="00BB0D22" w:rsidRPr="007F747D" w:rsidRDefault="00BB0D22" w:rsidP="007F747D">
      <w:pPr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Posteriormente esse plano deverá ser analisado pelo orientador objetivando: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orientar o estagiário para o aproveitamento de todas as oportunidades que o campo lhe oferece;</w:t>
      </w:r>
    </w:p>
    <w:p w:rsidR="00BB0D22" w:rsidRPr="007F747D" w:rsidRDefault="00BB0D22" w:rsidP="007F747D">
      <w:pPr>
        <w:pStyle w:val="Recuodecorpodetexto3"/>
        <w:spacing w:after="0"/>
        <w:ind w:left="993" w:hanging="284"/>
        <w:jc w:val="both"/>
        <w:rPr>
          <w:rFonts w:ascii="Courier New" w:hAnsi="Courier New" w:cs="Courier New"/>
          <w:sz w:val="20"/>
          <w:szCs w:val="20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propor alterações de plano de estágio visando a uma melhor adequação de seu desenvolvimento;</w:t>
      </w: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orientar sobre a conduta técnica do estagiário durante o período da realização do estágio;</w:t>
      </w: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orientar sobre a seleção e anotações dos dados essenciais que devem constar no relatório.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b/>
          <w:sz w:val="20"/>
        </w:rPr>
      </w:pPr>
      <w:r w:rsidRPr="007F747D">
        <w:rPr>
          <w:rFonts w:ascii="Courier New" w:hAnsi="Courier New" w:cs="Courier New"/>
          <w:b/>
          <w:sz w:val="20"/>
        </w:rPr>
        <w:t>b) Realização das Atividades de Estágio: mínimo de 165 (cento e sessenta e cinco) horas.</w:t>
      </w: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 xml:space="preserve">São atividades de estágio diretamente relacionadas às tarefas em desenvolvimento nos locais caracterizados como campos de estágio. Da interação entre exigência curricular, interesse e a capacidade do estagiário, bem como a estrutura e funcionamento dos campos de estágio, resultará o plano de estágio. Este deverá ser proposto abrangendo atividades de uma ou mais áreas especificadas nas áreas de atuação do Curso de Engenharia de Transportes e Logística, respeitados os pré-requisitos </w:t>
      </w:r>
      <w:r w:rsidR="003B4FFC">
        <w:rPr>
          <w:rFonts w:cs="Courier New"/>
        </w:rPr>
        <w:t>aprovado em reunião do</w:t>
      </w:r>
      <w:r w:rsidRPr="007F747D">
        <w:rPr>
          <w:rFonts w:cs="Courier New"/>
        </w:rPr>
        <w:t xml:space="preserve"> Colegiado do Curso.</w:t>
      </w: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Estas atividades permitirão ao estagiário: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aplicar os conhecimentos adquiridos nas diversas disciplinas do Curso, executando tarefas, propondo soluções ou novas técnicas de trabalho que possam ser úteis aos campos de estágio;</w:t>
      </w: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discutir, analisar e avaliar com o supervisor ou orientador as tarefas realizadas;</w:t>
      </w: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coletar dados e elaborar o relatório final.</w:t>
      </w: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708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c) Apresentação e defesa do relatório: 5 (cinco) horas.</w:t>
      </w:r>
    </w:p>
    <w:p w:rsidR="00BB0D22" w:rsidRPr="007F747D" w:rsidRDefault="00BB0D22" w:rsidP="007F747D">
      <w:pPr>
        <w:widowControl w:val="0"/>
        <w:ind w:left="708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É uma atividade desenvolvida pelo estagiário e consiste na apresentação oral, feita a uma banca examinadora, sobre a experiência pré-profissional adquirida na(s) área(s) objeto do estágio.</w:t>
      </w:r>
    </w:p>
    <w:p w:rsidR="00BB0D22" w:rsidRPr="007F747D" w:rsidRDefault="00BB0D22" w:rsidP="007F747D">
      <w:pPr>
        <w:pStyle w:val="Recuodecorpodetexto3"/>
        <w:spacing w:after="0"/>
        <w:ind w:left="0" w:firstLine="709"/>
        <w:jc w:val="both"/>
        <w:rPr>
          <w:rFonts w:ascii="Courier New" w:hAnsi="Courier New" w:cs="Courier New"/>
          <w:sz w:val="20"/>
          <w:szCs w:val="20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Esta atividade permitirá: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verificar o desempenho do estagiário;</w:t>
      </w: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detectar e justificar problemas inerentes ao contexto do estágio, visando o seu aperfeiçoamento.</w:t>
      </w: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- realimentar o currículo do curso.</w:t>
      </w:r>
    </w:p>
    <w:p w:rsidR="00BB0D22" w:rsidRPr="007F747D" w:rsidRDefault="00BB0D22" w:rsidP="007F747D">
      <w:pPr>
        <w:pStyle w:val="Recuodecorpodetexto3"/>
        <w:spacing w:after="0"/>
        <w:ind w:left="993" w:hanging="284"/>
        <w:jc w:val="both"/>
        <w:rPr>
          <w:rFonts w:ascii="Courier New" w:hAnsi="Courier New" w:cs="Courier New"/>
          <w:sz w:val="20"/>
          <w:szCs w:val="20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  <w:b/>
        </w:rPr>
        <w:t>Do Regime Escolar.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Matrícula.</w:t>
      </w:r>
    </w:p>
    <w:p w:rsidR="00BB0D22" w:rsidRPr="007F747D" w:rsidRDefault="00BB0D22" w:rsidP="007F747D">
      <w:pPr>
        <w:widowControl w:val="0"/>
        <w:ind w:firstLine="642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642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 aluno do Curso de Engenharia de Transportes e Logística para se matricular na disciplina de Estágio Obrigatório deverá ter concluído no mínimo 3000h/aula (75% do curso) no dia da matrícula.</w:t>
      </w:r>
    </w:p>
    <w:p w:rsidR="00BB0D22" w:rsidRPr="007F747D" w:rsidRDefault="00BB0D22" w:rsidP="007F747D">
      <w:pPr>
        <w:widowControl w:val="0"/>
        <w:ind w:firstLine="642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642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Para efetivação da matrícula o aluno deverá entregar na Coordenação do Curso a “Declaração de Professor Orientador de Estágio Obrigatório”, devidamente preenchida e assinada pelo provável professor orientador.</w:t>
      </w:r>
    </w:p>
    <w:p w:rsidR="00BB0D22" w:rsidRPr="007F747D" w:rsidRDefault="00BB0D22" w:rsidP="007F747D">
      <w:pPr>
        <w:widowControl w:val="0"/>
        <w:ind w:firstLine="642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642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 xml:space="preserve">O número máximo de estagiários orientados simultaneamente por cada professor orientador não pode ultrapassar </w:t>
      </w:r>
      <w:r w:rsidR="00D834B0">
        <w:rPr>
          <w:rFonts w:ascii="Courier New" w:hAnsi="Courier New" w:cs="Courier New"/>
        </w:rPr>
        <w:t>oito</w:t>
      </w:r>
      <w:r w:rsidRPr="007F747D">
        <w:rPr>
          <w:rFonts w:ascii="Courier New" w:hAnsi="Courier New" w:cs="Courier New"/>
        </w:rPr>
        <w:t xml:space="preserve"> alunos.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  <w:b/>
        </w:rPr>
        <w:t>Períodos de estágio.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 estágio poderá se desenvolvido nos seguintes períodos: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item-a"/>
        <w:widowControl w:val="0"/>
        <w:spacing w:before="0"/>
        <w:ind w:left="0" w:firstLine="709"/>
        <w:rPr>
          <w:rFonts w:ascii="Courier New" w:hAnsi="Courier New" w:cs="Courier New"/>
          <w:b/>
          <w:sz w:val="20"/>
        </w:rPr>
      </w:pPr>
      <w:r w:rsidRPr="007F747D">
        <w:rPr>
          <w:rFonts w:ascii="Courier New" w:hAnsi="Courier New" w:cs="Courier New"/>
          <w:b/>
          <w:sz w:val="20"/>
        </w:rPr>
        <w:t>a) Semestre letivo regular.</w:t>
      </w:r>
    </w:p>
    <w:p w:rsidR="00BB0D22" w:rsidRPr="007F747D" w:rsidRDefault="00BB0D22" w:rsidP="007F747D">
      <w:pPr>
        <w:pStyle w:val="item-a"/>
        <w:widowControl w:val="0"/>
        <w:spacing w:before="0"/>
        <w:ind w:left="0" w:firstLine="709"/>
        <w:rPr>
          <w:rFonts w:ascii="Courier New" w:hAnsi="Courier New" w:cs="Courier New"/>
          <w:b/>
          <w:sz w:val="20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As atividades acadêmicas, inerentes ao desenvolvimento do estágio obedecerão, neste caso, integralmente, ao disposto no calendário escolar da UFSM.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item-a"/>
        <w:widowControl w:val="0"/>
        <w:spacing w:before="0"/>
        <w:ind w:left="1049" w:hanging="340"/>
        <w:rPr>
          <w:rFonts w:ascii="Courier New" w:hAnsi="Courier New" w:cs="Courier New"/>
          <w:b/>
          <w:sz w:val="20"/>
        </w:rPr>
      </w:pPr>
      <w:r w:rsidRPr="007F747D">
        <w:rPr>
          <w:rFonts w:ascii="Courier New" w:hAnsi="Courier New" w:cs="Courier New"/>
          <w:b/>
          <w:sz w:val="20"/>
        </w:rPr>
        <w:t>b) Semestre letivo não regular iniciará em qualquer mês do ano e prolongar-se-á p</w:t>
      </w:r>
      <w:r w:rsidR="00D834B0">
        <w:rPr>
          <w:rFonts w:ascii="Courier New" w:hAnsi="Courier New" w:cs="Courier New"/>
          <w:b/>
          <w:sz w:val="20"/>
        </w:rPr>
        <w:t>o</w:t>
      </w:r>
      <w:r w:rsidRPr="007F747D">
        <w:rPr>
          <w:rFonts w:ascii="Courier New" w:hAnsi="Courier New" w:cs="Courier New"/>
          <w:b/>
          <w:sz w:val="20"/>
        </w:rPr>
        <w:t>r um período de no mínimo 12 semanas.</w:t>
      </w:r>
    </w:p>
    <w:p w:rsidR="00BB0D22" w:rsidRPr="007F747D" w:rsidRDefault="00BB0D22" w:rsidP="007F747D">
      <w:pPr>
        <w:pStyle w:val="item-a"/>
        <w:widowControl w:val="0"/>
        <w:spacing w:before="0"/>
        <w:ind w:left="0" w:firstLine="709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A matrícula será efetuada sempre antes da realização do estágio, junto à Coordenação do Curso até o segundo dia útil após o término do período da publicação do aproveitamento escolar do semestre letivo anterior.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 envio do requerimento da matrícula, ao DERCA pelo Coordenador do Curso, será feito até 2 (dois) dias após o término do período de matrícula. O Coordenador de Curso enviará ao DERCA, num prazo de até 6 (seis) dias úteis após o início das aulas do semestre letivo regular, a listagem normal dos estagiários, com as respectivas cargas horárias da disciplina-estágio a serem desenvolvidas ao longo do semestre.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Frequência.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A frequência exigida será regimental da UFSM, ou seja, 75 %, devendo, no entanto, o estagiário submeter-se, ainda, no que diz respeito à assiduidade, às exigências dos campos de estágio.</w:t>
      </w: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Jornada de trabalho.</w:t>
      </w: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A jornada de atividade em estágio será definida de comum acordo entre a UFSM, a parte concedente e o aluno estagiário, sem ultrapassar 6 (seis) horas diárias e 30 (trinta) horas semanais. Para o estagiário que desenvolva atividades nos períodos em que não estão programadas aulas presenciais, poderá ter jornada de até 40 (quarenta) horas semanais.</w:t>
      </w: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O estagiário poderá receber bolsa ou outra forma de contraprestação que possa ser acordada. A eventual concessão de benefícios relacionados a transporte, alimentação e saúde, entre outros, não caracteriza vínculo empregatício.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Sistema de Avaliação.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Será constituída por: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a) uma avaliação correspondente à análise do desempenho do estagiário, a cargo do professor orientador, com base no parecer do supervisor, à qual será atribuído peso 4 (quatro);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b) uma verificação com base no relatório apresentado, à qual será atribuído</w:t>
      </w:r>
      <w:r w:rsidR="007F747D" w:rsidRPr="007F747D">
        <w:rPr>
          <w:rFonts w:ascii="Courier New" w:hAnsi="Courier New" w:cs="Courier New"/>
          <w:sz w:val="20"/>
        </w:rPr>
        <w:t xml:space="preserve"> peso </w:t>
      </w:r>
      <w:r w:rsidRPr="007F747D">
        <w:rPr>
          <w:rFonts w:ascii="Courier New" w:hAnsi="Courier New" w:cs="Courier New"/>
          <w:sz w:val="20"/>
        </w:rPr>
        <w:t>4 (quatro);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c) uma verificação com base na defesa do relatório das atividades desenvolvidas, à qual será atribuído</w:t>
      </w:r>
      <w:r w:rsidR="007F747D" w:rsidRPr="007F747D">
        <w:rPr>
          <w:rFonts w:ascii="Courier New" w:hAnsi="Courier New" w:cs="Courier New"/>
          <w:sz w:val="20"/>
        </w:rPr>
        <w:t xml:space="preserve"> peso </w:t>
      </w:r>
      <w:r w:rsidRPr="007F747D">
        <w:rPr>
          <w:rFonts w:ascii="Courier New" w:hAnsi="Courier New" w:cs="Courier New"/>
          <w:sz w:val="20"/>
        </w:rPr>
        <w:t>2 (dois). O tempo fica restrito a 20 minutos para apresentação e 10 minutos para arguição de cada membro da banca.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 xml:space="preserve">A aprovação na disciplina, a par da frequência mínima exigida, será concedida ao aluno que obtiver </w:t>
      </w:r>
      <w:r w:rsidR="007F747D" w:rsidRPr="007F747D">
        <w:rPr>
          <w:rFonts w:cs="Courier New"/>
        </w:rPr>
        <w:t xml:space="preserve">nota final igual ou superior a </w:t>
      </w:r>
      <w:r w:rsidRPr="007F747D">
        <w:rPr>
          <w:rFonts w:cs="Courier New"/>
        </w:rPr>
        <w:t>5 (cinco), resultante da aplicação da média aritmética ponderada às notas das verificações de conhecimento que compõem o respectivo sistema de avaliação.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Não haverá exames de recuperação para os alunos que não lograrem aprovação na disciplina, nos moldes acima descritos, devendo os mesmos, em tais circunstâncias, cursar novamente a referida disciplina.</w:t>
      </w:r>
    </w:p>
    <w:p w:rsidR="007F747D" w:rsidRPr="007F747D" w:rsidRDefault="007F747D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 estagiário deverá apresentar à Banca Examinadora 3 (três) cópias impressas e encadernadas do relatório final do estágio com, pelo menos, 5 (cinco) dias de antecedência da data marcada para a defesa.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As conclusões e sugestões deverão refletir o conhecimento que o estagiário possui na(s) área(s) objeto do estágio.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Por ocasião da avaliação do relatório (itens b e c do sistema de avaliação) será constituída uma banca examinadora, composta pelo professor orientador, que a preside e mais 2 (dois) avaliadores e um suplente (docente), sendo, no mínimo, 1 (um) docente representante da UFSM ou convidado de outra Instituição de Ensino Superior. O outro avaliador poderá ser um profissional de nível superior de área afim ou correlata ao estágio. A Banca será organizada pelo professor orientador, que marcará a data e providenciará local e infraestrutura necessários. Também, deverá registrar a defesa em ata, cujo modelo será disponibilizado pela Coordenação do Curso. Em anexo a ata deverá seguir o Parecer do Supervisor na Empresa.</w:t>
      </w:r>
    </w:p>
    <w:p w:rsidR="00BB0D22" w:rsidRPr="007F747D" w:rsidRDefault="00BB0D22" w:rsidP="007F747D">
      <w:pPr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Será responsabilidade do professor orientador o lançamento da nota final da disciplina no sistema acadêmico, bem como entregar na Coordenação do Curso a Ata original da banca que realizou a avaliação do respectivo estágio.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Oferta da disciplina.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 oferecimento da disciplina-estágio, via sistema, far-se-á sem a fixação de horário, devendo o mesmo ser estabelecido apenas em nível do campo de realização do mesmo.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Da Supervisão e Orientação.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A supervisão das atividades do estágio será realizada por funcionários do quadro de pessoal da empresa do campo de estágio com conhecimento na área específica de atuação do curso.</w:t>
      </w: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 xml:space="preserve">A orientação das atividades do estágio será </w:t>
      </w:r>
      <w:r w:rsidR="007F747D" w:rsidRPr="007F747D">
        <w:rPr>
          <w:rFonts w:cs="Courier New"/>
        </w:rPr>
        <w:t>realizada</w:t>
      </w:r>
      <w:r w:rsidRPr="007F747D">
        <w:rPr>
          <w:rFonts w:cs="Courier New"/>
        </w:rPr>
        <w:t xml:space="preserve"> por docentes lotados no Campus de Cachoeira do Sul com conhecimento na área específica de atuação do curso.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Atribuições do Colegiado do Curso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Compete ao Colegiado do Curso de Engenharia de Transportes e Logística: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 xml:space="preserve">a) promover ações que integrem o Projeto Pedagógico do Curso às demandas de mercado referentes a estágios obrigatórios e ao futuro profissional do </w:t>
      </w:r>
      <w:r w:rsidRPr="007F747D">
        <w:rPr>
          <w:rFonts w:ascii="Courier New" w:hAnsi="Courier New" w:cs="Courier New"/>
          <w:sz w:val="20"/>
        </w:rPr>
        <w:lastRenderedPageBreak/>
        <w:t>egresso;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b) acompanhar as necessidades dos alunos e das empresas de atuação dos estágios, incentivando a criação de novos convênios, se necessário;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 xml:space="preserve">c) compor a </w:t>
      </w:r>
      <w:proofErr w:type="spellStart"/>
      <w:r w:rsidRPr="007F747D">
        <w:rPr>
          <w:rFonts w:ascii="Courier New" w:hAnsi="Courier New" w:cs="Courier New"/>
          <w:sz w:val="20"/>
        </w:rPr>
        <w:t>nominata</w:t>
      </w:r>
      <w:proofErr w:type="spellEnd"/>
      <w:r w:rsidRPr="007F747D">
        <w:rPr>
          <w:rFonts w:ascii="Courier New" w:hAnsi="Courier New" w:cs="Courier New"/>
          <w:sz w:val="20"/>
        </w:rPr>
        <w:t xml:space="preserve"> dos professores orientadores e resolver os casos em que não existir orientador disponível para o aluno solicitante; </w:t>
      </w:r>
    </w:p>
    <w:p w:rsidR="00BB0D22" w:rsidRPr="007F747D" w:rsidRDefault="00BB0D22" w:rsidP="007F747D">
      <w:pPr>
        <w:pStyle w:val="item-a"/>
        <w:widowControl w:val="0"/>
        <w:spacing w:before="0"/>
        <w:ind w:left="0" w:firstLin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d) examinar as questões suscitadas pelos supervisores, orientadores e estagiários, quando necessário;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e) manter contato permanentemente com os professores orientadores, procurando dinamizar o funcionamento do estágio;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f) avaliar as condições de exequibilidade do estágio, bem como as atividades curriculares desenvolvidas com a participação dos supervisores, orientadores e/ou estagiários;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g) elaborar normas complementares e instrumentos de avaliação dos estágios dos alunos do curso, que informação global sobre a validade do estágio. Para a realização da avaliação deverão ser levados em consideração aspectos, tais como os ligados à infraestrutura do campo de estágio, às respectivas atividades de supervisão e orientação, bem como às do próprio estagiário. Serão informantes, para o necessário levantamento de dados, os responsáveis pelos campos de estágio e os orientadores.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Todas as decisões referentes às atribuições do Colegiado do Curso deverão ser tomadas a partir de consultas ao Núcleo Docente Estruturante do curso.</w:t>
      </w:r>
    </w:p>
    <w:p w:rsidR="00BB0D22" w:rsidRPr="007F747D" w:rsidRDefault="00BB0D22" w:rsidP="007F747D">
      <w:pPr>
        <w:pStyle w:val="Recuodecorpodetexto3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Atribuições da Coordenação do Curso de Engenharia de Transportes e Logística.</w:t>
      </w:r>
    </w:p>
    <w:p w:rsidR="00BB0D22" w:rsidRPr="007F747D" w:rsidRDefault="00BB0D22" w:rsidP="007F747D">
      <w:pPr>
        <w:pStyle w:val="Recuodecorpodetexto3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Compete à Coordenação do Curso: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a) celebrar o termo de compromisso com o aluno e com a parte concedente do estágio;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 xml:space="preserve">b) sugerir professor orientador, da área a ser desenvolvida no estágio dentre a </w:t>
      </w:r>
      <w:proofErr w:type="spellStart"/>
      <w:r w:rsidRPr="007F747D">
        <w:rPr>
          <w:rFonts w:ascii="Courier New" w:hAnsi="Courier New" w:cs="Courier New"/>
          <w:sz w:val="20"/>
        </w:rPr>
        <w:t>nominata</w:t>
      </w:r>
      <w:proofErr w:type="spellEnd"/>
      <w:r w:rsidRPr="007F747D">
        <w:rPr>
          <w:rFonts w:ascii="Courier New" w:hAnsi="Courier New" w:cs="Courier New"/>
          <w:sz w:val="20"/>
        </w:rPr>
        <w:t xml:space="preserve"> estabelecida, como responsável pelo acompanhamento e avaliação das atividades do estagiário, sendo </w:t>
      </w:r>
      <w:r w:rsidR="007F747D" w:rsidRPr="007F747D">
        <w:rPr>
          <w:rFonts w:ascii="Courier New" w:hAnsi="Courier New" w:cs="Courier New"/>
          <w:sz w:val="20"/>
        </w:rPr>
        <w:t>facultada</w:t>
      </w:r>
      <w:r w:rsidRPr="007F747D">
        <w:rPr>
          <w:rFonts w:ascii="Courier New" w:hAnsi="Courier New" w:cs="Courier New"/>
          <w:sz w:val="20"/>
        </w:rPr>
        <w:t xml:space="preserve"> ao professor sugerido a aceitação da orientação de estágio;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c) zelar pelo cumprimento do termo de compromisso, reorientando o estagiário para outro local em caso de descumprimento de suas normas;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d) orientar a matrícula dos alunos estagiários;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e) manter contatos com os campos de estágio, providenciando a assinatura de convênios de acordo com as necessidades do curso.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 xml:space="preserve">As atuações específicas realizadas pela Coordenação do Curso em relação com os estágios deverão ser informadas ao Colegiado do Curso e, se for necessário, </w:t>
      </w:r>
      <w:r w:rsidR="007F747D" w:rsidRPr="007F747D">
        <w:rPr>
          <w:rFonts w:ascii="Courier New" w:hAnsi="Courier New" w:cs="Courier New"/>
        </w:rPr>
        <w:t>contar com parecer prévio do Núcleo Docente Estruturante.</w:t>
      </w: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 xml:space="preserve"> 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Atribuição do orientador.</w:t>
      </w:r>
    </w:p>
    <w:p w:rsidR="00BB0D22" w:rsidRPr="007F747D" w:rsidRDefault="00BB0D22" w:rsidP="007F747D">
      <w:pPr>
        <w:pStyle w:val="Recuodecorpodetexto3"/>
        <w:spacing w:after="0"/>
        <w:jc w:val="both"/>
        <w:rPr>
          <w:rFonts w:ascii="Courier New" w:hAnsi="Courier New" w:cs="Courier New"/>
          <w:sz w:val="20"/>
          <w:szCs w:val="20"/>
        </w:rPr>
      </w:pPr>
    </w:p>
    <w:p w:rsidR="00BB0D22" w:rsidRPr="007F747D" w:rsidRDefault="00BB0D22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Compete ao docente orientador do estágio:</w:t>
      </w:r>
    </w:p>
    <w:p w:rsidR="00BB0D22" w:rsidRPr="007F747D" w:rsidRDefault="00BB0D22" w:rsidP="007F747D">
      <w:pPr>
        <w:widowControl w:val="0"/>
        <w:jc w:val="both"/>
        <w:rPr>
          <w:rFonts w:ascii="Courier New" w:hAnsi="Courier New" w:cs="Courier New"/>
        </w:rPr>
      </w:pPr>
    </w:p>
    <w:p w:rsidR="00BB0D22" w:rsidRPr="007F747D" w:rsidRDefault="00BB0D22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a) aprovar ou propor alterações no plano de estágio elaborado pelo estagiário e supervisor;</w:t>
      </w:r>
    </w:p>
    <w:p w:rsidR="00BB0D22" w:rsidRPr="007F747D" w:rsidRDefault="00BB0D22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b) supervisionar e orientar as atividades de estágio e avaliar o estagiário em todas as atividades desenvolvidas, conforme o estabelecido no programa da disciplina de 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c) presidir a banca examinadora de avaliação da defesa formal do 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d) responsabilizar-se pela ata da defesa formal do 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e) acompanhar na elaboração do relatório de estágio e o cumprimento dos prazos de entrega estabelecido;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f) manter a Coordenação do Curso informada sobre questões pertinentes ao desenvolvimento do mesmo.</w:t>
      </w: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Atribuições do supervisor.</w:t>
      </w: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7F747D" w:rsidRPr="007F747D" w:rsidRDefault="007F747D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Compete ao supervisor do estágio:</w:t>
      </w:r>
    </w:p>
    <w:p w:rsidR="007F747D" w:rsidRPr="007F747D" w:rsidRDefault="007F747D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a) participar na elaboração do plano de estágio junto com o estagiário;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b) assistir o estagiário, visando o efetivo desenvolvimento das atividades propostas no plano de estágio ofertando instalações e equipamentos que tenham condições de proporcionar ao estagiário atividades de aprendizagem social, profissional e cultural adequadas;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c) providenciar, caso a responsabilidade for assumida pela empresa, a contratação em favor do estagiário seguro contra acidentes pessoais, cuja apólice seja compatível com valores de mercado, conforme fique estabelecido no termo de compromisso;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d) informar ao professor orientador sobre a situação do estagiário, quando solicitado;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e) opinar sobre o desempenho do estagiário e entregar, ao término do estágio, termo de realização do estágio com indicação resumida das atividades desenvolvidas, dos períodos e da avaliação de desempenho.</w:t>
      </w: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Direitos do Estagiário.</w:t>
      </w: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São direitos do estagiário: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a) Escolher o campo de estágio e colocá-lo à apreciação da Coordenação do Curso;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b) receber orientação para realizar as atividades previstas no programa de ensino da disciplina-estágio;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c) recorrer, fundamentando a petição, de qualquer decisão do supervisor ou orientador ou p</w:t>
      </w:r>
      <w:r w:rsidR="00D834B0">
        <w:rPr>
          <w:rFonts w:ascii="Courier New" w:hAnsi="Courier New" w:cs="Courier New"/>
          <w:sz w:val="20"/>
        </w:rPr>
        <w:t>o</w:t>
      </w:r>
      <w:r w:rsidRPr="007F747D">
        <w:rPr>
          <w:rFonts w:ascii="Courier New" w:hAnsi="Courier New" w:cs="Courier New"/>
          <w:sz w:val="20"/>
        </w:rPr>
        <w:t>r sua insatisfação com o desenvolvimento do estágio, respeitando a hierarquia funcional;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d) apresentar sugestões que sirvam para o aprimoramento do 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ind w:left="993" w:hanging="284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e) estar segurado contra acidentes pessoais que possam ocorrer durante o desenvolvimento da disciplina-estágio, conforme legislação vigente.</w:t>
      </w:r>
    </w:p>
    <w:p w:rsidR="007F747D" w:rsidRPr="007F747D" w:rsidRDefault="007F747D" w:rsidP="007F747D">
      <w:pPr>
        <w:ind w:left="993" w:hanging="284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  <w:b/>
        </w:rPr>
      </w:pPr>
      <w:r w:rsidRPr="007F747D">
        <w:rPr>
          <w:rFonts w:ascii="Courier New" w:hAnsi="Courier New" w:cs="Courier New"/>
          <w:b/>
        </w:rPr>
        <w:t>Deveres do Estagiário.</w:t>
      </w: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  <w:b/>
        </w:rPr>
      </w:pPr>
    </w:p>
    <w:p w:rsidR="007F747D" w:rsidRPr="007F747D" w:rsidRDefault="007F747D" w:rsidP="007F747D">
      <w:pPr>
        <w:pStyle w:val="Recuodecorpodetexto"/>
        <w:widowControl w:val="0"/>
        <w:spacing w:before="0" w:after="0"/>
        <w:rPr>
          <w:rFonts w:cs="Courier New"/>
        </w:rPr>
      </w:pPr>
      <w:r w:rsidRPr="007F747D">
        <w:rPr>
          <w:rFonts w:cs="Courier New"/>
        </w:rPr>
        <w:t>São deveres do estagiário: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a) conhecer e cumprir as Normas de 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b) providenciar a elaboração do Termo de Compromisso de Estágio Obrigatório, após ter consolidada a matrícula, juntamente com o respectivo professor orientador, devendo entregá-los para controle, registro e arquivo na Coordenação do Curso;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b) elaborar com o supervisor ou orientador o plano de 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c) cumprir integralmente o plano de estágio e respeitar as normativas de funcionamento do campo de estágio;</w:t>
      </w:r>
    </w:p>
    <w:p w:rsidR="007F747D" w:rsidRPr="007F747D" w:rsidRDefault="007F747D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 xml:space="preserve">d) elaborar e entregar o relatório de estágio, em três vias, e fazer a defesa </w:t>
      </w:r>
      <w:r w:rsidRPr="007F747D">
        <w:rPr>
          <w:rFonts w:ascii="Courier New" w:hAnsi="Courier New" w:cs="Courier New"/>
          <w:sz w:val="20"/>
        </w:rPr>
        <w:lastRenderedPageBreak/>
        <w:t>do mesmo;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f) comunicar imediatamente ao orientador sua ausência ou quaisquer fatos que venham a interferir no desenvolvimento do estágio;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g) zelar pelo bom desenvolvimento do estágio, mantendo um elevado padrão de comportamento e de relações humanas;</w:t>
      </w: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</w:p>
    <w:p w:rsidR="007F747D" w:rsidRPr="007F747D" w:rsidRDefault="007F747D" w:rsidP="007F747D">
      <w:pPr>
        <w:pStyle w:val="item-a"/>
        <w:widowControl w:val="0"/>
        <w:spacing w:before="0"/>
        <w:rPr>
          <w:rFonts w:ascii="Courier New" w:hAnsi="Courier New" w:cs="Courier New"/>
          <w:sz w:val="20"/>
        </w:rPr>
      </w:pPr>
      <w:r w:rsidRPr="007F747D">
        <w:rPr>
          <w:rFonts w:ascii="Courier New" w:hAnsi="Courier New" w:cs="Courier New"/>
          <w:sz w:val="20"/>
        </w:rPr>
        <w:t>h) guardar sigilo de tudo que disser respeito a documentos/projetos de uso exclusivo dos campos de estágio.</w:t>
      </w:r>
    </w:p>
    <w:p w:rsidR="007F747D" w:rsidRPr="007F747D" w:rsidRDefault="007F747D" w:rsidP="007F747D">
      <w:pPr>
        <w:widowControl w:val="0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pStyle w:val="Recuodecorpodetexto"/>
        <w:widowControl w:val="0"/>
        <w:spacing w:before="0" w:after="0"/>
        <w:ind w:firstLine="0"/>
        <w:rPr>
          <w:rFonts w:cs="Courier New"/>
          <w:b/>
        </w:rPr>
      </w:pPr>
      <w:r w:rsidRPr="007F747D">
        <w:rPr>
          <w:rFonts w:cs="Courier New"/>
          <w:b/>
        </w:rPr>
        <w:t>Das Disposições Gerais.</w:t>
      </w:r>
    </w:p>
    <w:p w:rsidR="007F747D" w:rsidRPr="007F747D" w:rsidRDefault="007F747D" w:rsidP="007F747D">
      <w:pPr>
        <w:pStyle w:val="Recuodecorpodetexto"/>
        <w:widowControl w:val="0"/>
        <w:spacing w:before="0" w:after="0"/>
        <w:ind w:firstLine="0"/>
        <w:rPr>
          <w:rFonts w:cs="Courier New"/>
          <w:b/>
        </w:rPr>
      </w:pPr>
    </w:p>
    <w:p w:rsidR="007F747D" w:rsidRPr="007F747D" w:rsidRDefault="007F747D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As presentes normas poderão ser modificadas por iniciativa do Colegiado do Curso, obedecidos os trâmites legais vigentes.</w:t>
      </w:r>
    </w:p>
    <w:p w:rsidR="007F747D" w:rsidRPr="007F747D" w:rsidRDefault="007F747D" w:rsidP="007F747D">
      <w:pPr>
        <w:widowControl w:val="0"/>
        <w:ind w:firstLine="709"/>
        <w:jc w:val="both"/>
        <w:rPr>
          <w:rFonts w:ascii="Courier New" w:hAnsi="Courier New" w:cs="Courier New"/>
        </w:rPr>
      </w:pPr>
    </w:p>
    <w:p w:rsidR="007F747D" w:rsidRPr="007F747D" w:rsidRDefault="007F747D" w:rsidP="007F747D">
      <w:pPr>
        <w:widowControl w:val="0"/>
        <w:ind w:firstLine="709"/>
        <w:jc w:val="both"/>
        <w:rPr>
          <w:rFonts w:ascii="Courier New" w:hAnsi="Courier New" w:cs="Courier New"/>
        </w:rPr>
      </w:pPr>
      <w:r w:rsidRPr="007F747D">
        <w:rPr>
          <w:rFonts w:ascii="Courier New" w:hAnsi="Courier New" w:cs="Courier New"/>
        </w:rPr>
        <w:t>Os casos omissos no presente regulamento serão resolvidos pelo Colegiado do Curso de Engenharia de Transportes e Logística, considerando o parecer do Núcleo Docente Estruturante do Curso.</w:t>
      </w:r>
    </w:p>
    <w:sectPr w:rsidR="007F747D" w:rsidRPr="007F747D" w:rsidSect="00BB0D22">
      <w:pgSz w:w="11906" w:h="16838"/>
      <w:pgMar w:top="851" w:right="851" w:bottom="851" w:left="851" w:header="709" w:footer="709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22"/>
    <w:rsid w:val="003576D5"/>
    <w:rsid w:val="003B4FFC"/>
    <w:rsid w:val="004D697F"/>
    <w:rsid w:val="005F50CD"/>
    <w:rsid w:val="007F747D"/>
    <w:rsid w:val="00A44032"/>
    <w:rsid w:val="00BB0D22"/>
    <w:rsid w:val="00C61512"/>
    <w:rsid w:val="00D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EAC0"/>
  <w15:docId w15:val="{30DFCA35-397E-4694-AC5C-C79301C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B0D22"/>
    <w:pPr>
      <w:keepNext/>
      <w:jc w:val="center"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0D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0D22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0D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D2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0D2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BB0D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B0D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B0D22"/>
    <w:pPr>
      <w:spacing w:before="120" w:after="120"/>
      <w:ind w:firstLine="709"/>
      <w:jc w:val="both"/>
    </w:pPr>
    <w:rPr>
      <w:rFonts w:ascii="Courier New" w:hAnsi="Courier New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B0D2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item-a">
    <w:name w:val="item-a"/>
    <w:basedOn w:val="Normal"/>
    <w:rsid w:val="00BB0D22"/>
    <w:pPr>
      <w:spacing w:before="120"/>
      <w:ind w:left="993" w:hanging="284"/>
      <w:jc w:val="both"/>
    </w:pPr>
    <w:rPr>
      <w:rFonts w:ascii="Arial" w:hAnsi="Arial"/>
      <w:sz w:val="22"/>
    </w:rPr>
  </w:style>
  <w:style w:type="character" w:styleId="Refdecomentrio">
    <w:name w:val="annotation reference"/>
    <w:basedOn w:val="Fontepargpadro"/>
    <w:uiPriority w:val="99"/>
    <w:semiHidden/>
    <w:unhideWhenUsed/>
    <w:rsid w:val="00BB0D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0D2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0D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B0D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B0D2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2507</Words>
  <Characters>13543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UFSM-CS</Company>
  <LinksUpToDate>false</LinksUpToDate>
  <CharactersWithSpaces>16018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Padillo</dc:creator>
  <cp:lastModifiedBy>Lucas Veiga Ávila</cp:lastModifiedBy>
  <cp:revision>4</cp:revision>
  <cp:lastPrinted>2020-02-04T12:47:00Z</cp:lastPrinted>
  <dcterms:created xsi:type="dcterms:W3CDTF">2019-09-25T15:54:00Z</dcterms:created>
  <dcterms:modified xsi:type="dcterms:W3CDTF">2020-02-04T12:47:00Z</dcterms:modified>
</cp:coreProperties>
</file>