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F2B" w:rsidRPr="003F01E6" w:rsidRDefault="00140FB9">
      <w:pPr>
        <w:rPr>
          <w:rFonts w:ascii="Times New Roman" w:hAnsi="Times New Roman" w:cs="Times New Roman"/>
        </w:rPr>
      </w:pPr>
      <w:r w:rsidRPr="003F01E6">
        <w:rPr>
          <w:rFonts w:ascii="Times New Roman" w:eastAsia="Times New Roman" w:hAnsi="Times New Roman" w:cs="Times New Roman"/>
          <w:b/>
          <w:bCs/>
          <w:lang w:eastAsia="pt-BR"/>
        </w:rPr>
        <w:t xml:space="preserve">DISTRIBUIÇÃO DOS GASTOS DO </w:t>
      </w:r>
      <w:r w:rsidR="000C2F2B" w:rsidRPr="003F01E6">
        <w:rPr>
          <w:rFonts w:ascii="Times New Roman" w:eastAsia="Times New Roman" w:hAnsi="Times New Roman" w:cs="Times New Roman"/>
          <w:b/>
          <w:bCs/>
          <w:lang w:eastAsia="pt-BR"/>
        </w:rPr>
        <w:t>PROAP 2017</w:t>
      </w:r>
    </w:p>
    <w:tbl>
      <w:tblPr>
        <w:tblW w:w="7445" w:type="dxa"/>
        <w:tblInd w:w="-15" w:type="dxa"/>
        <w:tblCellMar>
          <w:left w:w="70" w:type="dxa"/>
          <w:right w:w="70" w:type="dxa"/>
        </w:tblCellMar>
        <w:tblLook w:val="04A0" w:firstRow="1" w:lastRow="0" w:firstColumn="1" w:lastColumn="0" w:noHBand="0" w:noVBand="1"/>
      </w:tblPr>
      <w:tblGrid>
        <w:gridCol w:w="3136"/>
        <w:gridCol w:w="1436"/>
        <w:gridCol w:w="1234"/>
        <w:gridCol w:w="1639"/>
      </w:tblGrid>
      <w:tr w:rsidR="00A60E9D" w:rsidRPr="003F01E6" w:rsidTr="00A60E9D">
        <w:trPr>
          <w:trHeight w:val="300"/>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b/>
                <w:bCs/>
                <w:sz w:val="20"/>
                <w:szCs w:val="20"/>
                <w:lang w:eastAsia="pt-BR"/>
              </w:rPr>
            </w:pPr>
            <w:r w:rsidRPr="003F01E6">
              <w:rPr>
                <w:rFonts w:ascii="Times New Roman" w:eastAsia="Times New Roman" w:hAnsi="Times New Roman" w:cs="Times New Roman"/>
                <w:b/>
                <w:bCs/>
                <w:sz w:val="20"/>
                <w:szCs w:val="20"/>
                <w:lang w:eastAsia="pt-BR"/>
              </w:rPr>
              <w:t>ORIENTADOR</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A60E9D" w:rsidRPr="003F01E6" w:rsidRDefault="00A60E9D" w:rsidP="00C14FFD">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Orientador*</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A60E9D" w:rsidRPr="003F01E6" w:rsidRDefault="00A60E9D" w:rsidP="00C14FFD">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Alunos**</w:t>
            </w:r>
          </w:p>
        </w:tc>
        <w:tc>
          <w:tcPr>
            <w:tcW w:w="1639" w:type="dxa"/>
            <w:tcBorders>
              <w:top w:val="single" w:sz="4" w:space="0" w:color="auto"/>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jc w:val="center"/>
              <w:rPr>
                <w:rFonts w:ascii="Times New Roman" w:eastAsia="Times New Roman" w:hAnsi="Times New Roman" w:cs="Times New Roman"/>
                <w:b/>
                <w:bCs/>
                <w:sz w:val="20"/>
                <w:szCs w:val="20"/>
                <w:lang w:eastAsia="pt-BR"/>
              </w:rPr>
            </w:pPr>
            <w:r w:rsidRPr="003F01E6">
              <w:rPr>
                <w:rFonts w:ascii="Times New Roman" w:eastAsia="Times New Roman" w:hAnsi="Times New Roman" w:cs="Times New Roman"/>
                <w:b/>
                <w:bCs/>
                <w:sz w:val="20"/>
                <w:szCs w:val="20"/>
                <w:lang w:eastAsia="pt-BR"/>
              </w:rPr>
              <w:t>TOTAL 2017</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Carlos Alberto </w:t>
            </w:r>
            <w:proofErr w:type="spellStart"/>
            <w:r w:rsidRPr="003F01E6">
              <w:rPr>
                <w:rFonts w:ascii="Times New Roman" w:eastAsia="Times New Roman" w:hAnsi="Times New Roman" w:cs="Times New Roman"/>
                <w:sz w:val="20"/>
                <w:szCs w:val="20"/>
                <w:lang w:eastAsia="pt-BR"/>
              </w:rPr>
              <w:t>Ceretta</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1.326,49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3.216,73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Celso </w:t>
            </w:r>
            <w:proofErr w:type="spellStart"/>
            <w:r w:rsidRPr="003F01E6">
              <w:rPr>
                <w:rFonts w:ascii="Times New Roman" w:eastAsia="Times New Roman" w:hAnsi="Times New Roman" w:cs="Times New Roman"/>
                <w:sz w:val="20"/>
                <w:szCs w:val="20"/>
                <w:lang w:eastAsia="pt-BR"/>
              </w:rPr>
              <w:t>Aita</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928,54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2.818,79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proofErr w:type="spellStart"/>
            <w:r w:rsidRPr="003F01E6">
              <w:rPr>
                <w:rFonts w:ascii="Times New Roman" w:eastAsia="Times New Roman" w:hAnsi="Times New Roman" w:cs="Times New Roman"/>
                <w:sz w:val="20"/>
                <w:szCs w:val="20"/>
                <w:lang w:eastAsia="pt-BR"/>
              </w:rPr>
              <w:t>Dalvan</w:t>
            </w:r>
            <w:proofErr w:type="spellEnd"/>
            <w:r w:rsidRPr="003F01E6">
              <w:rPr>
                <w:rFonts w:ascii="Times New Roman" w:eastAsia="Times New Roman" w:hAnsi="Times New Roman" w:cs="Times New Roman"/>
                <w:sz w:val="20"/>
                <w:szCs w:val="20"/>
                <w:lang w:eastAsia="pt-BR"/>
              </w:rPr>
              <w:t xml:space="preserve"> Jose </w:t>
            </w:r>
            <w:proofErr w:type="spellStart"/>
            <w:r w:rsidRPr="003F01E6">
              <w:rPr>
                <w:rFonts w:ascii="Times New Roman" w:eastAsia="Times New Roman" w:hAnsi="Times New Roman" w:cs="Times New Roman"/>
                <w:sz w:val="20"/>
                <w:szCs w:val="20"/>
                <w:lang w:eastAsia="pt-BR"/>
              </w:rPr>
              <w:t>Reinert</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1.724,43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3.614,68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Danilo R. dos Santos</w:t>
            </w:r>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2.520,33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4.410,57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Fabrício de A. </w:t>
            </w:r>
            <w:proofErr w:type="spellStart"/>
            <w:r w:rsidRPr="003F01E6">
              <w:rPr>
                <w:rFonts w:ascii="Times New Roman" w:eastAsia="Times New Roman" w:hAnsi="Times New Roman" w:cs="Times New Roman"/>
                <w:sz w:val="20"/>
                <w:szCs w:val="20"/>
                <w:lang w:eastAsia="pt-BR"/>
              </w:rPr>
              <w:t>Pedron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1.326,49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3.216,73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Gustavo </w:t>
            </w:r>
            <w:proofErr w:type="spellStart"/>
            <w:r w:rsidRPr="003F01E6">
              <w:rPr>
                <w:rFonts w:ascii="Times New Roman" w:eastAsia="Times New Roman" w:hAnsi="Times New Roman" w:cs="Times New Roman"/>
                <w:sz w:val="20"/>
                <w:szCs w:val="20"/>
                <w:lang w:eastAsia="pt-BR"/>
              </w:rPr>
              <w:t>Brunetto</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1.989,73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3.879,97 </w:t>
            </w:r>
          </w:p>
        </w:tc>
        <w:bookmarkStart w:id="0" w:name="_GoBack"/>
        <w:bookmarkEnd w:id="0"/>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Jean </w:t>
            </w:r>
            <w:proofErr w:type="spellStart"/>
            <w:r w:rsidRPr="003F01E6">
              <w:rPr>
                <w:rFonts w:ascii="Times New Roman" w:eastAsia="Times New Roman" w:hAnsi="Times New Roman" w:cs="Times New Roman"/>
                <w:sz w:val="20"/>
                <w:szCs w:val="20"/>
                <w:lang w:eastAsia="pt-BR"/>
              </w:rPr>
              <w:t>Minella</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1.724,43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3.614,68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José Miguel </w:t>
            </w:r>
            <w:proofErr w:type="spellStart"/>
            <w:r w:rsidRPr="003F01E6">
              <w:rPr>
                <w:rFonts w:ascii="Times New Roman" w:eastAsia="Times New Roman" w:hAnsi="Times New Roman" w:cs="Times New Roman"/>
                <w:sz w:val="20"/>
                <w:szCs w:val="20"/>
                <w:lang w:eastAsia="pt-BR"/>
              </w:rPr>
              <w:t>Reichert</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2.918,27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4.808,52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Leandro Souza da Silva</w:t>
            </w:r>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2.387,68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4.277,92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Paulo </w:t>
            </w:r>
            <w:proofErr w:type="spellStart"/>
            <w:r w:rsidRPr="003F01E6">
              <w:rPr>
                <w:rFonts w:ascii="Times New Roman" w:eastAsia="Times New Roman" w:hAnsi="Times New Roman" w:cs="Times New Roman"/>
                <w:sz w:val="20"/>
                <w:szCs w:val="20"/>
                <w:lang w:eastAsia="pt-BR"/>
              </w:rPr>
              <w:t>Ivonir</w:t>
            </w:r>
            <w:proofErr w:type="spellEnd"/>
            <w:r w:rsidRPr="003F01E6">
              <w:rPr>
                <w:rFonts w:ascii="Times New Roman" w:eastAsia="Times New Roman" w:hAnsi="Times New Roman" w:cs="Times New Roman"/>
                <w:sz w:val="20"/>
                <w:szCs w:val="20"/>
                <w:lang w:eastAsia="pt-BR"/>
              </w:rPr>
              <w:t xml:space="preserve"> </w:t>
            </w:r>
            <w:proofErr w:type="spellStart"/>
            <w:r w:rsidRPr="003F01E6">
              <w:rPr>
                <w:rFonts w:ascii="Times New Roman" w:eastAsia="Times New Roman" w:hAnsi="Times New Roman" w:cs="Times New Roman"/>
                <w:sz w:val="20"/>
                <w:szCs w:val="20"/>
                <w:lang w:eastAsia="pt-BR"/>
              </w:rPr>
              <w:t>Gubiani</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1.724,43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3.614,68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proofErr w:type="spellStart"/>
            <w:r w:rsidRPr="003F01E6">
              <w:rPr>
                <w:rFonts w:ascii="Times New Roman" w:eastAsia="Times New Roman" w:hAnsi="Times New Roman" w:cs="Times New Roman"/>
                <w:sz w:val="20"/>
                <w:szCs w:val="20"/>
                <w:lang w:eastAsia="pt-BR"/>
              </w:rPr>
              <w:t>Reimar</w:t>
            </w:r>
            <w:proofErr w:type="spellEnd"/>
            <w:r w:rsidRPr="003F01E6">
              <w:rPr>
                <w:rFonts w:ascii="Times New Roman" w:eastAsia="Times New Roman" w:hAnsi="Times New Roman" w:cs="Times New Roman"/>
                <w:sz w:val="20"/>
                <w:szCs w:val="20"/>
                <w:lang w:eastAsia="pt-BR"/>
              </w:rPr>
              <w:t xml:space="preserve"> </w:t>
            </w:r>
            <w:proofErr w:type="spellStart"/>
            <w:r w:rsidRPr="003F01E6">
              <w:rPr>
                <w:rFonts w:ascii="Times New Roman" w:eastAsia="Times New Roman" w:hAnsi="Times New Roman" w:cs="Times New Roman"/>
                <w:sz w:val="20"/>
                <w:szCs w:val="20"/>
                <w:lang w:eastAsia="pt-BR"/>
              </w:rPr>
              <w:t>Carlesso</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2.387,68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4.277,92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Ricardo S. </w:t>
            </w:r>
            <w:proofErr w:type="spellStart"/>
            <w:r w:rsidRPr="003F01E6">
              <w:rPr>
                <w:rFonts w:ascii="Times New Roman" w:eastAsia="Times New Roman" w:hAnsi="Times New Roman" w:cs="Times New Roman"/>
                <w:sz w:val="20"/>
                <w:szCs w:val="20"/>
                <w:lang w:eastAsia="pt-BR"/>
              </w:rPr>
              <w:t>Dalmolin</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1.193,84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3.084,08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Rodrigo Jacques</w:t>
            </w:r>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1.724,43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3.614,68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Sandro J. </w:t>
            </w:r>
            <w:proofErr w:type="spellStart"/>
            <w:r w:rsidRPr="003F01E6">
              <w:rPr>
                <w:rFonts w:ascii="Times New Roman" w:eastAsia="Times New Roman" w:hAnsi="Times New Roman" w:cs="Times New Roman"/>
                <w:sz w:val="20"/>
                <w:szCs w:val="20"/>
                <w:lang w:eastAsia="pt-BR"/>
              </w:rPr>
              <w:t>Giacomini</w:t>
            </w:r>
            <w:proofErr w:type="spellEnd"/>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2.520,33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4.410,57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Telmo Amado</w:t>
            </w:r>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2.122,38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4.012,62 </w:t>
            </w:r>
          </w:p>
        </w:tc>
      </w:tr>
      <w:tr w:rsidR="00A60E9D" w:rsidRPr="003F01E6" w:rsidTr="00A60E9D">
        <w:trPr>
          <w:trHeight w:val="285"/>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Zaida I Antoniolli</w:t>
            </w:r>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1.890,24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1.724,43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sz w:val="20"/>
                <w:szCs w:val="20"/>
                <w:lang w:eastAsia="pt-BR"/>
              </w:rPr>
            </w:pPr>
            <w:r w:rsidRPr="003F01E6">
              <w:rPr>
                <w:rFonts w:ascii="Times New Roman" w:eastAsia="Times New Roman" w:hAnsi="Times New Roman" w:cs="Times New Roman"/>
                <w:sz w:val="20"/>
                <w:szCs w:val="20"/>
                <w:lang w:eastAsia="pt-BR"/>
              </w:rPr>
              <w:t xml:space="preserve">          3.614,68 </w:t>
            </w:r>
          </w:p>
        </w:tc>
      </w:tr>
      <w:tr w:rsidR="00A60E9D" w:rsidRPr="003F01E6" w:rsidTr="00A60E9D">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b/>
                <w:bCs/>
                <w:sz w:val="20"/>
                <w:szCs w:val="20"/>
                <w:lang w:eastAsia="pt-BR"/>
              </w:rPr>
            </w:pPr>
            <w:r w:rsidRPr="003F01E6">
              <w:rPr>
                <w:rFonts w:ascii="Times New Roman" w:eastAsia="Times New Roman" w:hAnsi="Times New Roman" w:cs="Times New Roman"/>
                <w:b/>
                <w:bCs/>
                <w:sz w:val="20"/>
                <w:szCs w:val="20"/>
                <w:lang w:eastAsia="pt-BR"/>
              </w:rPr>
              <w:t>TOTAL</w:t>
            </w:r>
          </w:p>
        </w:tc>
        <w:tc>
          <w:tcPr>
            <w:tcW w:w="1436"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b/>
                <w:bCs/>
                <w:sz w:val="20"/>
                <w:szCs w:val="20"/>
                <w:lang w:eastAsia="pt-BR"/>
              </w:rPr>
            </w:pPr>
            <w:r w:rsidRPr="003F01E6">
              <w:rPr>
                <w:rFonts w:ascii="Times New Roman" w:eastAsia="Times New Roman" w:hAnsi="Times New Roman" w:cs="Times New Roman"/>
                <w:b/>
                <w:bCs/>
                <w:sz w:val="20"/>
                <w:szCs w:val="20"/>
                <w:lang w:eastAsia="pt-BR"/>
              </w:rPr>
              <w:t xml:space="preserve">     30.243,91 </w:t>
            </w:r>
          </w:p>
        </w:tc>
        <w:tc>
          <w:tcPr>
            <w:tcW w:w="1234"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b/>
                <w:bCs/>
                <w:sz w:val="20"/>
                <w:szCs w:val="20"/>
                <w:lang w:eastAsia="pt-BR"/>
              </w:rPr>
            </w:pPr>
            <w:r w:rsidRPr="003F01E6">
              <w:rPr>
                <w:rFonts w:ascii="Times New Roman" w:eastAsia="Times New Roman" w:hAnsi="Times New Roman" w:cs="Times New Roman"/>
                <w:b/>
                <w:bCs/>
                <w:sz w:val="20"/>
                <w:szCs w:val="20"/>
                <w:lang w:eastAsia="pt-BR"/>
              </w:rPr>
              <w:t xml:space="preserve">30.243,91 </w:t>
            </w:r>
          </w:p>
        </w:tc>
        <w:tc>
          <w:tcPr>
            <w:tcW w:w="1639" w:type="dxa"/>
            <w:tcBorders>
              <w:top w:val="nil"/>
              <w:left w:val="nil"/>
              <w:bottom w:val="single" w:sz="4" w:space="0" w:color="auto"/>
              <w:right w:val="single" w:sz="4" w:space="0" w:color="auto"/>
            </w:tcBorders>
            <w:shd w:val="clear" w:color="auto" w:fill="auto"/>
            <w:noWrap/>
            <w:vAlign w:val="bottom"/>
            <w:hideMark/>
          </w:tcPr>
          <w:p w:rsidR="00A60E9D" w:rsidRPr="003F01E6" w:rsidRDefault="00A60E9D" w:rsidP="000C2F2B">
            <w:pPr>
              <w:spacing w:after="0" w:line="240" w:lineRule="auto"/>
              <w:rPr>
                <w:rFonts w:ascii="Times New Roman" w:eastAsia="Times New Roman" w:hAnsi="Times New Roman" w:cs="Times New Roman"/>
                <w:b/>
                <w:bCs/>
                <w:sz w:val="20"/>
                <w:szCs w:val="20"/>
                <w:lang w:eastAsia="pt-BR"/>
              </w:rPr>
            </w:pPr>
            <w:r w:rsidRPr="003F01E6">
              <w:rPr>
                <w:rFonts w:ascii="Times New Roman" w:eastAsia="Times New Roman" w:hAnsi="Times New Roman" w:cs="Times New Roman"/>
                <w:b/>
                <w:bCs/>
                <w:sz w:val="20"/>
                <w:szCs w:val="20"/>
                <w:lang w:eastAsia="pt-BR"/>
              </w:rPr>
              <w:t xml:space="preserve">        60.487,81 </w:t>
            </w:r>
          </w:p>
        </w:tc>
      </w:tr>
    </w:tbl>
    <w:p w:rsidR="00A60E9D" w:rsidRPr="003F01E6" w:rsidRDefault="00A60E9D">
      <w:pPr>
        <w:rPr>
          <w:rFonts w:ascii="Times New Roman" w:eastAsia="Times New Roman" w:hAnsi="Times New Roman" w:cs="Times New Roman"/>
          <w:lang w:eastAsia="pt-BR"/>
        </w:rPr>
      </w:pPr>
    </w:p>
    <w:p w:rsidR="00A60E9D" w:rsidRPr="003F01E6" w:rsidRDefault="00A60E9D" w:rsidP="00A60E9D">
      <w:pPr>
        <w:spacing w:after="0" w:line="240" w:lineRule="auto"/>
        <w:rPr>
          <w:rFonts w:ascii="Times New Roman" w:eastAsia="Times New Roman" w:hAnsi="Times New Roman" w:cs="Times New Roman"/>
          <w:lang w:eastAsia="pt-BR"/>
        </w:rPr>
      </w:pPr>
      <w:r w:rsidRPr="003F01E6">
        <w:rPr>
          <w:rFonts w:ascii="Times New Roman" w:eastAsia="Times New Roman" w:hAnsi="Times New Roman" w:cs="Times New Roman"/>
          <w:lang w:eastAsia="pt-BR"/>
        </w:rPr>
        <w:t xml:space="preserve">*A cota de cada professor corresponde a divisão da metade do valor disponível pelos 16 orientadores </w:t>
      </w:r>
    </w:p>
    <w:p w:rsidR="00A60E9D" w:rsidRPr="003F01E6" w:rsidRDefault="00A60E9D">
      <w:pPr>
        <w:rPr>
          <w:rFonts w:ascii="Times New Roman" w:eastAsia="Times New Roman" w:hAnsi="Times New Roman" w:cs="Times New Roman"/>
          <w:lang w:eastAsia="pt-BR"/>
        </w:rPr>
      </w:pPr>
    </w:p>
    <w:p w:rsidR="00A60E9D" w:rsidRPr="003F01E6" w:rsidRDefault="00A60E9D">
      <w:pPr>
        <w:rPr>
          <w:rFonts w:ascii="Times New Roman" w:hAnsi="Times New Roman" w:cs="Times New Roman"/>
        </w:rPr>
      </w:pPr>
      <w:r w:rsidRPr="003F01E6">
        <w:rPr>
          <w:rFonts w:ascii="Times New Roman" w:eastAsia="Times New Roman" w:hAnsi="Times New Roman" w:cs="Times New Roman"/>
          <w:lang w:eastAsia="pt-BR"/>
        </w:rPr>
        <w:t>**A cota pelos alunos corresponde à divisão da outra metade do valor disponível pelo total de estudantes, descontadas uma cota para os professores que tem bolsista de doutorado do CNPq, cujo valor foi rateado entre todos os orientadores</w:t>
      </w:r>
      <w:r w:rsidR="00140FB9" w:rsidRPr="003F01E6">
        <w:rPr>
          <w:rFonts w:ascii="Times New Roman" w:eastAsia="Times New Roman" w:hAnsi="Times New Roman" w:cs="Times New Roman"/>
          <w:lang w:eastAsia="pt-BR"/>
        </w:rPr>
        <w:t>.</w:t>
      </w:r>
    </w:p>
    <w:sectPr w:rsidR="00A60E9D" w:rsidRPr="003F0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2B"/>
    <w:rsid w:val="000C2F2B"/>
    <w:rsid w:val="00140FB9"/>
    <w:rsid w:val="003F01E6"/>
    <w:rsid w:val="009E7162"/>
    <w:rsid w:val="00A60E9D"/>
    <w:rsid w:val="00AB77B7"/>
    <w:rsid w:val="00C14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5DAE-403C-4F94-A3DF-86C4D13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5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1367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cp:revision>
  <dcterms:created xsi:type="dcterms:W3CDTF">2017-05-02T12:37:00Z</dcterms:created>
  <dcterms:modified xsi:type="dcterms:W3CDTF">2017-05-02T14:21:00Z</dcterms:modified>
</cp:coreProperties>
</file>