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AC" w:rsidRDefault="00192CAC" w:rsidP="000B2CD6">
      <w:pPr>
        <w:rPr>
          <w:rFonts w:ascii="Arial" w:hAnsi="Arial" w:cs="Arial"/>
          <w:b/>
          <w:sz w:val="26"/>
          <w:szCs w:val="26"/>
          <w:lang w:val="pt-PT"/>
        </w:rPr>
      </w:pPr>
    </w:p>
    <w:p w:rsidR="002D7ED3" w:rsidRDefault="002D7ED3" w:rsidP="00192CAC">
      <w:pPr>
        <w:jc w:val="center"/>
        <w:rPr>
          <w:rFonts w:ascii="Arial" w:hAnsi="Arial" w:cs="Arial"/>
          <w:b/>
          <w:sz w:val="26"/>
          <w:szCs w:val="26"/>
        </w:rPr>
      </w:pPr>
      <w:r w:rsidRPr="002D7ED3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 xml:space="preserve">ynthesis of porphyrin </w:t>
      </w:r>
      <w:r w:rsidR="00FD4DED">
        <w:rPr>
          <w:rFonts w:ascii="Arial" w:hAnsi="Arial" w:cs="Arial"/>
          <w:b/>
          <w:sz w:val="26"/>
          <w:szCs w:val="26"/>
        </w:rPr>
        <w:t xml:space="preserve">derivatives with </w:t>
      </w:r>
      <w:proofErr w:type="spellStart"/>
      <w:r w:rsidR="00FD4DED">
        <w:rPr>
          <w:rFonts w:ascii="Arial" w:hAnsi="Arial" w:cs="Arial"/>
          <w:b/>
          <w:sz w:val="26"/>
          <w:szCs w:val="26"/>
        </w:rPr>
        <w:t>antitumoral</w:t>
      </w:r>
      <w:proofErr w:type="spellEnd"/>
      <w:r w:rsidR="00FD4DED">
        <w:rPr>
          <w:rFonts w:ascii="Arial" w:hAnsi="Arial" w:cs="Arial"/>
          <w:b/>
          <w:sz w:val="26"/>
          <w:szCs w:val="26"/>
        </w:rPr>
        <w:t xml:space="preserve"> and antimicrobial activity</w:t>
      </w:r>
      <w:bookmarkStart w:id="0" w:name="_GoBack"/>
      <w:bookmarkEnd w:id="0"/>
    </w:p>
    <w:p w:rsidR="00DF0CA1" w:rsidRPr="0060233C" w:rsidRDefault="00DF0CA1" w:rsidP="00192CA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  <w:r w:rsidRPr="0060233C">
        <w:rPr>
          <w:rFonts w:ascii="Arial" w:hAnsi="Arial" w:cs="Arial"/>
          <w:b/>
          <w:i/>
          <w:sz w:val="20"/>
          <w:szCs w:val="20"/>
          <w:u w:val="single"/>
        </w:rPr>
        <w:t xml:space="preserve">Topic: </w:t>
      </w:r>
      <w:r w:rsidR="001215B5">
        <w:rPr>
          <w:rFonts w:ascii="Arial" w:hAnsi="Arial" w:cs="Arial"/>
          <w:b/>
          <w:i/>
          <w:sz w:val="20"/>
          <w:szCs w:val="20"/>
          <w:u w:val="single"/>
        </w:rPr>
        <w:t>Organic Chemistry</w:t>
      </w:r>
    </w:p>
    <w:p w:rsidR="00192CAC" w:rsidRPr="001215B5" w:rsidRDefault="0060233C" w:rsidP="00192CAC">
      <w:pPr>
        <w:jc w:val="center"/>
        <w:rPr>
          <w:rFonts w:ascii="Arial" w:hAnsi="Arial" w:cs="Arial"/>
          <w:sz w:val="18"/>
          <w:szCs w:val="18"/>
        </w:rPr>
      </w:pPr>
      <w:r w:rsidRPr="001215B5">
        <w:rPr>
          <w:rFonts w:ascii="Arial" w:hAnsi="Arial" w:cs="Arial"/>
          <w:sz w:val="18"/>
          <w:szCs w:val="18"/>
          <w:u w:val="single"/>
        </w:rPr>
        <w:t>M. Amparo F. Faustino</w:t>
      </w:r>
      <w:r w:rsidR="001E53BC" w:rsidRPr="001215B5">
        <w:rPr>
          <w:rFonts w:ascii="Arial" w:hAnsi="Arial" w:cs="Arial"/>
          <w:sz w:val="18"/>
          <w:szCs w:val="18"/>
          <w:u w:val="single"/>
          <w:vertAlign w:val="superscript"/>
        </w:rPr>
        <w:t>a</w:t>
      </w:r>
    </w:p>
    <w:p w:rsidR="00192CAC" w:rsidRPr="0060233C" w:rsidRDefault="00192CAC" w:rsidP="00192CAC">
      <w:pPr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 w:rsidRPr="0060233C">
        <w:rPr>
          <w:rFonts w:ascii="Arial" w:hAnsi="Arial" w:cs="Arial"/>
          <w:i/>
          <w:sz w:val="16"/>
          <w:szCs w:val="16"/>
          <w:vertAlign w:val="superscript"/>
        </w:rPr>
        <w:t>a</w:t>
      </w:r>
      <w:r w:rsidR="0060233C" w:rsidRPr="0060233C">
        <w:rPr>
          <w:rFonts w:ascii="Arial" w:hAnsi="Arial" w:cs="Arial"/>
          <w:i/>
          <w:sz w:val="16"/>
          <w:szCs w:val="16"/>
        </w:rPr>
        <w:t>QOPNA</w:t>
      </w:r>
      <w:proofErr w:type="spellEnd"/>
      <w:proofErr w:type="gramEnd"/>
      <w:r w:rsidR="0060233C" w:rsidRPr="0060233C">
        <w:rPr>
          <w:rFonts w:ascii="Arial" w:hAnsi="Arial" w:cs="Arial"/>
          <w:i/>
          <w:sz w:val="16"/>
          <w:szCs w:val="16"/>
        </w:rPr>
        <w:t xml:space="preserve"> and Department of Chemistry, University of </w:t>
      </w:r>
      <w:proofErr w:type="spellStart"/>
      <w:r w:rsidR="0060233C" w:rsidRPr="0060233C">
        <w:rPr>
          <w:rFonts w:ascii="Arial" w:hAnsi="Arial" w:cs="Arial"/>
          <w:i/>
          <w:sz w:val="16"/>
          <w:szCs w:val="16"/>
        </w:rPr>
        <w:t>Aveiro</w:t>
      </w:r>
      <w:proofErr w:type="spellEnd"/>
      <w:r w:rsidRPr="0060233C">
        <w:rPr>
          <w:rFonts w:ascii="Arial" w:hAnsi="Arial" w:cs="Arial"/>
          <w:i/>
          <w:sz w:val="16"/>
          <w:szCs w:val="16"/>
        </w:rPr>
        <w:t xml:space="preserve">, </w:t>
      </w:r>
      <w:r w:rsidR="0060233C" w:rsidRPr="0060233C">
        <w:rPr>
          <w:rFonts w:ascii="Arial" w:hAnsi="Arial" w:cs="Arial"/>
          <w:i/>
          <w:sz w:val="16"/>
          <w:szCs w:val="16"/>
        </w:rPr>
        <w:t xml:space="preserve">Campus </w:t>
      </w:r>
      <w:proofErr w:type="spellStart"/>
      <w:r w:rsidR="0060233C" w:rsidRPr="0060233C">
        <w:rPr>
          <w:rFonts w:ascii="Arial" w:hAnsi="Arial" w:cs="Arial"/>
          <w:i/>
          <w:sz w:val="16"/>
          <w:szCs w:val="16"/>
        </w:rPr>
        <w:t>Universitário</w:t>
      </w:r>
      <w:proofErr w:type="spellEnd"/>
      <w:r w:rsidR="0060233C" w:rsidRPr="0060233C">
        <w:rPr>
          <w:rFonts w:ascii="Arial" w:hAnsi="Arial" w:cs="Arial"/>
          <w:i/>
          <w:sz w:val="16"/>
          <w:szCs w:val="16"/>
        </w:rPr>
        <w:t xml:space="preserve"> de Santiago, 3810-193 Aveiro, Portugal</w:t>
      </w:r>
    </w:p>
    <w:p w:rsidR="00192CAC" w:rsidRPr="0060233C" w:rsidRDefault="009F6CC5" w:rsidP="00192CAC">
      <w:pPr>
        <w:jc w:val="center"/>
        <w:rPr>
          <w:rFonts w:ascii="Arial" w:hAnsi="Arial" w:cs="Arial"/>
          <w:sz w:val="16"/>
          <w:szCs w:val="16"/>
        </w:rPr>
      </w:pPr>
      <w:r w:rsidRPr="0060233C">
        <w:rPr>
          <w:rFonts w:ascii="Arial" w:hAnsi="Arial" w:cs="Arial"/>
          <w:b/>
          <w:sz w:val="16"/>
          <w:szCs w:val="16"/>
        </w:rPr>
        <w:t xml:space="preserve">* </w:t>
      </w:r>
      <w:r w:rsidR="00192CAC" w:rsidRPr="0060233C">
        <w:rPr>
          <w:rFonts w:ascii="Arial" w:hAnsi="Arial" w:cs="Arial"/>
          <w:b/>
          <w:sz w:val="16"/>
          <w:szCs w:val="16"/>
        </w:rPr>
        <w:t>Email:</w:t>
      </w:r>
      <w:r w:rsidR="00192CAC" w:rsidRPr="0060233C">
        <w:rPr>
          <w:rFonts w:ascii="Arial" w:hAnsi="Arial" w:cs="Arial"/>
          <w:sz w:val="16"/>
          <w:szCs w:val="16"/>
        </w:rPr>
        <w:t xml:space="preserve"> </w:t>
      </w:r>
      <w:hyperlink r:id="rId7" w:history="1">
        <w:r w:rsidR="0060233C" w:rsidRPr="00235A36">
          <w:rPr>
            <w:rStyle w:val="Hyperlink"/>
            <w:rFonts w:ascii="Arial" w:hAnsi="Arial" w:cs="Arial"/>
            <w:sz w:val="16"/>
            <w:szCs w:val="16"/>
          </w:rPr>
          <w:t>faustino@ua.pt</w:t>
        </w:r>
      </w:hyperlink>
      <w:r w:rsidR="0060233C">
        <w:rPr>
          <w:rFonts w:ascii="Arial" w:hAnsi="Arial" w:cs="Arial"/>
          <w:sz w:val="16"/>
          <w:szCs w:val="16"/>
        </w:rPr>
        <w:t xml:space="preserve"> </w:t>
      </w:r>
    </w:p>
    <w:p w:rsidR="00615040" w:rsidRPr="007B5F56" w:rsidRDefault="003738C1" w:rsidP="007B5F56">
      <w:pPr>
        <w:jc w:val="both"/>
        <w:rPr>
          <w:rFonts w:ascii="Arial" w:hAnsi="Arial" w:cs="Arial"/>
          <w:color w:val="191919"/>
          <w:sz w:val="18"/>
          <w:szCs w:val="18"/>
        </w:rPr>
      </w:pPr>
      <w:r>
        <w:rPr>
          <w:rFonts w:ascii="Arial" w:hAnsi="Arial" w:cs="Arial"/>
          <w:color w:val="191919"/>
          <w:sz w:val="18"/>
          <w:szCs w:val="18"/>
        </w:rPr>
        <w:t xml:space="preserve">Porphyrins and analogues </w:t>
      </w:r>
      <w:r w:rsidR="00CC010A" w:rsidRPr="00CC010A">
        <w:rPr>
          <w:rFonts w:ascii="Arial" w:hAnsi="Arial" w:cs="Arial"/>
          <w:color w:val="191919"/>
          <w:sz w:val="18"/>
          <w:szCs w:val="18"/>
        </w:rPr>
        <w:t xml:space="preserve">due to </w:t>
      </w:r>
      <w:r w:rsidR="0076101B" w:rsidRPr="00CC010A">
        <w:rPr>
          <w:rFonts w:ascii="Arial" w:hAnsi="Arial" w:cs="Arial"/>
          <w:color w:val="191919"/>
          <w:sz w:val="18"/>
          <w:szCs w:val="18"/>
        </w:rPr>
        <w:t>their</w:t>
      </w:r>
      <w:r w:rsidR="00CC010A" w:rsidRPr="00CC010A">
        <w:rPr>
          <w:rFonts w:ascii="Arial" w:hAnsi="Arial" w:cs="Arial"/>
          <w:color w:val="191919"/>
          <w:sz w:val="18"/>
          <w:szCs w:val="18"/>
        </w:rPr>
        <w:t xml:space="preserve"> unique </w:t>
      </w:r>
      <w:proofErr w:type="spellStart"/>
      <w:r w:rsidR="00CC010A" w:rsidRPr="00CC010A">
        <w:rPr>
          <w:rFonts w:ascii="Arial" w:hAnsi="Arial" w:cs="Arial"/>
          <w:color w:val="191919"/>
          <w:sz w:val="18"/>
          <w:szCs w:val="18"/>
        </w:rPr>
        <w:t>physico</w:t>
      </w:r>
      <w:proofErr w:type="spellEnd"/>
      <w:r w:rsidR="00CC010A" w:rsidRPr="00CC010A">
        <w:rPr>
          <w:rFonts w:ascii="Arial" w:hAnsi="Arial" w:cs="Arial"/>
          <w:color w:val="191919"/>
          <w:sz w:val="18"/>
          <w:szCs w:val="18"/>
        </w:rPr>
        <w:t xml:space="preserve">-chemical features are </w:t>
      </w:r>
      <w:r w:rsidR="00C3573A">
        <w:rPr>
          <w:rFonts w:ascii="Arial" w:hAnsi="Arial" w:cs="Arial"/>
          <w:color w:val="191919"/>
          <w:sz w:val="18"/>
          <w:szCs w:val="18"/>
        </w:rPr>
        <w:t xml:space="preserve">finding </w:t>
      </w:r>
      <w:r w:rsidR="00CC010A" w:rsidRPr="00CC010A">
        <w:rPr>
          <w:rFonts w:ascii="Arial" w:hAnsi="Arial" w:cs="Arial"/>
          <w:color w:val="191919"/>
          <w:sz w:val="18"/>
          <w:szCs w:val="18"/>
        </w:rPr>
        <w:t xml:space="preserve">applications </w:t>
      </w:r>
      <w:r w:rsidR="00C3573A">
        <w:rPr>
          <w:rFonts w:ascii="Arial" w:hAnsi="Arial" w:cs="Arial"/>
          <w:color w:val="191919"/>
          <w:sz w:val="18"/>
          <w:szCs w:val="18"/>
        </w:rPr>
        <w:t xml:space="preserve">in different fields </w:t>
      </w:r>
      <w:r w:rsidR="0076101B">
        <w:rPr>
          <w:rFonts w:ascii="Arial" w:hAnsi="Arial" w:cs="Arial"/>
          <w:color w:val="191919"/>
          <w:sz w:val="18"/>
          <w:szCs w:val="18"/>
        </w:rPr>
        <w:t xml:space="preserve">like </w:t>
      </w:r>
      <w:r w:rsidR="00CC010A" w:rsidRPr="00CC010A">
        <w:rPr>
          <w:rFonts w:ascii="Arial" w:hAnsi="Arial" w:cs="Arial"/>
          <w:color w:val="191919"/>
          <w:sz w:val="18"/>
          <w:szCs w:val="18"/>
        </w:rPr>
        <w:t xml:space="preserve">artificial photosynthesis, catalysis, sensors, nanomaterials </w:t>
      </w:r>
      <w:r w:rsidR="00C3573A">
        <w:rPr>
          <w:rFonts w:ascii="Arial" w:hAnsi="Arial" w:cs="Arial"/>
          <w:color w:val="191919"/>
          <w:sz w:val="18"/>
          <w:szCs w:val="18"/>
        </w:rPr>
        <w:t xml:space="preserve">and medicine. In 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medicine, </w:t>
      </w:r>
      <w:r w:rsidR="00C3573A">
        <w:rPr>
          <w:rFonts w:ascii="Arial" w:hAnsi="Arial" w:cs="Arial"/>
          <w:color w:val="191919"/>
          <w:sz w:val="18"/>
          <w:szCs w:val="18"/>
        </w:rPr>
        <w:t xml:space="preserve">these compounds are being used with high success as photosensitizers </w:t>
      </w:r>
      <w:r w:rsidR="0076101B">
        <w:rPr>
          <w:rFonts w:ascii="Arial" w:hAnsi="Arial" w:cs="Arial"/>
          <w:color w:val="191919"/>
          <w:sz w:val="18"/>
          <w:szCs w:val="18"/>
        </w:rPr>
        <w:t xml:space="preserve">(PS) in Photodynamic Therapy </w:t>
      </w:r>
      <w:r w:rsidR="00C3573A">
        <w:rPr>
          <w:rFonts w:ascii="Arial" w:hAnsi="Arial" w:cs="Arial"/>
          <w:color w:val="191919"/>
          <w:sz w:val="18"/>
          <w:szCs w:val="18"/>
        </w:rPr>
        <w:t xml:space="preserve">to treat oncological and non-oncological situations </w:t>
      </w:r>
      <w:r w:rsidR="0076101B">
        <w:rPr>
          <w:rFonts w:ascii="Arial" w:hAnsi="Arial" w:cs="Arial"/>
          <w:color w:val="191919"/>
          <w:sz w:val="18"/>
          <w:szCs w:val="18"/>
        </w:rPr>
        <w:t>like infections caused by microorganisms</w:t>
      </w:r>
      <w:r w:rsidR="00CC010A" w:rsidRPr="00CC010A">
        <w:rPr>
          <w:rFonts w:ascii="Arial" w:hAnsi="Arial" w:cs="Arial"/>
          <w:color w:val="191919"/>
          <w:sz w:val="18"/>
          <w:szCs w:val="18"/>
        </w:rPr>
        <w:t>.</w:t>
      </w:r>
      <w:r w:rsidR="00F04627" w:rsidRPr="0060233C">
        <w:rPr>
          <w:rFonts w:ascii="Arial" w:hAnsi="Arial" w:cs="Arial"/>
          <w:sz w:val="18"/>
          <w:szCs w:val="18"/>
          <w:vertAlign w:val="superscript"/>
        </w:rPr>
        <w:t>1</w:t>
      </w:r>
      <w:r w:rsidR="00F04627" w:rsidRPr="0060233C">
        <w:rPr>
          <w:rFonts w:ascii="Arial" w:hAnsi="Arial" w:cs="Arial"/>
          <w:sz w:val="18"/>
          <w:szCs w:val="18"/>
        </w:rPr>
        <w:t xml:space="preserve"> </w:t>
      </w:r>
      <w:r w:rsidR="0026231D">
        <w:rPr>
          <w:rFonts w:ascii="Arial" w:hAnsi="Arial" w:cs="Arial"/>
          <w:sz w:val="18"/>
          <w:szCs w:val="18"/>
        </w:rPr>
        <w:t>In t</w:t>
      </w:r>
      <w:r w:rsidR="0076101B">
        <w:rPr>
          <w:rFonts w:ascii="Arial" w:hAnsi="Arial" w:cs="Arial"/>
          <w:sz w:val="18"/>
          <w:szCs w:val="18"/>
        </w:rPr>
        <w:t>his therapy</w:t>
      </w:r>
      <w:r w:rsidR="008459AC">
        <w:rPr>
          <w:rFonts w:ascii="Arial" w:hAnsi="Arial" w:cs="Arial"/>
          <w:sz w:val="18"/>
          <w:szCs w:val="18"/>
        </w:rPr>
        <w:t>,</w:t>
      </w:r>
      <w:r w:rsidR="0076101B">
        <w:rPr>
          <w:rFonts w:ascii="Arial" w:hAnsi="Arial" w:cs="Arial"/>
          <w:sz w:val="18"/>
          <w:szCs w:val="18"/>
        </w:rPr>
        <w:t xml:space="preserve"> the</w:t>
      </w:r>
      <w:r w:rsidR="0076101B">
        <w:rPr>
          <w:rFonts w:ascii="Arial" w:hAnsi="Arial" w:cs="Arial"/>
          <w:color w:val="191919"/>
          <w:sz w:val="18"/>
          <w:szCs w:val="18"/>
        </w:rPr>
        <w:t xml:space="preserve"> </w:t>
      </w:r>
      <w:proofErr w:type="spellStart"/>
      <w:r w:rsidR="00C678A6">
        <w:rPr>
          <w:rFonts w:ascii="Arial" w:hAnsi="Arial" w:cs="Arial"/>
          <w:color w:val="191919"/>
          <w:sz w:val="18"/>
          <w:szCs w:val="18"/>
        </w:rPr>
        <w:t>photoactivation</w:t>
      </w:r>
      <w:proofErr w:type="spellEnd"/>
      <w:r w:rsidR="004B0F21">
        <w:rPr>
          <w:rFonts w:ascii="Arial" w:hAnsi="Arial" w:cs="Arial"/>
          <w:color w:val="191919"/>
          <w:sz w:val="18"/>
          <w:szCs w:val="18"/>
        </w:rPr>
        <w:t xml:space="preserve"> of</w:t>
      </w:r>
      <w:r w:rsidR="00CC010A">
        <w:rPr>
          <w:rFonts w:ascii="Arial" w:hAnsi="Arial" w:cs="Arial"/>
          <w:color w:val="191919"/>
          <w:sz w:val="18"/>
          <w:szCs w:val="18"/>
        </w:rPr>
        <w:t xml:space="preserve"> </w:t>
      </w:r>
      <w:r w:rsidR="00977350">
        <w:rPr>
          <w:rFonts w:ascii="Arial" w:hAnsi="Arial" w:cs="Arial"/>
          <w:color w:val="191919"/>
          <w:sz w:val="18"/>
          <w:szCs w:val="18"/>
        </w:rPr>
        <w:t xml:space="preserve">the </w:t>
      </w:r>
      <w:r w:rsidR="004B0F21">
        <w:rPr>
          <w:rFonts w:ascii="Arial" w:hAnsi="Arial" w:cs="Arial"/>
          <w:color w:val="191919"/>
          <w:sz w:val="18"/>
          <w:szCs w:val="18"/>
        </w:rPr>
        <w:t xml:space="preserve">PS by </w:t>
      </w:r>
      <w:r w:rsidR="00CC010A">
        <w:rPr>
          <w:rFonts w:ascii="Arial" w:hAnsi="Arial" w:cs="Arial"/>
          <w:color w:val="191919"/>
          <w:sz w:val="18"/>
          <w:szCs w:val="18"/>
        </w:rPr>
        <w:t xml:space="preserve">visible light </w:t>
      </w:r>
      <w:r w:rsidR="004B0F21">
        <w:rPr>
          <w:rFonts w:ascii="Arial" w:hAnsi="Arial" w:cs="Arial"/>
          <w:color w:val="191919"/>
          <w:sz w:val="18"/>
          <w:szCs w:val="18"/>
        </w:rPr>
        <w:t xml:space="preserve">in the presence of </w:t>
      </w:r>
      <w:r w:rsidR="00CC010A">
        <w:rPr>
          <w:rFonts w:ascii="Arial" w:hAnsi="Arial" w:cs="Arial"/>
          <w:color w:val="191919"/>
          <w:sz w:val="18"/>
          <w:szCs w:val="18"/>
        </w:rPr>
        <w:t>molecular oxygen</w:t>
      </w:r>
      <w:r w:rsidR="004B0F21">
        <w:rPr>
          <w:rFonts w:ascii="Arial" w:hAnsi="Arial" w:cs="Arial"/>
          <w:color w:val="191919"/>
          <w:sz w:val="18"/>
          <w:szCs w:val="18"/>
        </w:rPr>
        <w:t xml:space="preserve"> affords highly cytotoxic </w:t>
      </w:r>
      <w:r w:rsidR="00CC010A">
        <w:rPr>
          <w:rFonts w:ascii="Arial" w:hAnsi="Arial" w:cs="Arial"/>
          <w:color w:val="191919"/>
          <w:sz w:val="18"/>
          <w:szCs w:val="18"/>
        </w:rPr>
        <w:t xml:space="preserve">reactive oxygen species (ROS) </w:t>
      </w:r>
      <w:r w:rsidR="004B0F21">
        <w:rPr>
          <w:rFonts w:ascii="Arial" w:hAnsi="Arial" w:cs="Arial"/>
          <w:color w:val="191919"/>
          <w:sz w:val="18"/>
          <w:szCs w:val="18"/>
        </w:rPr>
        <w:t>that are responsible by the death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 of</w:t>
      </w:r>
      <w:r w:rsidR="004B0F21">
        <w:rPr>
          <w:rFonts w:ascii="Arial" w:hAnsi="Arial" w:cs="Arial"/>
          <w:color w:val="191919"/>
          <w:sz w:val="18"/>
          <w:szCs w:val="18"/>
        </w:rPr>
        <w:t xml:space="preserve"> </w:t>
      </w:r>
      <w:r w:rsidR="00CC010A">
        <w:rPr>
          <w:rFonts w:ascii="Arial" w:hAnsi="Arial" w:cs="Arial"/>
          <w:color w:val="191919"/>
          <w:sz w:val="18"/>
          <w:szCs w:val="18"/>
        </w:rPr>
        <w:t>target cells</w:t>
      </w:r>
      <w:r w:rsidR="00A23FC2">
        <w:rPr>
          <w:rFonts w:ascii="Arial" w:hAnsi="Arial" w:cs="Arial"/>
          <w:color w:val="191919"/>
          <w:sz w:val="18"/>
          <w:szCs w:val="18"/>
        </w:rPr>
        <w:t xml:space="preserve"> (</w:t>
      </w:r>
      <w:r w:rsidR="007B5F56" w:rsidRPr="000144C0">
        <w:rPr>
          <w:rFonts w:ascii="Arial" w:hAnsi="Arial" w:cs="Arial"/>
          <w:i/>
          <w:color w:val="191919"/>
          <w:sz w:val="18"/>
          <w:szCs w:val="18"/>
        </w:rPr>
        <w:t>e.g.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 </w:t>
      </w:r>
      <w:r w:rsidR="00A23FC2">
        <w:rPr>
          <w:rFonts w:ascii="Arial" w:hAnsi="Arial" w:cs="Arial"/>
          <w:color w:val="191919"/>
          <w:sz w:val="18"/>
          <w:szCs w:val="18"/>
        </w:rPr>
        <w:t>tumoral or microbial)</w:t>
      </w:r>
      <w:r w:rsidR="00CC010A">
        <w:rPr>
          <w:rFonts w:ascii="Arial" w:hAnsi="Arial" w:cs="Arial"/>
          <w:color w:val="191919"/>
          <w:sz w:val="18"/>
          <w:szCs w:val="18"/>
        </w:rPr>
        <w:t xml:space="preserve">. </w:t>
      </w:r>
      <w:r w:rsidR="00A23FC2">
        <w:rPr>
          <w:rFonts w:ascii="Arial" w:hAnsi="Arial" w:cs="Arial"/>
          <w:color w:val="191919"/>
          <w:sz w:val="18"/>
          <w:szCs w:val="18"/>
        </w:rPr>
        <w:t xml:space="preserve">Although </w:t>
      </w:r>
      <w:r w:rsidR="00F72023">
        <w:rPr>
          <w:rFonts w:ascii="Arial" w:hAnsi="Arial" w:cs="Arial"/>
          <w:color w:val="191919"/>
          <w:sz w:val="18"/>
          <w:szCs w:val="18"/>
        </w:rPr>
        <w:t xml:space="preserve">the ability of a PS </w:t>
      </w:r>
      <w:r w:rsidR="00D95883">
        <w:rPr>
          <w:rFonts w:ascii="Arial" w:hAnsi="Arial" w:cs="Arial"/>
          <w:color w:val="191919"/>
          <w:sz w:val="18"/>
          <w:szCs w:val="18"/>
        </w:rPr>
        <w:t xml:space="preserve">to generate ROS, namely singlet </w:t>
      </w:r>
      <w:r w:rsidR="00D95883" w:rsidRPr="000144C0">
        <w:rPr>
          <w:rFonts w:ascii="Arial" w:hAnsi="Arial" w:cs="Arial"/>
          <w:color w:val="191919"/>
          <w:sz w:val="18"/>
          <w:szCs w:val="18"/>
        </w:rPr>
        <w:t>oxygen (</w:t>
      </w:r>
      <w:r w:rsidR="00D95883" w:rsidRPr="000144C0">
        <w:rPr>
          <w:rFonts w:ascii="Arial" w:hAnsi="Arial" w:cs="Arial"/>
          <w:color w:val="191919"/>
          <w:sz w:val="18"/>
          <w:szCs w:val="18"/>
          <w:vertAlign w:val="superscript"/>
        </w:rPr>
        <w:t>1</w:t>
      </w:r>
      <w:r w:rsidR="00D95883" w:rsidRPr="000144C0">
        <w:rPr>
          <w:rFonts w:ascii="Arial" w:hAnsi="Arial" w:cs="Arial"/>
          <w:color w:val="191919"/>
          <w:sz w:val="18"/>
          <w:szCs w:val="18"/>
        </w:rPr>
        <w:t>O</w:t>
      </w:r>
      <w:r w:rsidR="00D95883" w:rsidRPr="000144C0">
        <w:rPr>
          <w:rFonts w:ascii="Arial" w:hAnsi="Arial" w:cs="Arial"/>
          <w:color w:val="191919"/>
          <w:sz w:val="18"/>
          <w:szCs w:val="18"/>
          <w:vertAlign w:val="subscript"/>
        </w:rPr>
        <w:t>2</w:t>
      </w:r>
      <w:r w:rsidR="0045251D" w:rsidRPr="000144C0">
        <w:rPr>
          <w:rFonts w:ascii="Arial" w:hAnsi="Arial" w:cs="Arial"/>
          <w:color w:val="191919"/>
          <w:sz w:val="18"/>
          <w:szCs w:val="18"/>
        </w:rPr>
        <w:t>)</w:t>
      </w:r>
      <w:r w:rsidR="00F72023">
        <w:rPr>
          <w:rFonts w:ascii="Arial" w:hAnsi="Arial" w:cs="Arial"/>
          <w:color w:val="191919"/>
          <w:sz w:val="18"/>
          <w:szCs w:val="18"/>
        </w:rPr>
        <w:t xml:space="preserve"> is </w:t>
      </w:r>
      <w:r w:rsidR="00A23FC2">
        <w:rPr>
          <w:rFonts w:ascii="Arial" w:hAnsi="Arial" w:cs="Arial"/>
          <w:color w:val="191919"/>
          <w:sz w:val="18"/>
          <w:szCs w:val="18"/>
        </w:rPr>
        <w:t>important</w:t>
      </w:r>
      <w:r w:rsidR="00844215">
        <w:rPr>
          <w:rFonts w:ascii="Arial" w:hAnsi="Arial" w:cs="Arial"/>
          <w:color w:val="191919"/>
          <w:sz w:val="18"/>
          <w:szCs w:val="18"/>
        </w:rPr>
        <w:t xml:space="preserve"> for an efficient PDT effect, </w:t>
      </w:r>
      <w:r w:rsidR="008459AC">
        <w:rPr>
          <w:rFonts w:ascii="Arial" w:hAnsi="Arial" w:cs="Arial"/>
          <w:color w:val="191919"/>
          <w:sz w:val="18"/>
          <w:szCs w:val="18"/>
        </w:rPr>
        <w:t xml:space="preserve">the </w:t>
      </w:r>
      <w:r w:rsidR="00A23FC2">
        <w:rPr>
          <w:rFonts w:ascii="Arial" w:hAnsi="Arial" w:cs="Arial"/>
          <w:color w:val="191919"/>
          <w:sz w:val="18"/>
          <w:szCs w:val="18"/>
        </w:rPr>
        <w:t xml:space="preserve">structural feature </w:t>
      </w:r>
      <w:r w:rsidR="008459AC">
        <w:rPr>
          <w:rFonts w:ascii="Arial" w:hAnsi="Arial" w:cs="Arial"/>
          <w:color w:val="191919"/>
          <w:sz w:val="18"/>
          <w:szCs w:val="18"/>
        </w:rPr>
        <w:t xml:space="preserve">of PS is another crucial aspect </w:t>
      </w:r>
      <w:r w:rsidR="00844215">
        <w:rPr>
          <w:rFonts w:ascii="Arial" w:hAnsi="Arial" w:cs="Arial"/>
          <w:color w:val="191919"/>
          <w:sz w:val="18"/>
          <w:szCs w:val="18"/>
        </w:rPr>
        <w:t xml:space="preserve">that is </w:t>
      </w:r>
      <w:r w:rsidR="008459AC">
        <w:rPr>
          <w:rFonts w:ascii="Arial" w:hAnsi="Arial" w:cs="Arial"/>
          <w:color w:val="191919"/>
          <w:sz w:val="18"/>
          <w:szCs w:val="18"/>
        </w:rPr>
        <w:t>depend</w:t>
      </w:r>
      <w:r w:rsidR="00844215">
        <w:rPr>
          <w:rFonts w:ascii="Arial" w:hAnsi="Arial" w:cs="Arial"/>
          <w:color w:val="191919"/>
          <w:sz w:val="18"/>
          <w:szCs w:val="18"/>
        </w:rPr>
        <w:t>ent</w:t>
      </w:r>
      <w:r w:rsidR="008459AC">
        <w:rPr>
          <w:rFonts w:ascii="Arial" w:hAnsi="Arial" w:cs="Arial"/>
          <w:color w:val="191919"/>
          <w:sz w:val="18"/>
          <w:szCs w:val="18"/>
        </w:rPr>
        <w:t xml:space="preserve"> on the </w:t>
      </w:r>
      <w:r w:rsidR="00A23FC2">
        <w:rPr>
          <w:rFonts w:ascii="Arial" w:hAnsi="Arial" w:cs="Arial"/>
          <w:color w:val="191919"/>
          <w:sz w:val="18"/>
          <w:szCs w:val="18"/>
        </w:rPr>
        <w:t>target</w:t>
      </w:r>
      <w:r w:rsidR="008459AC">
        <w:rPr>
          <w:rFonts w:ascii="Arial" w:hAnsi="Arial" w:cs="Arial"/>
          <w:color w:val="191919"/>
          <w:sz w:val="18"/>
          <w:szCs w:val="18"/>
        </w:rPr>
        <w:t xml:space="preserve">. </w:t>
      </w:r>
      <w:r w:rsidR="00977350" w:rsidRPr="009A187F">
        <w:rPr>
          <w:rFonts w:ascii="Arial" w:hAnsi="Arial" w:cs="Arial"/>
          <w:color w:val="191919"/>
          <w:sz w:val="18"/>
          <w:szCs w:val="18"/>
        </w:rPr>
        <w:t xml:space="preserve">Herein will </w:t>
      </w:r>
      <w:r w:rsidR="00977350">
        <w:rPr>
          <w:rFonts w:ascii="Arial" w:hAnsi="Arial" w:cs="Arial"/>
          <w:color w:val="191919"/>
          <w:sz w:val="18"/>
          <w:szCs w:val="18"/>
        </w:rPr>
        <w:t xml:space="preserve">be </w:t>
      </w:r>
      <w:r w:rsidR="00977350" w:rsidRPr="009A187F">
        <w:rPr>
          <w:rFonts w:ascii="Arial" w:hAnsi="Arial" w:cs="Arial"/>
          <w:color w:val="191919"/>
          <w:sz w:val="18"/>
          <w:szCs w:val="18"/>
        </w:rPr>
        <w:t>discuss</w:t>
      </w:r>
      <w:r w:rsidR="00977350">
        <w:rPr>
          <w:rFonts w:ascii="Arial" w:hAnsi="Arial" w:cs="Arial"/>
          <w:color w:val="191919"/>
          <w:sz w:val="18"/>
          <w:szCs w:val="18"/>
        </w:rPr>
        <w:t>ed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 </w:t>
      </w:r>
      <w:r w:rsidR="00977350">
        <w:rPr>
          <w:rFonts w:ascii="Arial" w:hAnsi="Arial" w:cs="Arial"/>
          <w:color w:val="191919"/>
          <w:sz w:val="18"/>
          <w:szCs w:val="18"/>
        </w:rPr>
        <w:t xml:space="preserve">some recent synthetic strategies developed in the group to obtain PS with adequate solubility in </w:t>
      </w:r>
      <w:r w:rsidR="00977350" w:rsidRPr="00F04627">
        <w:rPr>
          <w:rFonts w:ascii="Arial" w:hAnsi="Arial" w:cs="Arial"/>
          <w:color w:val="191919"/>
          <w:sz w:val="18"/>
          <w:szCs w:val="18"/>
        </w:rPr>
        <w:t xml:space="preserve">physiological media, </w:t>
      </w:r>
      <w:r w:rsidR="007B5F56" w:rsidRPr="00F04627">
        <w:rPr>
          <w:rFonts w:ascii="Arial" w:hAnsi="Arial" w:cs="Arial"/>
          <w:color w:val="191919"/>
          <w:sz w:val="18"/>
          <w:szCs w:val="18"/>
        </w:rPr>
        <w:t xml:space="preserve">to 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improve their </w:t>
      </w:r>
      <w:r w:rsidR="00977350" w:rsidRPr="00F04627">
        <w:rPr>
          <w:rFonts w:ascii="Arial" w:hAnsi="Arial" w:cs="Arial"/>
          <w:color w:val="191919"/>
          <w:sz w:val="18"/>
          <w:szCs w:val="18"/>
        </w:rPr>
        <w:t xml:space="preserve">selectivity 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to </w:t>
      </w:r>
      <w:r w:rsidR="00977350" w:rsidRPr="00F04627">
        <w:rPr>
          <w:rFonts w:ascii="Arial" w:hAnsi="Arial" w:cs="Arial"/>
          <w:color w:val="191919"/>
          <w:sz w:val="18"/>
          <w:szCs w:val="18"/>
        </w:rPr>
        <w:t xml:space="preserve">target 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tumoral </w:t>
      </w:r>
      <w:r w:rsidR="00977350" w:rsidRPr="00F04627">
        <w:rPr>
          <w:rFonts w:ascii="Arial" w:hAnsi="Arial" w:cs="Arial"/>
          <w:color w:val="191919"/>
          <w:sz w:val="18"/>
          <w:szCs w:val="18"/>
        </w:rPr>
        <w:t xml:space="preserve">cells 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or to </w:t>
      </w:r>
      <w:proofErr w:type="spellStart"/>
      <w:r w:rsidR="007B5F56">
        <w:rPr>
          <w:rFonts w:ascii="Arial" w:hAnsi="Arial" w:cs="Arial"/>
          <w:color w:val="191919"/>
          <w:sz w:val="18"/>
          <w:szCs w:val="18"/>
        </w:rPr>
        <w:t>photoinactivate</w:t>
      </w:r>
      <w:proofErr w:type="spellEnd"/>
      <w:r w:rsidR="007B5F56">
        <w:rPr>
          <w:rFonts w:ascii="Arial" w:hAnsi="Arial" w:cs="Arial"/>
          <w:color w:val="191919"/>
          <w:sz w:val="18"/>
          <w:szCs w:val="18"/>
        </w:rPr>
        <w:t xml:space="preserve"> microorganisms, to have </w:t>
      </w:r>
      <w:r w:rsidR="00977350">
        <w:rPr>
          <w:rFonts w:ascii="Arial" w:hAnsi="Arial" w:cs="Arial"/>
          <w:color w:val="191919"/>
          <w:sz w:val="18"/>
          <w:szCs w:val="18"/>
        </w:rPr>
        <w:t>better penetration on the tissue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 </w:t>
      </w:r>
      <w:r w:rsidR="00977350">
        <w:rPr>
          <w:rFonts w:ascii="Arial" w:hAnsi="Arial" w:cs="Arial"/>
          <w:color w:val="191919"/>
          <w:sz w:val="18"/>
          <w:szCs w:val="18"/>
        </w:rPr>
        <w:t>and also to al</w:t>
      </w:r>
      <w:r w:rsidR="007B5F56">
        <w:rPr>
          <w:rFonts w:ascii="Arial" w:hAnsi="Arial" w:cs="Arial"/>
          <w:color w:val="191919"/>
          <w:sz w:val="18"/>
          <w:szCs w:val="18"/>
        </w:rPr>
        <w:t>low</w:t>
      </w:r>
      <w:r w:rsidR="00977350">
        <w:rPr>
          <w:rFonts w:ascii="Arial" w:hAnsi="Arial" w:cs="Arial"/>
          <w:color w:val="191919"/>
          <w:sz w:val="18"/>
          <w:szCs w:val="18"/>
        </w:rPr>
        <w:t xml:space="preserve"> their immobilization in </w:t>
      </w:r>
      <w:r w:rsidR="007B5F56">
        <w:rPr>
          <w:rFonts w:ascii="Arial" w:hAnsi="Arial" w:cs="Arial"/>
          <w:color w:val="191919"/>
          <w:sz w:val="18"/>
          <w:szCs w:val="18"/>
        </w:rPr>
        <w:t xml:space="preserve">solid </w:t>
      </w:r>
      <w:r w:rsidR="00977350">
        <w:rPr>
          <w:rFonts w:ascii="Arial" w:hAnsi="Arial" w:cs="Arial"/>
          <w:color w:val="191919"/>
          <w:sz w:val="18"/>
          <w:szCs w:val="18"/>
        </w:rPr>
        <w:t>supports</w:t>
      </w:r>
      <w:r w:rsidR="007B5F56">
        <w:rPr>
          <w:rFonts w:ascii="Arial" w:hAnsi="Arial" w:cs="Arial"/>
          <w:color w:val="191919"/>
          <w:sz w:val="18"/>
          <w:szCs w:val="18"/>
        </w:rPr>
        <w:t>( Figure 1)</w:t>
      </w:r>
      <w:r w:rsidR="00F04627" w:rsidRPr="0060233C">
        <w:rPr>
          <w:rFonts w:ascii="Arial" w:hAnsi="Arial" w:cs="Arial"/>
          <w:sz w:val="18"/>
          <w:szCs w:val="18"/>
          <w:vertAlign w:val="superscript"/>
        </w:rPr>
        <w:t>2</w:t>
      </w:r>
      <w:r w:rsidR="007B5F56">
        <w:rPr>
          <w:rFonts w:ascii="Arial" w:hAnsi="Arial" w:cs="Arial"/>
          <w:sz w:val="18"/>
          <w:szCs w:val="18"/>
        </w:rPr>
        <w:t>.</w:t>
      </w:r>
    </w:p>
    <w:p w:rsidR="00192CAC" w:rsidRDefault="00B50A71" w:rsidP="00192CAC">
      <w:pPr>
        <w:jc w:val="center"/>
        <w:rPr>
          <w:rFonts w:ascii="Arial" w:hAnsi="Arial" w:cs="Arial"/>
          <w:sz w:val="16"/>
          <w:szCs w:val="16"/>
          <w:lang w:val="pt-PT"/>
        </w:rPr>
      </w:pPr>
      <w:r>
        <w:object w:dxaOrig="9832" w:dyaOrig="3167" w14:anchorId="751FC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5.25pt;height:106.45pt" o:ole="">
            <v:imagedata r:id="rId8" o:title=""/>
          </v:shape>
          <o:OLEObject Type="Embed" ProgID="ChemDraw.Document.6.0" ShapeID="_x0000_i1025" DrawAspect="Content" ObjectID="_1509859524" r:id="rId9"/>
        </w:object>
      </w:r>
    </w:p>
    <w:p w:rsidR="00192CAC" w:rsidRDefault="00192CAC" w:rsidP="00192CAC">
      <w:pPr>
        <w:jc w:val="center"/>
        <w:rPr>
          <w:rFonts w:ascii="Arial" w:hAnsi="Arial" w:cs="Arial"/>
          <w:sz w:val="16"/>
          <w:szCs w:val="16"/>
        </w:rPr>
      </w:pPr>
      <w:r w:rsidRPr="0060233C">
        <w:rPr>
          <w:rFonts w:ascii="Arial" w:hAnsi="Arial" w:cs="Arial"/>
          <w:b/>
          <w:sz w:val="16"/>
          <w:szCs w:val="16"/>
        </w:rPr>
        <w:t>Figure 1:</w:t>
      </w:r>
      <w:r w:rsidRPr="0060233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C03C36">
        <w:rPr>
          <w:rFonts w:ascii="Arial" w:hAnsi="Arial" w:cs="Arial"/>
          <w:sz w:val="16"/>
          <w:szCs w:val="16"/>
        </w:rPr>
        <w:t>Tetrapyrrolic</w:t>
      </w:r>
      <w:proofErr w:type="spellEnd"/>
      <w:r w:rsidR="00C03C36">
        <w:rPr>
          <w:rFonts w:ascii="Arial" w:hAnsi="Arial" w:cs="Arial"/>
          <w:sz w:val="16"/>
          <w:szCs w:val="16"/>
        </w:rPr>
        <w:t xml:space="preserve"> macrocycles with </w:t>
      </w:r>
      <w:proofErr w:type="spellStart"/>
      <w:r w:rsidR="00C03C36">
        <w:rPr>
          <w:rFonts w:ascii="Arial" w:hAnsi="Arial" w:cs="Arial"/>
          <w:sz w:val="16"/>
          <w:szCs w:val="16"/>
        </w:rPr>
        <w:t>antitumoral</w:t>
      </w:r>
      <w:proofErr w:type="spellEnd"/>
      <w:r w:rsidR="00C03C36">
        <w:rPr>
          <w:rFonts w:ascii="Arial" w:hAnsi="Arial" w:cs="Arial"/>
          <w:sz w:val="16"/>
          <w:szCs w:val="16"/>
        </w:rPr>
        <w:t xml:space="preserve"> or antimicrobial activity</w:t>
      </w:r>
    </w:p>
    <w:p w:rsidR="000144C0" w:rsidRPr="0060233C" w:rsidRDefault="000144C0" w:rsidP="00192CAC">
      <w:pPr>
        <w:jc w:val="center"/>
        <w:rPr>
          <w:rFonts w:ascii="Arial" w:hAnsi="Arial" w:cs="Arial"/>
          <w:b/>
          <w:sz w:val="16"/>
          <w:szCs w:val="16"/>
        </w:rPr>
      </w:pPr>
    </w:p>
    <w:p w:rsidR="000144C0" w:rsidRDefault="00192CAC" w:rsidP="00192CAC">
      <w:pPr>
        <w:jc w:val="both"/>
        <w:rPr>
          <w:rFonts w:ascii="Arial" w:hAnsi="Arial" w:cs="Arial"/>
          <w:sz w:val="16"/>
          <w:szCs w:val="16"/>
          <w:lang w:val="en-GB"/>
        </w:rPr>
      </w:pPr>
      <w:r w:rsidRPr="00192CAC">
        <w:rPr>
          <w:rFonts w:ascii="Arial" w:hAnsi="Arial" w:cs="Arial"/>
          <w:b/>
          <w:sz w:val="16"/>
          <w:szCs w:val="16"/>
          <w:lang w:val="en-GB"/>
        </w:rPr>
        <w:t>Acknowledgements:</w:t>
      </w:r>
      <w:r w:rsidRPr="00192CAC">
        <w:rPr>
          <w:rFonts w:ascii="Arial" w:hAnsi="Arial" w:cs="Arial"/>
          <w:sz w:val="16"/>
          <w:szCs w:val="16"/>
          <w:lang w:val="en-GB"/>
        </w:rPr>
        <w:t xml:space="preserve"> </w:t>
      </w:r>
      <w:r w:rsidR="000144C0">
        <w:rPr>
          <w:rFonts w:ascii="Arial" w:hAnsi="Arial" w:cs="Arial"/>
          <w:sz w:val="16"/>
          <w:szCs w:val="16"/>
          <w:lang w:val="en-GB"/>
        </w:rPr>
        <w:t>T</w:t>
      </w:r>
      <w:r w:rsidR="00CC010A">
        <w:rPr>
          <w:rFonts w:ascii="Arial" w:hAnsi="Arial" w:cs="Arial"/>
          <w:sz w:val="16"/>
          <w:szCs w:val="16"/>
          <w:lang w:val="en-GB"/>
        </w:rPr>
        <w:t>hanks are due</w:t>
      </w:r>
      <w:r w:rsidR="00CC010A" w:rsidRPr="00CC010A">
        <w:rPr>
          <w:rFonts w:ascii="Arial" w:hAnsi="Arial" w:cs="Arial"/>
          <w:sz w:val="16"/>
          <w:szCs w:val="16"/>
          <w:lang w:val="en-GB"/>
        </w:rPr>
        <w:t xml:space="preserve"> to the University of </w:t>
      </w:r>
      <w:proofErr w:type="spellStart"/>
      <w:r w:rsidR="00CC010A" w:rsidRPr="00CC010A">
        <w:rPr>
          <w:rFonts w:ascii="Arial" w:hAnsi="Arial" w:cs="Arial"/>
          <w:sz w:val="16"/>
          <w:szCs w:val="16"/>
          <w:lang w:val="en-GB"/>
        </w:rPr>
        <w:t>Aveiro</w:t>
      </w:r>
      <w:proofErr w:type="spellEnd"/>
      <w:r w:rsidR="00CC010A" w:rsidRPr="00CC010A">
        <w:rPr>
          <w:rFonts w:ascii="Arial" w:hAnsi="Arial" w:cs="Arial"/>
          <w:sz w:val="16"/>
          <w:szCs w:val="16"/>
          <w:lang w:val="en-GB"/>
        </w:rPr>
        <w:t xml:space="preserve">, </w:t>
      </w:r>
      <w:proofErr w:type="spellStart"/>
      <w:r w:rsidR="00CC010A" w:rsidRPr="00CC010A">
        <w:rPr>
          <w:rFonts w:ascii="Arial" w:hAnsi="Arial" w:cs="Arial"/>
          <w:sz w:val="16"/>
          <w:szCs w:val="16"/>
          <w:lang w:val="en-GB"/>
        </w:rPr>
        <w:t>Fundação</w:t>
      </w:r>
      <w:proofErr w:type="spellEnd"/>
      <w:r w:rsidR="00CC010A" w:rsidRPr="00CC010A">
        <w:rPr>
          <w:rFonts w:ascii="Arial" w:hAnsi="Arial" w:cs="Arial"/>
          <w:sz w:val="16"/>
          <w:szCs w:val="16"/>
          <w:lang w:val="en-GB"/>
        </w:rPr>
        <w:t xml:space="preserve"> para a </w:t>
      </w:r>
      <w:proofErr w:type="spellStart"/>
      <w:r w:rsidR="00CC010A" w:rsidRPr="00CC010A">
        <w:rPr>
          <w:rFonts w:ascii="Arial" w:hAnsi="Arial" w:cs="Arial"/>
          <w:sz w:val="16"/>
          <w:szCs w:val="16"/>
          <w:lang w:val="en-GB"/>
        </w:rPr>
        <w:t>Ciência</w:t>
      </w:r>
      <w:proofErr w:type="spellEnd"/>
      <w:r w:rsidR="00CC010A" w:rsidRPr="00CC010A">
        <w:rPr>
          <w:rFonts w:ascii="Arial" w:hAnsi="Arial" w:cs="Arial"/>
          <w:sz w:val="16"/>
          <w:szCs w:val="16"/>
          <w:lang w:val="en-GB"/>
        </w:rPr>
        <w:t xml:space="preserve"> e a </w:t>
      </w:r>
      <w:proofErr w:type="spellStart"/>
      <w:r w:rsidR="00CC010A" w:rsidRPr="00CC010A">
        <w:rPr>
          <w:rFonts w:ascii="Arial" w:hAnsi="Arial" w:cs="Arial"/>
          <w:sz w:val="16"/>
          <w:szCs w:val="16"/>
          <w:lang w:val="en-GB"/>
        </w:rPr>
        <w:t>Tecnologia</w:t>
      </w:r>
      <w:proofErr w:type="spellEnd"/>
      <w:r w:rsidR="00CC010A" w:rsidRPr="00CC010A">
        <w:rPr>
          <w:rFonts w:ascii="Arial" w:hAnsi="Arial" w:cs="Arial"/>
          <w:sz w:val="16"/>
          <w:szCs w:val="16"/>
          <w:lang w:val="en-GB"/>
        </w:rPr>
        <w:t xml:space="preserve"> (FCT, Portugal), European Union, QREN, COMPETE and FEDER for funding the QOPNA research unit (project </w:t>
      </w:r>
      <w:proofErr w:type="spellStart"/>
      <w:r w:rsidR="00CC010A" w:rsidRPr="00CC010A">
        <w:rPr>
          <w:rFonts w:ascii="Arial" w:hAnsi="Arial" w:cs="Arial"/>
          <w:sz w:val="16"/>
          <w:szCs w:val="16"/>
          <w:lang w:val="en-GB"/>
        </w:rPr>
        <w:t>PEst</w:t>
      </w:r>
      <w:proofErr w:type="spellEnd"/>
      <w:r w:rsidR="00CC010A" w:rsidRPr="00CC010A">
        <w:rPr>
          <w:rFonts w:ascii="Arial" w:hAnsi="Arial" w:cs="Arial"/>
          <w:sz w:val="16"/>
          <w:szCs w:val="16"/>
          <w:lang w:val="en-GB"/>
        </w:rPr>
        <w:t>-C/QUI/UI0062/201</w:t>
      </w:r>
      <w:r w:rsidR="00CC010A">
        <w:rPr>
          <w:rFonts w:ascii="Arial" w:hAnsi="Arial" w:cs="Arial"/>
          <w:sz w:val="16"/>
          <w:szCs w:val="16"/>
          <w:lang w:val="en-GB"/>
        </w:rPr>
        <w:t>3, FCOMP-01-0124-FEDER-037296).</w:t>
      </w:r>
    </w:p>
    <w:p w:rsidR="00192CAC" w:rsidRDefault="00192CAC" w:rsidP="00192CAC">
      <w:pPr>
        <w:jc w:val="both"/>
        <w:rPr>
          <w:rFonts w:ascii="Arial" w:hAnsi="Arial" w:cs="Arial"/>
          <w:sz w:val="16"/>
          <w:szCs w:val="16"/>
        </w:rPr>
      </w:pPr>
      <w:r w:rsidRPr="00192CAC">
        <w:rPr>
          <w:rFonts w:ascii="Arial" w:hAnsi="Arial" w:cs="Arial"/>
          <w:b/>
          <w:sz w:val="16"/>
          <w:szCs w:val="16"/>
        </w:rPr>
        <w:t>References:</w:t>
      </w:r>
      <w:r>
        <w:rPr>
          <w:rFonts w:ascii="Arial" w:hAnsi="Arial" w:cs="Arial"/>
          <w:sz w:val="16"/>
          <w:szCs w:val="16"/>
        </w:rPr>
        <w:t xml:space="preserve"> </w:t>
      </w:r>
    </w:p>
    <w:p w:rsidR="00B82632" w:rsidRPr="00B82632" w:rsidRDefault="00192CAC" w:rsidP="000144C0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</w:rPr>
        <w:t>1.</w:t>
      </w:r>
      <w:r w:rsidR="00C03C36" w:rsidRPr="00C03C36">
        <w:rPr>
          <w:sz w:val="16"/>
          <w:szCs w:val="16"/>
        </w:rPr>
        <w:t xml:space="preserve"> </w:t>
      </w:r>
      <w:proofErr w:type="gramStart"/>
      <w:r w:rsidR="00C03C36" w:rsidRPr="00192CAC">
        <w:rPr>
          <w:rFonts w:ascii="Arial" w:hAnsi="Arial" w:cs="Arial"/>
          <w:sz w:val="16"/>
          <w:szCs w:val="16"/>
        </w:rPr>
        <w:t>a</w:t>
      </w:r>
      <w:proofErr w:type="gramEnd"/>
      <w:r w:rsidR="00C03C36" w:rsidRPr="00192CAC">
        <w:rPr>
          <w:rFonts w:ascii="Arial" w:hAnsi="Arial" w:cs="Arial"/>
          <w:sz w:val="16"/>
          <w:szCs w:val="16"/>
        </w:rPr>
        <w:t xml:space="preserve">) </w:t>
      </w:r>
      <w:r w:rsidR="00C03C36" w:rsidRPr="00C03C36">
        <w:rPr>
          <w:rFonts w:ascii="Arial" w:hAnsi="Arial" w:cs="Arial"/>
          <w:sz w:val="16"/>
          <w:szCs w:val="16"/>
        </w:rPr>
        <w:t xml:space="preserve">Pandey </w:t>
      </w:r>
      <w:r w:rsidR="00C03C36">
        <w:rPr>
          <w:rFonts w:ascii="Arial" w:hAnsi="Arial" w:cs="Arial"/>
          <w:sz w:val="16"/>
          <w:szCs w:val="16"/>
        </w:rPr>
        <w:t>R. K.,</w:t>
      </w:r>
      <w:r w:rsidR="00C03C36" w:rsidRPr="00C03C36">
        <w:rPr>
          <w:rFonts w:ascii="Arial" w:hAnsi="Arial" w:cs="Arial"/>
          <w:sz w:val="16"/>
          <w:szCs w:val="16"/>
        </w:rPr>
        <w:t>. Zheng</w:t>
      </w:r>
      <w:r w:rsidR="00C03C36">
        <w:rPr>
          <w:rFonts w:ascii="Arial" w:hAnsi="Arial" w:cs="Arial"/>
          <w:sz w:val="16"/>
          <w:szCs w:val="16"/>
        </w:rPr>
        <w:t xml:space="preserve"> G.</w:t>
      </w:r>
      <w:r w:rsidR="00C03C36" w:rsidRPr="00C03C36">
        <w:rPr>
          <w:rFonts w:ascii="Arial" w:hAnsi="Arial" w:cs="Arial"/>
          <w:sz w:val="16"/>
          <w:szCs w:val="16"/>
        </w:rPr>
        <w:t xml:space="preserve">, In </w:t>
      </w:r>
      <w:proofErr w:type="gramStart"/>
      <w:r w:rsidR="00C03C36" w:rsidRPr="00C03C36">
        <w:rPr>
          <w:rFonts w:ascii="Arial" w:hAnsi="Arial" w:cs="Arial"/>
          <w:sz w:val="16"/>
          <w:szCs w:val="16"/>
        </w:rPr>
        <w:t>The</w:t>
      </w:r>
      <w:proofErr w:type="gramEnd"/>
      <w:r w:rsidR="00C03C36" w:rsidRPr="00C03C36">
        <w:rPr>
          <w:rFonts w:ascii="Arial" w:hAnsi="Arial" w:cs="Arial"/>
          <w:sz w:val="16"/>
          <w:szCs w:val="16"/>
        </w:rPr>
        <w:t xml:space="preserve"> Porphyrin Handbook, Applications: Past, Present and Future. K. </w:t>
      </w:r>
      <w:proofErr w:type="spellStart"/>
      <w:r w:rsidR="00C03C36" w:rsidRPr="00C03C36">
        <w:rPr>
          <w:rFonts w:ascii="Arial" w:hAnsi="Arial" w:cs="Arial"/>
          <w:sz w:val="16"/>
          <w:szCs w:val="16"/>
        </w:rPr>
        <w:t>Kadish</w:t>
      </w:r>
      <w:proofErr w:type="spellEnd"/>
      <w:r w:rsidR="00C03C36" w:rsidRPr="00C03C36">
        <w:rPr>
          <w:rFonts w:ascii="Arial" w:hAnsi="Arial" w:cs="Arial"/>
          <w:sz w:val="16"/>
          <w:szCs w:val="16"/>
        </w:rPr>
        <w:t>, K.</w:t>
      </w:r>
      <w:r w:rsidR="00C03C36">
        <w:rPr>
          <w:rFonts w:ascii="Arial" w:hAnsi="Arial" w:cs="Arial"/>
          <w:sz w:val="16"/>
          <w:szCs w:val="16"/>
        </w:rPr>
        <w:t xml:space="preserve">, </w:t>
      </w:r>
      <w:r w:rsidR="00C03C36" w:rsidRPr="00C03C36">
        <w:rPr>
          <w:rFonts w:ascii="Arial" w:hAnsi="Arial" w:cs="Arial"/>
          <w:sz w:val="16"/>
          <w:szCs w:val="16"/>
        </w:rPr>
        <w:t xml:space="preserve">Smith </w:t>
      </w:r>
      <w:r w:rsidR="00C03C36">
        <w:rPr>
          <w:rFonts w:ascii="Arial" w:hAnsi="Arial" w:cs="Arial"/>
          <w:sz w:val="16"/>
          <w:szCs w:val="16"/>
        </w:rPr>
        <w:t xml:space="preserve">K. M., </w:t>
      </w:r>
      <w:proofErr w:type="spellStart"/>
      <w:r w:rsidR="00C03C36" w:rsidRPr="00C03C36">
        <w:rPr>
          <w:rFonts w:ascii="Arial" w:hAnsi="Arial" w:cs="Arial"/>
          <w:sz w:val="16"/>
          <w:szCs w:val="16"/>
        </w:rPr>
        <w:t>Guilard</w:t>
      </w:r>
      <w:proofErr w:type="spellEnd"/>
      <w:r w:rsidR="00C03C36">
        <w:rPr>
          <w:rFonts w:ascii="Arial" w:hAnsi="Arial" w:cs="Arial"/>
          <w:sz w:val="16"/>
          <w:szCs w:val="16"/>
        </w:rPr>
        <w:t xml:space="preserve"> R.</w:t>
      </w:r>
      <w:proofErr w:type="gramStart"/>
      <w:r w:rsidR="00C03C36" w:rsidRPr="00C03C36">
        <w:rPr>
          <w:rFonts w:ascii="Arial" w:hAnsi="Arial" w:cs="Arial"/>
          <w:sz w:val="16"/>
          <w:szCs w:val="16"/>
        </w:rPr>
        <w:t>,  Eds</w:t>
      </w:r>
      <w:proofErr w:type="gramEnd"/>
      <w:r w:rsidR="00C03C36" w:rsidRPr="00C03C36">
        <w:rPr>
          <w:rFonts w:ascii="Arial" w:hAnsi="Arial" w:cs="Arial"/>
          <w:sz w:val="16"/>
          <w:szCs w:val="16"/>
        </w:rPr>
        <w:t xml:space="preserve">. </w:t>
      </w:r>
      <w:r w:rsidR="00C03C36" w:rsidRPr="00F650CB">
        <w:rPr>
          <w:rFonts w:ascii="Arial" w:hAnsi="Arial" w:cs="Arial"/>
          <w:sz w:val="16"/>
          <w:szCs w:val="16"/>
        </w:rPr>
        <w:t xml:space="preserve">Academic: San Diego, 2000, </w:t>
      </w:r>
      <w:r w:rsidR="00C03C36" w:rsidRPr="00F650CB">
        <w:rPr>
          <w:rFonts w:ascii="Arial" w:hAnsi="Arial" w:cs="Arial"/>
          <w:i/>
          <w:sz w:val="16"/>
          <w:szCs w:val="16"/>
        </w:rPr>
        <w:t>6</w:t>
      </w:r>
      <w:r w:rsidR="00C03C36" w:rsidRPr="00F650CB">
        <w:rPr>
          <w:rFonts w:ascii="Arial" w:hAnsi="Arial" w:cs="Arial"/>
          <w:sz w:val="16"/>
          <w:szCs w:val="16"/>
        </w:rPr>
        <w:t>, 157</w:t>
      </w:r>
      <w:r w:rsidR="000144C0" w:rsidRPr="00F650CB">
        <w:rPr>
          <w:rFonts w:ascii="Arial" w:hAnsi="Arial" w:cs="Arial"/>
          <w:sz w:val="16"/>
          <w:szCs w:val="16"/>
        </w:rPr>
        <w:t>.</w:t>
      </w:r>
      <w:r w:rsidR="00C03C36" w:rsidRPr="00F650CB">
        <w:rPr>
          <w:rFonts w:ascii="Arial" w:hAnsi="Arial" w:cs="Arial"/>
          <w:sz w:val="16"/>
          <w:szCs w:val="16"/>
        </w:rPr>
        <w:t xml:space="preserve"> </w:t>
      </w:r>
      <w:r w:rsidR="00B82632" w:rsidRPr="00F650CB">
        <w:rPr>
          <w:rFonts w:ascii="Arial" w:hAnsi="Arial" w:cs="Arial"/>
          <w:sz w:val="16"/>
          <w:szCs w:val="16"/>
        </w:rPr>
        <w:t>b</w:t>
      </w:r>
      <w:r w:rsidRPr="00F650CB">
        <w:rPr>
          <w:rFonts w:ascii="Arial" w:hAnsi="Arial" w:cs="Arial"/>
          <w:sz w:val="16"/>
          <w:szCs w:val="16"/>
        </w:rPr>
        <w:t xml:space="preserve">) </w:t>
      </w:r>
      <w:r w:rsidR="00B82632" w:rsidRPr="00F650CB">
        <w:rPr>
          <w:rFonts w:ascii="Arial" w:hAnsi="Arial" w:cs="Arial"/>
          <w:sz w:val="16"/>
          <w:szCs w:val="16"/>
        </w:rPr>
        <w:t xml:space="preserve">Alves E., Faustino M. A. F., Neves M. G. P. M. S., Cunha Â., Nadais H., Almeida A, </w:t>
      </w:r>
      <w:r w:rsidR="00B82632" w:rsidRPr="00F650CB">
        <w:rPr>
          <w:rFonts w:ascii="Arial" w:hAnsi="Arial" w:cs="Arial"/>
          <w:i/>
          <w:sz w:val="16"/>
          <w:szCs w:val="16"/>
        </w:rPr>
        <w:t xml:space="preserve">J. Photochem Photobiol. </w:t>
      </w:r>
      <w:r w:rsidR="00B82632" w:rsidRPr="00B82632">
        <w:rPr>
          <w:rFonts w:ascii="Arial" w:hAnsi="Arial" w:cs="Arial"/>
          <w:i/>
          <w:sz w:val="16"/>
          <w:szCs w:val="16"/>
          <w:lang w:val="pt-PT"/>
        </w:rPr>
        <w:t>C: Photochem Rev,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 </w:t>
      </w:r>
      <w:r w:rsidR="00B82632" w:rsidRPr="00B82632">
        <w:rPr>
          <w:rFonts w:ascii="Arial" w:hAnsi="Arial" w:cs="Arial"/>
          <w:b/>
          <w:sz w:val="16"/>
          <w:szCs w:val="16"/>
          <w:lang w:val="pt-PT"/>
        </w:rPr>
        <w:t>2015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 w:rsidRPr="000144C0">
        <w:rPr>
          <w:rFonts w:ascii="Arial" w:hAnsi="Arial" w:cs="Arial"/>
          <w:i/>
          <w:sz w:val="16"/>
          <w:szCs w:val="16"/>
          <w:lang w:val="pt-PT"/>
        </w:rPr>
        <w:t>22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34. </w:t>
      </w:r>
    </w:p>
    <w:p w:rsidR="00B82632" w:rsidRDefault="00192CAC" w:rsidP="000144C0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val="pt-PT"/>
        </w:rPr>
      </w:pPr>
      <w:r w:rsidRPr="00B82632">
        <w:rPr>
          <w:rFonts w:ascii="Arial" w:hAnsi="Arial" w:cs="Arial"/>
          <w:sz w:val="16"/>
          <w:szCs w:val="16"/>
          <w:lang w:val="pt-PT"/>
        </w:rPr>
        <w:t xml:space="preserve">2. </w:t>
      </w:r>
      <w:r w:rsidR="00B82632">
        <w:rPr>
          <w:rFonts w:ascii="Arial" w:hAnsi="Arial" w:cs="Arial"/>
          <w:sz w:val="16"/>
          <w:szCs w:val="16"/>
          <w:lang w:val="pt-PT"/>
        </w:rPr>
        <w:t xml:space="preserve">Some exemples: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Mesquita M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Q</w:t>
      </w:r>
      <w:r w:rsidR="00B82632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Menezes J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C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J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M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D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S</w:t>
      </w:r>
      <w:r w:rsidR="00B82632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Pires S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M</w:t>
      </w:r>
      <w:r w:rsid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G</w:t>
      </w:r>
      <w:r w:rsidR="00B82632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>
        <w:rPr>
          <w:rFonts w:ascii="Arial" w:hAnsi="Arial" w:cs="Arial"/>
          <w:sz w:val="16"/>
          <w:szCs w:val="16"/>
          <w:lang w:val="pt-PT"/>
        </w:rPr>
        <w:t>N</w:t>
      </w:r>
      <w:r w:rsidR="00B82632" w:rsidRPr="00B82632">
        <w:rPr>
          <w:rFonts w:ascii="Arial" w:hAnsi="Arial" w:cs="Arial"/>
          <w:sz w:val="16"/>
          <w:szCs w:val="16"/>
          <w:lang w:val="pt-PT"/>
        </w:rPr>
        <w:t>eves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M. G. P. M. S.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Simões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M. M. Q.,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 Tomé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A. C.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Cavaleiro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J. A. S.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Cunha Â</w:t>
      </w:r>
      <w:r w:rsidR="00B82632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Almeida A</w:t>
      </w:r>
      <w:r w:rsidR="00B82632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Daniel-da-Silva A</w:t>
      </w:r>
      <w:r w:rsidR="00B82632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L</w:t>
      </w:r>
      <w:r w:rsidR="00B82632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Faustino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M. 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A. F., </w:t>
      </w:r>
      <w:r w:rsidR="00B82632" w:rsidRPr="00B82632">
        <w:rPr>
          <w:rFonts w:ascii="Arial" w:hAnsi="Arial" w:cs="Arial"/>
          <w:i/>
          <w:sz w:val="16"/>
          <w:szCs w:val="16"/>
          <w:lang w:val="pt-PT"/>
        </w:rPr>
        <w:t>Dyes Pigments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 w:rsidRPr="00B82632">
        <w:rPr>
          <w:rFonts w:ascii="Arial" w:hAnsi="Arial" w:cs="Arial"/>
          <w:b/>
          <w:sz w:val="16"/>
          <w:szCs w:val="16"/>
          <w:lang w:val="pt-PT"/>
        </w:rPr>
        <w:t>2014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 w:rsidRPr="000144C0">
        <w:rPr>
          <w:rFonts w:ascii="Arial" w:hAnsi="Arial" w:cs="Arial"/>
          <w:i/>
          <w:sz w:val="16"/>
          <w:szCs w:val="16"/>
          <w:lang w:val="pt-PT"/>
        </w:rPr>
        <w:t>110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123</w:t>
      </w:r>
      <w:r w:rsidR="000144C0">
        <w:rPr>
          <w:rFonts w:ascii="Arial" w:hAnsi="Arial" w:cs="Arial"/>
          <w:sz w:val="16"/>
          <w:szCs w:val="16"/>
          <w:lang w:val="pt-PT"/>
        </w:rPr>
        <w:t xml:space="preserve">;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Alves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E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Faustino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M. A. F.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Tomé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J. P. C.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>
        <w:rPr>
          <w:rFonts w:ascii="Arial" w:hAnsi="Arial" w:cs="Arial"/>
          <w:sz w:val="16"/>
          <w:szCs w:val="16"/>
          <w:lang w:val="pt-PT"/>
        </w:rPr>
        <w:t>N</w:t>
      </w:r>
      <w:r w:rsidR="00B82632" w:rsidRPr="00B82632">
        <w:rPr>
          <w:rFonts w:ascii="Arial" w:hAnsi="Arial" w:cs="Arial"/>
          <w:sz w:val="16"/>
          <w:szCs w:val="16"/>
          <w:lang w:val="pt-PT"/>
        </w:rPr>
        <w:t>eves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M. G. P. M. S.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Tomé</w:t>
      </w:r>
      <w:r w:rsidR="00B50A71">
        <w:rPr>
          <w:rFonts w:ascii="Arial" w:hAnsi="Arial" w:cs="Arial"/>
          <w:sz w:val="16"/>
          <w:szCs w:val="16"/>
          <w:lang w:val="pt-PT"/>
        </w:rPr>
        <w:t xml:space="preserve"> A. C.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Cavaleiro</w:t>
      </w:r>
      <w:r w:rsidR="00B50A71">
        <w:rPr>
          <w:rFonts w:ascii="Arial" w:hAnsi="Arial" w:cs="Arial"/>
          <w:sz w:val="16"/>
          <w:szCs w:val="16"/>
          <w:lang w:val="pt-PT"/>
        </w:rPr>
        <w:t xml:space="preserve"> J. A. S.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Cunha</w:t>
      </w:r>
      <w:r w:rsidR="00B50A71" w:rsidRPr="00B50A71">
        <w:rPr>
          <w:rFonts w:ascii="Arial" w:hAnsi="Arial" w:cs="Arial"/>
          <w:sz w:val="16"/>
          <w:szCs w:val="16"/>
          <w:lang w:val="pt-PT"/>
        </w:rPr>
        <w:t xml:space="preserve"> </w:t>
      </w:r>
      <w:r w:rsidR="00B50A71" w:rsidRPr="00B82632">
        <w:rPr>
          <w:rFonts w:ascii="Arial" w:hAnsi="Arial" w:cs="Arial"/>
          <w:sz w:val="16"/>
          <w:szCs w:val="16"/>
          <w:lang w:val="pt-PT"/>
        </w:rPr>
        <w:t>Â</w:t>
      </w:r>
      <w:r w:rsidR="00B50A71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Gomes</w:t>
      </w:r>
      <w:r w:rsidR="00B50A71" w:rsidRPr="00B50A71">
        <w:rPr>
          <w:rFonts w:ascii="Arial" w:hAnsi="Arial" w:cs="Arial"/>
          <w:sz w:val="16"/>
          <w:szCs w:val="16"/>
          <w:lang w:val="pt-PT"/>
        </w:rPr>
        <w:t xml:space="preserve"> </w:t>
      </w:r>
      <w:r w:rsidR="00B50A71" w:rsidRPr="00B82632">
        <w:rPr>
          <w:rFonts w:ascii="Arial" w:hAnsi="Arial" w:cs="Arial"/>
          <w:sz w:val="16"/>
          <w:szCs w:val="16"/>
          <w:lang w:val="pt-PT"/>
        </w:rPr>
        <w:t>N</w:t>
      </w:r>
      <w:r w:rsidR="00B50A71">
        <w:rPr>
          <w:rFonts w:ascii="Arial" w:hAnsi="Arial" w:cs="Arial"/>
          <w:sz w:val="16"/>
          <w:szCs w:val="16"/>
          <w:lang w:val="pt-PT"/>
        </w:rPr>
        <w:t xml:space="preserve">. </w:t>
      </w:r>
      <w:r w:rsidR="00B50A71" w:rsidRPr="00B82632">
        <w:rPr>
          <w:rFonts w:ascii="Arial" w:hAnsi="Arial" w:cs="Arial"/>
          <w:sz w:val="16"/>
          <w:szCs w:val="16"/>
          <w:lang w:val="pt-PT"/>
        </w:rPr>
        <w:t>C</w:t>
      </w:r>
      <w:r w:rsidR="00B50A71">
        <w:rPr>
          <w:rFonts w:ascii="Arial" w:hAnsi="Arial" w:cs="Arial"/>
          <w:sz w:val="16"/>
          <w:szCs w:val="16"/>
          <w:lang w:val="pt-PT"/>
        </w:rPr>
        <w:t xml:space="preserve">. </w:t>
      </w:r>
      <w:r w:rsidR="00B50A71" w:rsidRPr="00B82632">
        <w:rPr>
          <w:rFonts w:ascii="Arial" w:hAnsi="Arial" w:cs="Arial"/>
          <w:sz w:val="16"/>
          <w:szCs w:val="16"/>
          <w:lang w:val="pt-PT"/>
        </w:rPr>
        <w:t>M</w:t>
      </w:r>
      <w:r w:rsidR="00B50A71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Almeida</w:t>
      </w:r>
      <w:r w:rsidR="00B50A71" w:rsidRPr="00B50A71">
        <w:rPr>
          <w:rFonts w:ascii="Arial" w:hAnsi="Arial" w:cs="Arial"/>
          <w:sz w:val="16"/>
          <w:szCs w:val="16"/>
          <w:lang w:val="pt-PT"/>
        </w:rPr>
        <w:t xml:space="preserve"> </w:t>
      </w:r>
      <w:r w:rsidR="00B50A71" w:rsidRPr="00B82632">
        <w:rPr>
          <w:rFonts w:ascii="Arial" w:hAnsi="Arial" w:cs="Arial"/>
          <w:sz w:val="16"/>
          <w:szCs w:val="16"/>
          <w:lang w:val="pt-PT"/>
        </w:rPr>
        <w:t>A</w:t>
      </w:r>
      <w:r w:rsidR="00B50A71">
        <w:rPr>
          <w:rFonts w:ascii="Arial" w:hAnsi="Arial" w:cs="Arial"/>
          <w:sz w:val="16"/>
          <w:szCs w:val="16"/>
          <w:lang w:val="pt-PT"/>
        </w:rPr>
        <w:t>.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 w:rsidRPr="00B82632">
        <w:rPr>
          <w:rFonts w:ascii="Arial" w:hAnsi="Arial" w:cs="Arial"/>
          <w:i/>
          <w:sz w:val="16"/>
          <w:szCs w:val="16"/>
          <w:lang w:val="pt-PT"/>
        </w:rPr>
        <w:t>Bioorg. Med.Chem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. </w:t>
      </w:r>
      <w:r w:rsidR="00B82632" w:rsidRPr="00B82632">
        <w:rPr>
          <w:rFonts w:ascii="Arial" w:hAnsi="Arial" w:cs="Arial"/>
          <w:b/>
          <w:sz w:val="16"/>
          <w:szCs w:val="16"/>
          <w:lang w:val="pt-PT"/>
        </w:rPr>
        <w:t>2013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 w:rsidRPr="000144C0">
        <w:rPr>
          <w:rFonts w:ascii="Arial" w:hAnsi="Arial" w:cs="Arial"/>
          <w:i/>
          <w:sz w:val="16"/>
          <w:szCs w:val="16"/>
          <w:lang w:val="pt-PT"/>
        </w:rPr>
        <w:t>21</w:t>
      </w:r>
      <w:r w:rsidR="000144C0">
        <w:rPr>
          <w:rFonts w:ascii="Arial" w:hAnsi="Arial" w:cs="Arial"/>
          <w:i/>
          <w:sz w:val="16"/>
          <w:szCs w:val="16"/>
          <w:lang w:val="pt-PT"/>
        </w:rPr>
        <w:t>,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 4311</w:t>
      </w:r>
      <w:r w:rsidR="000144C0">
        <w:rPr>
          <w:rFonts w:ascii="Arial" w:hAnsi="Arial" w:cs="Arial"/>
          <w:sz w:val="16"/>
          <w:szCs w:val="16"/>
          <w:lang w:val="pt-PT"/>
        </w:rPr>
        <w:t>;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Barata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J. F. B.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Zamarron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A., N</w:t>
      </w:r>
      <w:r w:rsidR="00B82632" w:rsidRPr="00B82632">
        <w:rPr>
          <w:rFonts w:ascii="Arial" w:hAnsi="Arial" w:cs="Arial"/>
          <w:sz w:val="16"/>
          <w:szCs w:val="16"/>
          <w:lang w:val="pt-PT"/>
        </w:rPr>
        <w:t>eves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M. G. P. M. S.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Faustino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M. A. F.,</w:t>
      </w:r>
      <w:r w:rsidR="000144C0">
        <w:rPr>
          <w:rFonts w:ascii="Arial" w:hAnsi="Arial" w:cs="Arial"/>
          <w:sz w:val="16"/>
          <w:szCs w:val="16"/>
          <w:lang w:val="pt-PT"/>
        </w:rPr>
        <w:t xml:space="preserve"> </w:t>
      </w:r>
      <w:r w:rsidR="00B82632" w:rsidRPr="00B82632">
        <w:rPr>
          <w:rFonts w:ascii="Arial" w:hAnsi="Arial" w:cs="Arial"/>
          <w:sz w:val="16"/>
          <w:szCs w:val="16"/>
          <w:lang w:val="pt-PT"/>
        </w:rPr>
        <w:t>Tomé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A. C.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Cavaleiro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J. A. S.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R</w:t>
      </w:r>
      <w:r w:rsidR="00B82632">
        <w:rPr>
          <w:rFonts w:ascii="Arial" w:hAnsi="Arial" w:cs="Arial"/>
          <w:sz w:val="16"/>
          <w:szCs w:val="16"/>
          <w:lang w:val="pt-PT"/>
        </w:rPr>
        <w:t>ö</w:t>
      </w:r>
      <w:r w:rsidR="00B82632" w:rsidRPr="00B82632">
        <w:rPr>
          <w:rFonts w:ascii="Arial" w:hAnsi="Arial" w:cs="Arial"/>
          <w:sz w:val="16"/>
          <w:szCs w:val="16"/>
          <w:lang w:val="pt-PT"/>
        </w:rPr>
        <w:t>der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B.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Juarranz</w:t>
      </w:r>
      <w:r w:rsidR="00B82632">
        <w:rPr>
          <w:rFonts w:ascii="Arial" w:hAnsi="Arial" w:cs="Arial"/>
          <w:sz w:val="16"/>
          <w:szCs w:val="16"/>
          <w:lang w:val="pt-PT"/>
        </w:rPr>
        <w:t xml:space="preserve"> A.</w:t>
      </w:r>
      <w:r w:rsidR="00B82632" w:rsidRPr="00B82632">
        <w:rPr>
          <w:rFonts w:ascii="Arial" w:hAnsi="Arial" w:cs="Arial"/>
          <w:sz w:val="16"/>
          <w:szCs w:val="16"/>
          <w:lang w:val="pt-PT"/>
        </w:rPr>
        <w:t>, Sanz-Rodríguez</w:t>
      </w:r>
      <w:r w:rsidR="00B50A71">
        <w:rPr>
          <w:rFonts w:ascii="Arial" w:hAnsi="Arial" w:cs="Arial"/>
          <w:sz w:val="16"/>
          <w:szCs w:val="16"/>
          <w:lang w:val="pt-PT"/>
        </w:rPr>
        <w:t xml:space="preserve"> F.,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 </w:t>
      </w:r>
      <w:r w:rsidR="00B82632" w:rsidRPr="00B82632">
        <w:rPr>
          <w:rFonts w:ascii="Arial" w:hAnsi="Arial" w:cs="Arial"/>
          <w:i/>
          <w:sz w:val="16"/>
          <w:szCs w:val="16"/>
          <w:lang w:val="pt-PT"/>
        </w:rPr>
        <w:t>Eur. J. Med. Chem.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 </w:t>
      </w:r>
      <w:r w:rsidR="00B82632" w:rsidRPr="00B82632">
        <w:rPr>
          <w:rFonts w:ascii="Arial" w:hAnsi="Arial" w:cs="Arial"/>
          <w:b/>
          <w:sz w:val="16"/>
          <w:szCs w:val="16"/>
          <w:lang w:val="pt-PT"/>
        </w:rPr>
        <w:t>2015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, </w:t>
      </w:r>
      <w:r w:rsidR="00B82632" w:rsidRPr="000144C0">
        <w:rPr>
          <w:rFonts w:ascii="Arial" w:hAnsi="Arial" w:cs="Arial"/>
          <w:i/>
          <w:sz w:val="16"/>
          <w:szCs w:val="16"/>
          <w:lang w:val="pt-PT"/>
        </w:rPr>
        <w:t>92</w:t>
      </w:r>
      <w:r w:rsidR="00B82632">
        <w:rPr>
          <w:rFonts w:ascii="Arial" w:hAnsi="Arial" w:cs="Arial"/>
          <w:sz w:val="16"/>
          <w:szCs w:val="16"/>
          <w:lang w:val="pt-PT"/>
        </w:rPr>
        <w:t>,</w:t>
      </w:r>
      <w:r w:rsidR="00B82632" w:rsidRPr="00B82632">
        <w:rPr>
          <w:rFonts w:ascii="Arial" w:hAnsi="Arial" w:cs="Arial"/>
          <w:sz w:val="16"/>
          <w:szCs w:val="16"/>
          <w:lang w:val="pt-PT"/>
        </w:rPr>
        <w:t xml:space="preserve"> 135</w:t>
      </w:r>
      <w:r w:rsidR="000144C0">
        <w:rPr>
          <w:rFonts w:ascii="Arial" w:hAnsi="Arial" w:cs="Arial"/>
          <w:sz w:val="16"/>
          <w:szCs w:val="16"/>
          <w:lang w:val="pt-PT"/>
        </w:rPr>
        <w:t>.</w:t>
      </w:r>
    </w:p>
    <w:sectPr w:rsidR="00B82632" w:rsidSect="001A5D5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7C8" w:rsidRDefault="007247C8" w:rsidP="00192CAC">
      <w:pPr>
        <w:spacing w:after="0" w:line="240" w:lineRule="auto"/>
      </w:pPr>
      <w:r>
        <w:separator/>
      </w:r>
    </w:p>
  </w:endnote>
  <w:endnote w:type="continuationSeparator" w:id="0">
    <w:p w:rsidR="007247C8" w:rsidRDefault="007247C8" w:rsidP="00192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7C8" w:rsidRDefault="007247C8" w:rsidP="00192CAC">
      <w:pPr>
        <w:spacing w:after="0" w:line="240" w:lineRule="auto"/>
      </w:pPr>
      <w:r>
        <w:separator/>
      </w:r>
    </w:p>
  </w:footnote>
  <w:footnote w:type="continuationSeparator" w:id="0">
    <w:p w:rsidR="007247C8" w:rsidRDefault="007247C8" w:rsidP="00192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435" w:rsidRDefault="00A74435" w:rsidP="000B2CD6">
    <w:pPr>
      <w:pStyle w:val="Cabealho"/>
      <w:jc w:val="center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3077B3" wp14:editId="60680C91">
              <wp:simplePos x="0" y="0"/>
              <wp:positionH relativeFrom="column">
                <wp:posOffset>6118860</wp:posOffset>
              </wp:positionH>
              <wp:positionV relativeFrom="paragraph">
                <wp:posOffset>97155</wp:posOffset>
              </wp:positionV>
              <wp:extent cx="914400" cy="914400"/>
              <wp:effectExtent l="381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4435" w:rsidRDefault="00A74435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3077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81.8pt;margin-top:7.6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m/3qQIAALgFAAAOAAAAZHJzL2Uyb0RvYy54bWysVG1vmzAQ/j5p/8HydwpkJA2oZGpDmCZ1&#10;L1K7H+BgE6yB7dlOoJv233c2SUpbTZq28cHy2efn7rl7uKu3Q9eiA9OGS5Hj+CLCiIlKUi52Of5y&#10;XwZLjIwlgpJWCpbjB2bw29XrV1e9ythMNrKlTCMAESbrVY4ba1UWhqZqWEfMhVRMwGUtdUcsmHoX&#10;Uk16QO/acBZFi7CXmiotK2YMnBbjJV55/Lpmlf1U14ZZ1OYYcrN+1X7dujVcXZFsp4lqeHVMg/xF&#10;Fh3hAoKeoQpiCdpr/gKq45WWRtb2opJdKOuaV8xzADZx9IzNXUMU81ygOEady2T+H2z18fBZI06h&#10;dxgJ0kGL7tlg0Y0cUOyq0yuTgdOdAjc7wLHzdEyNupXVV4OEXDdE7Ni11rJvGKGQnX8ZTp6OOMaB&#10;bPsPkkIYsrfSAw217hwgFAMBOnTp4dwZl0oFh2mcJBHcVHB13ENuIclOj5U29h2THXKbHGtovAcn&#10;h1tjR9eTi4slZMnb1je/FU8OAHM8gdDw1N25JHwvf6RRullulkmQzBabIImKIrgu10mwKOPLefGm&#10;WK+L+KeLGydZwyllwoU56SpO/qxvR4WPijgry8iWUwfnUjJ6t123Gh0I6Lr0n2sWJD9xC5+m4a+B&#10;yzNK8SyJbmZpUC6Wl0FSJvMgvYyWQRSnN+kiStKkKJ9SuuWC/Tsl1EMn57P5qKXfcov895IbyTpu&#10;YXK0vMvx8uxEMqfAjaC+tZbwdtxPSuHSfywFVOzUaK9XJ9FRrHbYDoDiRLyV9AGUqyUoC0QI4w42&#10;jdTfMephdOTYfNsTzTBq3wtQvxcozJqpoafGdmoQUQFUji1G43Ztx/m0V5rvGog0/m9CXsMfU3Ov&#10;5sesgIozYDx4UsdR5ubP1PZejwN39QsAAP//AwBQSwMEFAAGAAgAAAAhAOEOKVncAAAACwEAAA8A&#10;AABkcnMvZG93bnJldi54bWxMj81OwzAQhO9IvIO1SNyoU6ImbYhToSIegFKJqxO7cYS9jmLnhz49&#10;mxMcd+bT7Ex5XJxlkx5C51HAdpMA09h41WEr4PL5/rQHFqJEJa1HLeBHBzhW93elLJSf8UNP59gy&#10;CsFQSAEmxr7gPDRGOxk2vtdI3tUPTkY6h5arQc4U7ix/TpKMO9khfTCy1yejm+/z6AQ0t/Ftf+rq&#10;ab7lX3m9GLu7ohXi8WF5fQEW9RL/YFjrU3WoqFPtR1SBWQGHLM0IJWOXAluBbZKTUq/KIQVelfz/&#10;huoXAAD//wMAUEsBAi0AFAAGAAgAAAAhALaDOJL+AAAA4QEAABMAAAAAAAAAAAAAAAAAAAAAAFtD&#10;b250ZW50X1R5cGVzXS54bWxQSwECLQAUAAYACAAAACEAOP0h/9YAAACUAQAACwAAAAAAAAAAAAAA&#10;AAAvAQAAX3JlbHMvLnJlbHNQSwECLQAUAAYACAAAACEAfJpv96kCAAC4BQAADgAAAAAAAAAAAAAA&#10;AAAuAgAAZHJzL2Uyb0RvYy54bWxQSwECLQAUAAYACAAAACEA4Q4pWdwAAAALAQAADwAAAAAAAAAA&#10;AAAAAAADBQAAZHJzL2Rvd25yZXYueG1sUEsFBgAAAAAEAAQA8wAAAAwGAAAAAA==&#10;" filled="f" stroked="f">
              <v:textbox inset=",7.2pt,,7.2pt">
                <w:txbxContent>
                  <w:p w:rsidR="00A74435" w:rsidRDefault="00A7443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AC"/>
    <w:rsid w:val="000144C0"/>
    <w:rsid w:val="00032F81"/>
    <w:rsid w:val="000340CD"/>
    <w:rsid w:val="00047F61"/>
    <w:rsid w:val="000B2CD6"/>
    <w:rsid w:val="001215B5"/>
    <w:rsid w:val="00142062"/>
    <w:rsid w:val="00160DCD"/>
    <w:rsid w:val="00192CAC"/>
    <w:rsid w:val="001A5D5C"/>
    <w:rsid w:val="001B234F"/>
    <w:rsid w:val="001D5DE8"/>
    <w:rsid w:val="001E53BC"/>
    <w:rsid w:val="001F25E6"/>
    <w:rsid w:val="00250996"/>
    <w:rsid w:val="0026231D"/>
    <w:rsid w:val="002916CA"/>
    <w:rsid w:val="002D7ED3"/>
    <w:rsid w:val="002F6D14"/>
    <w:rsid w:val="003738C1"/>
    <w:rsid w:val="003C7E65"/>
    <w:rsid w:val="0045251D"/>
    <w:rsid w:val="004B0F21"/>
    <w:rsid w:val="005765B1"/>
    <w:rsid w:val="00584B93"/>
    <w:rsid w:val="005E2D4E"/>
    <w:rsid w:val="0060233C"/>
    <w:rsid w:val="00615040"/>
    <w:rsid w:val="00645EC7"/>
    <w:rsid w:val="007247C8"/>
    <w:rsid w:val="0076101B"/>
    <w:rsid w:val="007B5F56"/>
    <w:rsid w:val="0084012F"/>
    <w:rsid w:val="00844215"/>
    <w:rsid w:val="008459AC"/>
    <w:rsid w:val="008979BD"/>
    <w:rsid w:val="00906562"/>
    <w:rsid w:val="009153C2"/>
    <w:rsid w:val="00977350"/>
    <w:rsid w:val="0099548C"/>
    <w:rsid w:val="009A187F"/>
    <w:rsid w:val="009F6CC5"/>
    <w:rsid w:val="00A23FC2"/>
    <w:rsid w:val="00A74435"/>
    <w:rsid w:val="00AE0D4E"/>
    <w:rsid w:val="00B431AA"/>
    <w:rsid w:val="00B50A71"/>
    <w:rsid w:val="00B6348D"/>
    <w:rsid w:val="00B82632"/>
    <w:rsid w:val="00C03C36"/>
    <w:rsid w:val="00C33539"/>
    <w:rsid w:val="00C3573A"/>
    <w:rsid w:val="00C678A6"/>
    <w:rsid w:val="00C92D11"/>
    <w:rsid w:val="00CC010A"/>
    <w:rsid w:val="00CD056F"/>
    <w:rsid w:val="00D51254"/>
    <w:rsid w:val="00D644B2"/>
    <w:rsid w:val="00D95883"/>
    <w:rsid w:val="00DF0CA1"/>
    <w:rsid w:val="00E04DE6"/>
    <w:rsid w:val="00E05ACF"/>
    <w:rsid w:val="00E65DE2"/>
    <w:rsid w:val="00E71992"/>
    <w:rsid w:val="00E8705E"/>
    <w:rsid w:val="00EB12F0"/>
    <w:rsid w:val="00F04627"/>
    <w:rsid w:val="00F47FF6"/>
    <w:rsid w:val="00F650CB"/>
    <w:rsid w:val="00F72023"/>
    <w:rsid w:val="00FD4DED"/>
    <w:rsid w:val="00FD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CAC"/>
  </w:style>
  <w:style w:type="paragraph" w:styleId="Rodap">
    <w:name w:val="footer"/>
    <w:basedOn w:val="Normal"/>
    <w:link w:val="Rodap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CAC"/>
  </w:style>
  <w:style w:type="paragraph" w:styleId="Textodebalo">
    <w:name w:val="Balloon Text"/>
    <w:basedOn w:val="Normal"/>
    <w:link w:val="TextodebaloChar"/>
    <w:uiPriority w:val="99"/>
    <w:semiHidden/>
    <w:unhideWhenUsed/>
    <w:rsid w:val="001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CA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92CA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26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D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CAC"/>
  </w:style>
  <w:style w:type="paragraph" w:styleId="Rodap">
    <w:name w:val="footer"/>
    <w:basedOn w:val="Normal"/>
    <w:link w:val="RodapChar"/>
    <w:uiPriority w:val="99"/>
    <w:unhideWhenUsed/>
    <w:rsid w:val="00192C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CAC"/>
  </w:style>
  <w:style w:type="paragraph" w:styleId="Textodebalo">
    <w:name w:val="Balloon Text"/>
    <w:basedOn w:val="Normal"/>
    <w:link w:val="TextodebaloChar"/>
    <w:uiPriority w:val="99"/>
    <w:semiHidden/>
    <w:unhideWhenUsed/>
    <w:rsid w:val="0019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CA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92CA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8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faustino@ua.p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pedrogois</dc:creator>
  <cp:lastModifiedBy>ADEMIR</cp:lastModifiedBy>
  <cp:revision>2</cp:revision>
  <dcterms:created xsi:type="dcterms:W3CDTF">2015-11-24T10:39:00Z</dcterms:created>
  <dcterms:modified xsi:type="dcterms:W3CDTF">2015-11-24T10:39:00Z</dcterms:modified>
</cp:coreProperties>
</file>