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FDD" w:rsidRPr="00B46CF7" w:rsidRDefault="00C13FDD" w:rsidP="00C13FDD">
      <w:pPr>
        <w:tabs>
          <w:tab w:val="left" w:pos="2127"/>
        </w:tabs>
        <w:rPr>
          <w:rFonts w:ascii="Times New Roman" w:hAnsi="Times New Roman" w:cs="Times New Roman"/>
        </w:rPr>
      </w:pPr>
    </w:p>
    <w:p w:rsidR="00C13FDD" w:rsidRPr="00B46CF7" w:rsidRDefault="00C13FDD" w:rsidP="00C13FDD">
      <w:pPr>
        <w:tabs>
          <w:tab w:val="left" w:pos="2127"/>
        </w:tabs>
        <w:rPr>
          <w:rFonts w:ascii="Times New Roman" w:hAnsi="Times New Roman" w:cs="Times New Roman"/>
        </w:rPr>
      </w:pPr>
    </w:p>
    <w:p w:rsidR="00C13FDD" w:rsidRPr="00B46CF7" w:rsidRDefault="00C13FDD" w:rsidP="00C13FD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CF7">
        <w:rPr>
          <w:rFonts w:ascii="Times New Roman" w:hAnsi="Times New Roman" w:cs="Times New Roman"/>
          <w:b/>
          <w:sz w:val="24"/>
          <w:szCs w:val="24"/>
        </w:rPr>
        <w:t>CONVOCAÇÃO</w:t>
      </w:r>
    </w:p>
    <w:p w:rsidR="00C13FDD" w:rsidRPr="00B46CF7" w:rsidRDefault="00C13FDD" w:rsidP="00C13FDD">
      <w:pPr>
        <w:rPr>
          <w:rFonts w:ascii="Times New Roman" w:hAnsi="Times New Roman" w:cs="Times New Roman"/>
        </w:rPr>
      </w:pPr>
    </w:p>
    <w:p w:rsidR="00C13FDD" w:rsidRPr="00B46CF7" w:rsidRDefault="00C13FDD" w:rsidP="00C13F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CF7">
        <w:rPr>
          <w:rFonts w:ascii="Times New Roman" w:hAnsi="Times New Roman" w:cs="Times New Roman"/>
          <w:sz w:val="24"/>
          <w:szCs w:val="24"/>
        </w:rPr>
        <w:tab/>
        <w:t>Convocamos os membros da Comissão de Revisão da Resolução n.012/06 e de Padronização dos Documentos Oficiais, nomeados pela Portaria n. 71.244, de 06/06/14, para reunião de trabalho.</w:t>
      </w:r>
    </w:p>
    <w:p w:rsidR="00C13FDD" w:rsidRPr="00B46CF7" w:rsidRDefault="00C13FDD" w:rsidP="00C13F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3FDD" w:rsidRPr="00B46CF7" w:rsidRDefault="00C13FDD" w:rsidP="00C13F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3FDD" w:rsidRPr="00B46CF7" w:rsidRDefault="00C13FDD" w:rsidP="00C13F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3FDD" w:rsidRPr="00B46CF7" w:rsidRDefault="00C13FDD" w:rsidP="00C13FD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46CF7">
        <w:rPr>
          <w:rFonts w:ascii="Times New Roman" w:hAnsi="Times New Roman" w:cs="Times New Roman"/>
          <w:sz w:val="24"/>
          <w:szCs w:val="24"/>
        </w:rPr>
        <w:t xml:space="preserve">Local: Sala dos Conselhos, 9º andar </w:t>
      </w:r>
    </w:p>
    <w:p w:rsidR="00C13FDD" w:rsidRPr="00B46CF7" w:rsidRDefault="00C13FDD" w:rsidP="00C13FD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46CF7">
        <w:rPr>
          <w:rFonts w:ascii="Times New Roman" w:hAnsi="Times New Roman" w:cs="Times New Roman"/>
          <w:sz w:val="24"/>
          <w:szCs w:val="24"/>
        </w:rPr>
        <w:t>Data: 10 de junho de 2014</w:t>
      </w:r>
    </w:p>
    <w:p w:rsidR="00C13FDD" w:rsidRPr="00B46CF7" w:rsidRDefault="00C13FDD" w:rsidP="00C13FD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46CF7">
        <w:rPr>
          <w:rFonts w:ascii="Times New Roman" w:hAnsi="Times New Roman" w:cs="Times New Roman"/>
          <w:sz w:val="24"/>
          <w:szCs w:val="24"/>
        </w:rPr>
        <w:t>Horário: 15h30min</w:t>
      </w:r>
    </w:p>
    <w:p w:rsidR="00C13FDD" w:rsidRPr="00B46CF7" w:rsidRDefault="00C13FDD" w:rsidP="00C13FD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13FDD" w:rsidRPr="00B46CF7" w:rsidRDefault="00C13FDD" w:rsidP="00C13FD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46CF7">
        <w:rPr>
          <w:rFonts w:ascii="Times New Roman" w:hAnsi="Times New Roman" w:cs="Times New Roman"/>
          <w:sz w:val="24"/>
          <w:szCs w:val="24"/>
        </w:rPr>
        <w:t xml:space="preserve">Ordem do dia: </w:t>
      </w:r>
    </w:p>
    <w:p w:rsidR="00C13FDD" w:rsidRPr="00B46CF7" w:rsidRDefault="00C13FDD" w:rsidP="00C13FD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46CF7">
        <w:rPr>
          <w:rFonts w:ascii="Times New Roman" w:hAnsi="Times New Roman" w:cs="Times New Roman"/>
          <w:sz w:val="24"/>
          <w:szCs w:val="24"/>
        </w:rPr>
        <w:t>Avaliação da pertinência e atualidade da Resolução 012/06;</w:t>
      </w:r>
    </w:p>
    <w:p w:rsidR="00C13FDD" w:rsidRPr="00B46CF7" w:rsidRDefault="00C13FDD" w:rsidP="00C13FD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46CF7">
        <w:rPr>
          <w:rFonts w:ascii="Times New Roman" w:hAnsi="Times New Roman" w:cs="Times New Roman"/>
          <w:sz w:val="24"/>
          <w:szCs w:val="24"/>
        </w:rPr>
        <w:t>Definição dos tipos documentais a serem abordados;</w:t>
      </w:r>
    </w:p>
    <w:p w:rsidR="00C13FDD" w:rsidRPr="00B46CF7" w:rsidRDefault="00C13FDD" w:rsidP="00C13FD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46CF7">
        <w:rPr>
          <w:rFonts w:ascii="Times New Roman" w:hAnsi="Times New Roman" w:cs="Times New Roman"/>
          <w:sz w:val="24"/>
          <w:szCs w:val="24"/>
        </w:rPr>
        <w:t>Delimitação do alcance dos trabalhos da comissão.</w:t>
      </w:r>
    </w:p>
    <w:p w:rsidR="00C13FDD" w:rsidRPr="00B46CF7" w:rsidRDefault="00C13FDD" w:rsidP="00C13FD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13FDD" w:rsidRPr="00B46CF7" w:rsidRDefault="00C13FDD" w:rsidP="00C13FD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13FDD" w:rsidRPr="00B46CF7" w:rsidRDefault="00C13FDD" w:rsidP="00C13FDD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6CF7">
        <w:rPr>
          <w:rFonts w:ascii="Times New Roman" w:hAnsi="Times New Roman" w:cs="Times New Roman"/>
          <w:sz w:val="24"/>
          <w:szCs w:val="24"/>
        </w:rPr>
        <w:t>Santa Maria, 02 de junho de 2014.</w:t>
      </w:r>
    </w:p>
    <w:p w:rsidR="00C13FDD" w:rsidRPr="00B46CF7" w:rsidRDefault="00C13FDD" w:rsidP="00C13FDD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13FDD" w:rsidRPr="00B46CF7" w:rsidRDefault="00C13FDD" w:rsidP="00C13FDD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13FDD" w:rsidRPr="00B46CF7" w:rsidRDefault="00C13FDD" w:rsidP="00C13FDD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13FDD" w:rsidRPr="00B46CF7" w:rsidRDefault="00C13FDD" w:rsidP="00C13FD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6CF7">
        <w:rPr>
          <w:rFonts w:ascii="Times New Roman" w:hAnsi="Times New Roman" w:cs="Times New Roman"/>
          <w:sz w:val="24"/>
          <w:szCs w:val="24"/>
        </w:rPr>
        <w:t>Nome Sobrenome</w:t>
      </w:r>
    </w:p>
    <w:p w:rsidR="00C13FDD" w:rsidRPr="00B46CF7" w:rsidRDefault="00C13FDD" w:rsidP="00C13FD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6CF7">
        <w:rPr>
          <w:rFonts w:ascii="Times New Roman" w:hAnsi="Times New Roman" w:cs="Times New Roman"/>
          <w:sz w:val="24"/>
          <w:szCs w:val="24"/>
        </w:rPr>
        <w:t>Presidente da Comissão</w:t>
      </w:r>
    </w:p>
    <w:p w:rsidR="009426DE" w:rsidRPr="00B46CF7" w:rsidRDefault="009426DE" w:rsidP="00B64B8B">
      <w:pPr>
        <w:rPr>
          <w:rFonts w:ascii="Times New Roman" w:hAnsi="Times New Roman" w:cs="Times New Roman"/>
        </w:rPr>
      </w:pPr>
    </w:p>
    <w:sectPr w:rsidR="009426DE" w:rsidRPr="00B46CF7" w:rsidSect="007E7F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070" w:rsidRDefault="00D87070" w:rsidP="003436CC">
      <w:pPr>
        <w:spacing w:after="0" w:line="240" w:lineRule="auto"/>
      </w:pPr>
      <w:r>
        <w:separator/>
      </w:r>
    </w:p>
  </w:endnote>
  <w:endnote w:type="continuationSeparator" w:id="0">
    <w:p w:rsidR="00D87070" w:rsidRDefault="00D87070" w:rsidP="0034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441" w:rsidRDefault="0062444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94" w:rsidRPr="00757F94" w:rsidRDefault="00757F94" w:rsidP="00757F94">
    <w:pPr>
      <w:pStyle w:val="Rodap"/>
      <w:jc w:val="center"/>
      <w:rPr>
        <w:rFonts w:ascii="Humanst521 BT" w:hAnsi="Humanst521 B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441" w:rsidRDefault="006244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070" w:rsidRDefault="00D87070" w:rsidP="003436CC">
      <w:pPr>
        <w:spacing w:after="0" w:line="240" w:lineRule="auto"/>
      </w:pPr>
      <w:r>
        <w:separator/>
      </w:r>
    </w:p>
  </w:footnote>
  <w:footnote w:type="continuationSeparator" w:id="0">
    <w:p w:rsidR="00D87070" w:rsidRDefault="00D87070" w:rsidP="0034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441" w:rsidRDefault="0062444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B8B" w:rsidRDefault="007E7F14" w:rsidP="00757F94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252095" distR="252095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900000" cy="900000"/>
          <wp:effectExtent l="0" t="0" r="0" b="0"/>
          <wp:wrapTight wrapText="bothSides">
            <wp:wrapPolygon edited="0">
              <wp:start x="7774" y="0"/>
              <wp:lineTo x="4573" y="1372"/>
              <wp:lineTo x="0" y="5488"/>
              <wp:lineTo x="0" y="16463"/>
              <wp:lineTo x="5945" y="21036"/>
              <wp:lineTo x="7774" y="21036"/>
              <wp:lineTo x="13262" y="21036"/>
              <wp:lineTo x="15548" y="21036"/>
              <wp:lineTo x="20579" y="16920"/>
              <wp:lineTo x="21036" y="14176"/>
              <wp:lineTo x="21036" y="4573"/>
              <wp:lineTo x="15091" y="457"/>
              <wp:lineTo x="10061" y="0"/>
              <wp:lineTo x="7774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h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0A49">
      <w:rPr>
        <w:noProof/>
        <w:lang w:eastAsia="pt-BR"/>
      </w:rPr>
      <w:softHyphen/>
    </w:r>
  </w:p>
  <w:p w:rsidR="00757F94" w:rsidRPr="00624441" w:rsidRDefault="00757F94" w:rsidP="00757F94">
    <w:pPr>
      <w:pStyle w:val="Cabealho"/>
      <w:rPr>
        <w:rFonts w:ascii="Times New Roman" w:hAnsi="Times New Roman" w:cs="Times New Roman"/>
        <w:sz w:val="20"/>
        <w:szCs w:val="20"/>
      </w:rPr>
    </w:pPr>
    <w:r w:rsidRPr="00624441">
      <w:rPr>
        <w:rFonts w:ascii="Times New Roman" w:hAnsi="Times New Roman" w:cs="Times New Roman"/>
        <w:sz w:val="20"/>
        <w:szCs w:val="20"/>
      </w:rPr>
      <w:t>Ministério da Educação</w:t>
    </w:r>
  </w:p>
  <w:p w:rsidR="00757F94" w:rsidRPr="00624441" w:rsidRDefault="00757F94" w:rsidP="00757F94">
    <w:pPr>
      <w:pStyle w:val="Cabealho"/>
      <w:rPr>
        <w:rFonts w:ascii="Times New Roman" w:hAnsi="Times New Roman" w:cs="Times New Roman"/>
        <w:sz w:val="20"/>
        <w:szCs w:val="20"/>
      </w:rPr>
    </w:pPr>
    <w:r w:rsidRPr="00624441">
      <w:rPr>
        <w:rFonts w:ascii="Times New Roman" w:hAnsi="Times New Roman" w:cs="Times New Roman"/>
        <w:sz w:val="20"/>
        <w:szCs w:val="20"/>
      </w:rPr>
      <w:t>Universidade Federal de Santa Maria</w:t>
    </w:r>
    <w:bookmarkStart w:id="0" w:name="_GoBack"/>
    <w:bookmarkEnd w:id="0"/>
  </w:p>
  <w:p w:rsidR="003436CC" w:rsidRPr="00624441" w:rsidRDefault="00B64B8B" w:rsidP="00757F94">
    <w:pPr>
      <w:pStyle w:val="Cabealho"/>
      <w:rPr>
        <w:rFonts w:ascii="Times New Roman" w:hAnsi="Times New Roman" w:cs="Times New Roman"/>
        <w:sz w:val="20"/>
        <w:szCs w:val="20"/>
      </w:rPr>
    </w:pPr>
    <w:r w:rsidRPr="00624441">
      <w:rPr>
        <w:rFonts w:ascii="Times New Roman" w:hAnsi="Times New Roman" w:cs="Times New Roman"/>
        <w:sz w:val="20"/>
        <w:szCs w:val="20"/>
      </w:rPr>
      <w:t>Gabinete do Reitor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441" w:rsidRDefault="0062444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16"/>
    <w:rsid w:val="00130A49"/>
    <w:rsid w:val="00176CB2"/>
    <w:rsid w:val="001A1916"/>
    <w:rsid w:val="00261435"/>
    <w:rsid w:val="003128AC"/>
    <w:rsid w:val="003436CC"/>
    <w:rsid w:val="00410585"/>
    <w:rsid w:val="004B5FED"/>
    <w:rsid w:val="00624441"/>
    <w:rsid w:val="00701CAF"/>
    <w:rsid w:val="00757F94"/>
    <w:rsid w:val="007E7F14"/>
    <w:rsid w:val="009426DE"/>
    <w:rsid w:val="00993E2B"/>
    <w:rsid w:val="00B46CC3"/>
    <w:rsid w:val="00B46CF7"/>
    <w:rsid w:val="00B64B8B"/>
    <w:rsid w:val="00C13FDD"/>
    <w:rsid w:val="00D87070"/>
    <w:rsid w:val="00E72DD5"/>
    <w:rsid w:val="00FB46C4"/>
    <w:rsid w:val="00FE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911706-68BE-4CF3-94DF-12C560D8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F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6CC"/>
  </w:style>
  <w:style w:type="paragraph" w:styleId="Rodap">
    <w:name w:val="footer"/>
    <w:basedOn w:val="Normal"/>
    <w:link w:val="Rodap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6CC"/>
  </w:style>
  <w:style w:type="character" w:styleId="Hyperlink">
    <w:name w:val="Hyperlink"/>
    <w:basedOn w:val="Fontepargpadro"/>
    <w:uiPriority w:val="99"/>
    <w:unhideWhenUsed/>
    <w:rsid w:val="00757F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E63D8-668D-4F20-B390-B8705583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 woithoski</dc:creator>
  <cp:keywords/>
  <dc:description/>
  <cp:lastModifiedBy>Usuário do Windows</cp:lastModifiedBy>
  <cp:revision>4</cp:revision>
  <dcterms:created xsi:type="dcterms:W3CDTF">2018-09-17T18:23:00Z</dcterms:created>
  <dcterms:modified xsi:type="dcterms:W3CDTF">2018-12-04T10:48:00Z</dcterms:modified>
</cp:coreProperties>
</file>