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D5" w:rsidRPr="00161708" w:rsidRDefault="00013BB7" w:rsidP="00013BB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61708">
        <w:rPr>
          <w:rFonts w:asciiTheme="minorHAnsi" w:hAnsiTheme="minorHAnsi" w:cstheme="minorHAnsi"/>
          <w:sz w:val="21"/>
          <w:szCs w:val="21"/>
        </w:rPr>
        <w:t xml:space="preserve">Memorando Circular nº </w:t>
      </w:r>
      <w:r w:rsidR="007350D6" w:rsidRPr="00161708">
        <w:rPr>
          <w:rFonts w:asciiTheme="minorHAnsi" w:hAnsiTheme="minorHAnsi" w:cstheme="minorHAnsi"/>
          <w:sz w:val="21"/>
          <w:szCs w:val="21"/>
        </w:rPr>
        <w:t>00</w:t>
      </w:r>
      <w:r w:rsidR="00AB7EE1">
        <w:rPr>
          <w:rFonts w:asciiTheme="minorHAnsi" w:hAnsiTheme="minorHAnsi" w:cstheme="minorHAnsi"/>
          <w:sz w:val="21"/>
          <w:szCs w:val="21"/>
        </w:rPr>
        <w:t>3</w:t>
      </w:r>
      <w:r w:rsidR="007350D6" w:rsidRPr="00161708">
        <w:rPr>
          <w:rFonts w:asciiTheme="minorHAnsi" w:hAnsiTheme="minorHAnsi" w:cstheme="minorHAnsi"/>
          <w:sz w:val="21"/>
          <w:szCs w:val="21"/>
        </w:rPr>
        <w:t>/2016 - CT</w:t>
      </w:r>
      <w:r w:rsidRPr="00161708">
        <w:rPr>
          <w:rFonts w:asciiTheme="minorHAnsi" w:hAnsiTheme="minorHAnsi" w:cstheme="minorHAnsi"/>
          <w:sz w:val="21"/>
          <w:szCs w:val="21"/>
        </w:rPr>
        <w:t xml:space="preserve">                                                 </w:t>
      </w:r>
      <w:r w:rsidR="00014D9A">
        <w:rPr>
          <w:rFonts w:asciiTheme="minorHAnsi" w:hAnsiTheme="minorHAnsi" w:cstheme="minorHAnsi"/>
          <w:sz w:val="21"/>
          <w:szCs w:val="21"/>
        </w:rPr>
        <w:t xml:space="preserve">         </w:t>
      </w:r>
      <w:r w:rsidRPr="00161708">
        <w:rPr>
          <w:rFonts w:asciiTheme="minorHAnsi" w:hAnsiTheme="minorHAnsi" w:cstheme="minorHAnsi"/>
          <w:sz w:val="21"/>
          <w:szCs w:val="21"/>
        </w:rPr>
        <w:t xml:space="preserve">  Santa Maria, </w:t>
      </w:r>
      <w:r w:rsidR="007350D6" w:rsidRPr="00161708">
        <w:rPr>
          <w:rFonts w:asciiTheme="minorHAnsi" w:hAnsiTheme="minorHAnsi" w:cstheme="minorHAnsi"/>
          <w:sz w:val="21"/>
          <w:szCs w:val="21"/>
        </w:rPr>
        <w:t>23</w:t>
      </w:r>
      <w:r w:rsidRPr="00161708">
        <w:rPr>
          <w:rFonts w:asciiTheme="minorHAnsi" w:hAnsiTheme="minorHAnsi" w:cstheme="minorHAnsi"/>
          <w:sz w:val="21"/>
          <w:szCs w:val="21"/>
        </w:rPr>
        <w:t xml:space="preserve"> de fevereiro de 2016.</w:t>
      </w:r>
    </w:p>
    <w:p w:rsidR="00013BB7" w:rsidRPr="00161708" w:rsidRDefault="00013BB7" w:rsidP="00013BB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013BB7" w:rsidRPr="00161708" w:rsidRDefault="0000256F" w:rsidP="00013BB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Às </w:t>
      </w:r>
      <w:r w:rsidR="00AB7EE1">
        <w:rPr>
          <w:rFonts w:asciiTheme="minorHAnsi" w:hAnsiTheme="minorHAnsi" w:cstheme="minorHAnsi"/>
          <w:sz w:val="21"/>
          <w:szCs w:val="21"/>
        </w:rPr>
        <w:t>Subunidades do Centro de Tecnologia</w:t>
      </w:r>
    </w:p>
    <w:p w:rsidR="00013BB7" w:rsidRPr="00161708" w:rsidRDefault="00013BB7" w:rsidP="00013BB7">
      <w:pPr>
        <w:spacing w:line="360" w:lineRule="auto"/>
        <w:rPr>
          <w:rFonts w:asciiTheme="minorHAnsi" w:hAnsiTheme="minorHAnsi" w:cstheme="minorHAnsi"/>
          <w:i/>
          <w:sz w:val="21"/>
          <w:szCs w:val="21"/>
        </w:rPr>
      </w:pPr>
      <w:r w:rsidRPr="00161708">
        <w:rPr>
          <w:rFonts w:asciiTheme="minorHAnsi" w:hAnsiTheme="minorHAnsi" w:cstheme="minorHAnsi"/>
          <w:sz w:val="21"/>
          <w:szCs w:val="21"/>
        </w:rPr>
        <w:t xml:space="preserve">Assunto: Atividades do </w:t>
      </w:r>
      <w:r w:rsidRPr="00161708">
        <w:rPr>
          <w:rFonts w:asciiTheme="minorHAnsi" w:hAnsiTheme="minorHAnsi" w:cstheme="minorHAnsi"/>
          <w:i/>
          <w:sz w:val="21"/>
          <w:szCs w:val="21"/>
        </w:rPr>
        <w:t>Acolhe, CT!</w:t>
      </w:r>
    </w:p>
    <w:p w:rsidR="00013BB7" w:rsidRPr="00161708" w:rsidRDefault="00013BB7" w:rsidP="00013BB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013BB7" w:rsidRPr="00161708" w:rsidRDefault="00013BB7" w:rsidP="00013BB7">
      <w:pPr>
        <w:spacing w:line="360" w:lineRule="auto"/>
        <w:ind w:firstLine="709"/>
        <w:rPr>
          <w:rFonts w:asciiTheme="minorHAnsi" w:hAnsiTheme="minorHAnsi" w:cstheme="minorHAnsi"/>
          <w:sz w:val="21"/>
          <w:szCs w:val="21"/>
        </w:rPr>
      </w:pPr>
      <w:r w:rsidRPr="00161708">
        <w:rPr>
          <w:rFonts w:asciiTheme="minorHAnsi" w:hAnsiTheme="minorHAnsi" w:cstheme="minorHAnsi"/>
          <w:sz w:val="21"/>
          <w:szCs w:val="21"/>
        </w:rPr>
        <w:t>Prezado (a) Senhor (a),</w:t>
      </w:r>
    </w:p>
    <w:p w:rsidR="00013BB7" w:rsidRPr="00161708" w:rsidRDefault="00013BB7" w:rsidP="00013BB7">
      <w:pPr>
        <w:spacing w:line="360" w:lineRule="auto"/>
        <w:ind w:firstLine="709"/>
        <w:rPr>
          <w:rFonts w:asciiTheme="minorHAnsi" w:hAnsiTheme="minorHAnsi" w:cstheme="minorHAnsi"/>
          <w:sz w:val="21"/>
          <w:szCs w:val="21"/>
        </w:rPr>
      </w:pPr>
    </w:p>
    <w:p w:rsidR="00ED332B" w:rsidRDefault="00013BB7" w:rsidP="006A7F7B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161708">
        <w:rPr>
          <w:rFonts w:asciiTheme="minorHAnsi" w:hAnsiTheme="minorHAnsi" w:cstheme="minorHAnsi"/>
          <w:sz w:val="21"/>
          <w:szCs w:val="21"/>
        </w:rPr>
        <w:t xml:space="preserve">Ao cumprimentá-lo cordialmente, informamos que a Direção do CT, em parceria com as </w:t>
      </w:r>
      <w:r w:rsidR="00ED332B" w:rsidRPr="00161708">
        <w:rPr>
          <w:rFonts w:asciiTheme="minorHAnsi" w:hAnsiTheme="minorHAnsi" w:cstheme="minorHAnsi"/>
          <w:sz w:val="21"/>
          <w:szCs w:val="21"/>
        </w:rPr>
        <w:t>C</w:t>
      </w:r>
      <w:r w:rsidRPr="00161708">
        <w:rPr>
          <w:rFonts w:asciiTheme="minorHAnsi" w:hAnsiTheme="minorHAnsi" w:cstheme="minorHAnsi"/>
          <w:sz w:val="21"/>
          <w:szCs w:val="21"/>
        </w:rPr>
        <w:t>oordenações dos Cursos de Graduação</w:t>
      </w:r>
      <w:r w:rsidR="004E0957" w:rsidRPr="00161708">
        <w:rPr>
          <w:rFonts w:asciiTheme="minorHAnsi" w:hAnsiTheme="minorHAnsi" w:cstheme="minorHAnsi"/>
          <w:sz w:val="21"/>
          <w:szCs w:val="21"/>
        </w:rPr>
        <w:t xml:space="preserve"> e com o Centro de Ciências Naturais e Exatas</w:t>
      </w:r>
      <w:r w:rsidR="00ED332B" w:rsidRPr="00161708">
        <w:rPr>
          <w:rFonts w:asciiTheme="minorHAnsi" w:hAnsiTheme="minorHAnsi" w:cstheme="minorHAnsi"/>
          <w:sz w:val="21"/>
          <w:szCs w:val="21"/>
        </w:rPr>
        <w:t>,</w:t>
      </w:r>
      <w:r w:rsidRPr="00161708">
        <w:rPr>
          <w:rFonts w:asciiTheme="minorHAnsi" w:hAnsiTheme="minorHAnsi" w:cstheme="minorHAnsi"/>
          <w:sz w:val="21"/>
          <w:szCs w:val="21"/>
        </w:rPr>
        <w:t xml:space="preserve"> promoverá atividades de recepção aos </w:t>
      </w:r>
      <w:r w:rsidR="003952E8" w:rsidRPr="00161708">
        <w:rPr>
          <w:rFonts w:asciiTheme="minorHAnsi" w:hAnsiTheme="minorHAnsi" w:cstheme="minorHAnsi"/>
          <w:sz w:val="21"/>
          <w:szCs w:val="21"/>
        </w:rPr>
        <w:t>estudantes do</w:t>
      </w:r>
      <w:r w:rsidRPr="00161708">
        <w:rPr>
          <w:rFonts w:asciiTheme="minorHAnsi" w:hAnsiTheme="minorHAnsi" w:cstheme="minorHAnsi"/>
          <w:sz w:val="21"/>
          <w:szCs w:val="21"/>
        </w:rPr>
        <w:t xml:space="preserve"> Centro </w:t>
      </w:r>
      <w:r w:rsidR="007350D6" w:rsidRPr="00161708">
        <w:rPr>
          <w:rFonts w:asciiTheme="minorHAnsi" w:hAnsiTheme="minorHAnsi" w:cstheme="minorHAnsi"/>
          <w:sz w:val="21"/>
          <w:szCs w:val="21"/>
        </w:rPr>
        <w:t>(</w:t>
      </w:r>
      <w:r w:rsidR="007350D6" w:rsidRPr="00161708">
        <w:rPr>
          <w:rFonts w:asciiTheme="minorHAnsi" w:hAnsiTheme="minorHAnsi" w:cstheme="minorHAnsi"/>
          <w:i/>
          <w:sz w:val="21"/>
          <w:szCs w:val="21"/>
        </w:rPr>
        <w:t>Acolhe, CT!</w:t>
      </w:r>
      <w:r w:rsidR="007350D6" w:rsidRPr="00161708">
        <w:rPr>
          <w:rFonts w:asciiTheme="minorHAnsi" w:hAnsiTheme="minorHAnsi" w:cstheme="minorHAnsi"/>
          <w:sz w:val="21"/>
          <w:szCs w:val="21"/>
        </w:rPr>
        <w:t xml:space="preserve">) </w:t>
      </w:r>
      <w:r w:rsidRPr="00161708">
        <w:rPr>
          <w:rFonts w:asciiTheme="minorHAnsi" w:hAnsiTheme="minorHAnsi" w:cstheme="minorHAnsi"/>
          <w:sz w:val="21"/>
          <w:szCs w:val="21"/>
        </w:rPr>
        <w:t>no</w:t>
      </w:r>
      <w:r w:rsidR="00ED332B" w:rsidRPr="00161708">
        <w:rPr>
          <w:rFonts w:asciiTheme="minorHAnsi" w:hAnsiTheme="minorHAnsi" w:cstheme="minorHAnsi"/>
          <w:sz w:val="21"/>
          <w:szCs w:val="21"/>
        </w:rPr>
        <w:t xml:space="preserve">s dias 07 e 08 de março de 2016, conforme </w:t>
      </w:r>
      <w:r w:rsidR="004D1757" w:rsidRPr="00161708">
        <w:rPr>
          <w:rFonts w:asciiTheme="minorHAnsi" w:hAnsiTheme="minorHAnsi" w:cstheme="minorHAnsi"/>
          <w:sz w:val="21"/>
          <w:szCs w:val="21"/>
        </w:rPr>
        <w:t xml:space="preserve">a </w:t>
      </w:r>
      <w:r w:rsidR="00ED332B" w:rsidRPr="00161708">
        <w:rPr>
          <w:rFonts w:asciiTheme="minorHAnsi" w:hAnsiTheme="minorHAnsi" w:cstheme="minorHAnsi"/>
          <w:sz w:val="21"/>
          <w:szCs w:val="21"/>
        </w:rPr>
        <w:t>programação abaixo descrit</w:t>
      </w:r>
      <w:r w:rsidR="004D1757" w:rsidRPr="00161708">
        <w:rPr>
          <w:rFonts w:asciiTheme="minorHAnsi" w:hAnsiTheme="minorHAnsi" w:cstheme="minorHAnsi"/>
          <w:sz w:val="21"/>
          <w:szCs w:val="21"/>
        </w:rPr>
        <w:t>a</w:t>
      </w:r>
      <w:r w:rsidR="00ED332B" w:rsidRPr="00161708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014D9A" w:rsidRPr="00161708" w:rsidRDefault="00014D9A" w:rsidP="006A7F7B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SombreamentoClaro"/>
        <w:tblW w:w="10031" w:type="dxa"/>
        <w:tblLook w:val="04A0" w:firstRow="1" w:lastRow="0" w:firstColumn="1" w:lastColumn="0" w:noHBand="0" w:noVBand="1"/>
      </w:tblPr>
      <w:tblGrid>
        <w:gridCol w:w="817"/>
        <w:gridCol w:w="895"/>
        <w:gridCol w:w="1940"/>
        <w:gridCol w:w="4111"/>
        <w:gridCol w:w="2268"/>
      </w:tblGrid>
      <w:tr w:rsidR="00ED332B" w:rsidRPr="007350D6" w:rsidTr="00735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D332B" w:rsidRPr="007350D6" w:rsidRDefault="00ED332B" w:rsidP="006A7F7B">
            <w:pPr>
              <w:spacing w:line="36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7350D6">
              <w:rPr>
                <w:rFonts w:asciiTheme="minorHAnsi" w:hAnsiTheme="minorHAnsi" w:cstheme="minorHAnsi"/>
                <w:sz w:val="19"/>
                <w:szCs w:val="19"/>
              </w:rPr>
              <w:t>Data</w:t>
            </w:r>
          </w:p>
        </w:tc>
        <w:tc>
          <w:tcPr>
            <w:tcW w:w="895" w:type="dxa"/>
          </w:tcPr>
          <w:p w:rsidR="00ED332B" w:rsidRPr="007350D6" w:rsidRDefault="00ED332B" w:rsidP="006A7F7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7350D6">
              <w:rPr>
                <w:rFonts w:asciiTheme="minorHAnsi" w:hAnsiTheme="minorHAnsi" w:cstheme="minorHAnsi"/>
                <w:sz w:val="19"/>
                <w:szCs w:val="19"/>
              </w:rPr>
              <w:t xml:space="preserve">Horário </w:t>
            </w:r>
          </w:p>
        </w:tc>
        <w:tc>
          <w:tcPr>
            <w:tcW w:w="1940" w:type="dxa"/>
          </w:tcPr>
          <w:p w:rsidR="00ED332B" w:rsidRPr="007350D6" w:rsidRDefault="00ED332B" w:rsidP="006A7F7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7350D6">
              <w:rPr>
                <w:rFonts w:asciiTheme="minorHAnsi" w:hAnsiTheme="minorHAnsi" w:cstheme="minorHAnsi"/>
                <w:sz w:val="19"/>
                <w:szCs w:val="19"/>
              </w:rPr>
              <w:t>Local</w:t>
            </w:r>
          </w:p>
        </w:tc>
        <w:tc>
          <w:tcPr>
            <w:tcW w:w="4111" w:type="dxa"/>
          </w:tcPr>
          <w:p w:rsidR="00ED332B" w:rsidRPr="007350D6" w:rsidRDefault="00ED332B" w:rsidP="006A7F7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7350D6">
              <w:rPr>
                <w:rFonts w:asciiTheme="minorHAnsi" w:hAnsiTheme="minorHAnsi" w:cstheme="minorHAnsi"/>
                <w:sz w:val="19"/>
                <w:szCs w:val="19"/>
              </w:rPr>
              <w:t>Atividade</w:t>
            </w:r>
          </w:p>
        </w:tc>
        <w:tc>
          <w:tcPr>
            <w:tcW w:w="2268" w:type="dxa"/>
          </w:tcPr>
          <w:p w:rsidR="00ED332B" w:rsidRPr="007350D6" w:rsidRDefault="00ED332B" w:rsidP="006A7F7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7350D6">
              <w:rPr>
                <w:rFonts w:asciiTheme="minorHAnsi" w:hAnsiTheme="minorHAnsi" w:cstheme="minorHAnsi"/>
                <w:sz w:val="19"/>
                <w:szCs w:val="19"/>
              </w:rPr>
              <w:t>Público-alvo</w:t>
            </w:r>
          </w:p>
        </w:tc>
      </w:tr>
      <w:tr w:rsidR="00ED332B" w:rsidRPr="007350D6" w:rsidTr="00735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D332B" w:rsidRPr="007350D6" w:rsidRDefault="00ED332B" w:rsidP="006A7F7B">
            <w:pPr>
              <w:spacing w:line="36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7350D6">
              <w:rPr>
                <w:rFonts w:asciiTheme="minorHAnsi" w:hAnsiTheme="minorHAnsi" w:cstheme="minorHAnsi"/>
                <w:sz w:val="19"/>
                <w:szCs w:val="19"/>
              </w:rPr>
              <w:t>07/03</w:t>
            </w:r>
          </w:p>
        </w:tc>
        <w:tc>
          <w:tcPr>
            <w:tcW w:w="895" w:type="dxa"/>
          </w:tcPr>
          <w:p w:rsidR="00ED332B" w:rsidRPr="007350D6" w:rsidRDefault="00ED332B" w:rsidP="006A7F7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7350D6">
              <w:rPr>
                <w:rFonts w:asciiTheme="minorHAnsi" w:hAnsiTheme="minorHAnsi" w:cstheme="minorHAnsi"/>
                <w:sz w:val="19"/>
                <w:szCs w:val="19"/>
              </w:rPr>
              <w:t>14h</w:t>
            </w:r>
          </w:p>
        </w:tc>
        <w:tc>
          <w:tcPr>
            <w:tcW w:w="1940" w:type="dxa"/>
          </w:tcPr>
          <w:p w:rsidR="00ED332B" w:rsidRPr="007350D6" w:rsidRDefault="00ED332B" w:rsidP="006A7F7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7350D6">
              <w:rPr>
                <w:rFonts w:asciiTheme="minorHAnsi" w:hAnsiTheme="minorHAnsi" w:cstheme="minorHAnsi"/>
                <w:sz w:val="19"/>
                <w:szCs w:val="19"/>
              </w:rPr>
              <w:t>Auditório Anexo C</w:t>
            </w:r>
          </w:p>
        </w:tc>
        <w:tc>
          <w:tcPr>
            <w:tcW w:w="4111" w:type="dxa"/>
          </w:tcPr>
          <w:p w:rsidR="00ED332B" w:rsidRPr="007350D6" w:rsidRDefault="00ED332B" w:rsidP="006A7F7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7350D6">
              <w:rPr>
                <w:rFonts w:asciiTheme="minorHAnsi" w:hAnsiTheme="minorHAnsi" w:cstheme="minorHAnsi"/>
                <w:sz w:val="19"/>
                <w:szCs w:val="19"/>
              </w:rPr>
              <w:t>Palestra Institucional</w:t>
            </w:r>
          </w:p>
        </w:tc>
        <w:tc>
          <w:tcPr>
            <w:tcW w:w="2268" w:type="dxa"/>
          </w:tcPr>
          <w:p w:rsidR="00ED332B" w:rsidRPr="007350D6" w:rsidRDefault="00ED332B" w:rsidP="006A7F7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7350D6">
              <w:rPr>
                <w:rFonts w:asciiTheme="minorHAnsi" w:hAnsiTheme="minorHAnsi" w:cstheme="minorHAnsi"/>
                <w:sz w:val="19"/>
                <w:szCs w:val="19"/>
              </w:rPr>
              <w:t>Calouros dos Cursos do CT</w:t>
            </w:r>
          </w:p>
        </w:tc>
      </w:tr>
      <w:tr w:rsidR="00ED332B" w:rsidRPr="007350D6" w:rsidTr="00735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D332B" w:rsidRPr="007350D6" w:rsidRDefault="00ED332B" w:rsidP="006A7F7B">
            <w:pPr>
              <w:spacing w:line="360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7350D6">
              <w:rPr>
                <w:rFonts w:asciiTheme="minorHAnsi" w:hAnsiTheme="minorHAnsi" w:cstheme="minorHAnsi"/>
                <w:sz w:val="19"/>
                <w:szCs w:val="19"/>
              </w:rPr>
              <w:t>08/03</w:t>
            </w:r>
          </w:p>
        </w:tc>
        <w:tc>
          <w:tcPr>
            <w:tcW w:w="895" w:type="dxa"/>
          </w:tcPr>
          <w:p w:rsidR="00ED332B" w:rsidRPr="007350D6" w:rsidRDefault="00ED332B" w:rsidP="00ED33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7350D6">
              <w:rPr>
                <w:rFonts w:asciiTheme="minorHAnsi" w:hAnsiTheme="minorHAnsi" w:cstheme="minorHAnsi"/>
                <w:sz w:val="19"/>
                <w:szCs w:val="19"/>
              </w:rPr>
              <w:t>16h</w:t>
            </w:r>
          </w:p>
        </w:tc>
        <w:tc>
          <w:tcPr>
            <w:tcW w:w="1940" w:type="dxa"/>
          </w:tcPr>
          <w:p w:rsidR="00ED332B" w:rsidRPr="007350D6" w:rsidRDefault="00ED332B" w:rsidP="006A7F7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7350D6">
              <w:rPr>
                <w:rFonts w:asciiTheme="minorHAnsi" w:hAnsiTheme="minorHAnsi" w:cstheme="minorHAnsi"/>
                <w:sz w:val="19"/>
                <w:szCs w:val="19"/>
              </w:rPr>
              <w:t>Auditório Anexo C</w:t>
            </w:r>
          </w:p>
        </w:tc>
        <w:tc>
          <w:tcPr>
            <w:tcW w:w="4111" w:type="dxa"/>
          </w:tcPr>
          <w:p w:rsidR="00ED332B" w:rsidRPr="007350D6" w:rsidRDefault="00ED332B" w:rsidP="007350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7350D6">
              <w:rPr>
                <w:rFonts w:asciiTheme="minorHAnsi" w:hAnsiTheme="minorHAnsi" w:cstheme="minorHAnsi"/>
                <w:sz w:val="19"/>
                <w:szCs w:val="19"/>
              </w:rPr>
              <w:t>Aula Inaugural do CT e CCNE</w:t>
            </w:r>
            <w:r w:rsidR="00235D65" w:rsidRPr="007350D6">
              <w:rPr>
                <w:rFonts w:asciiTheme="minorHAnsi" w:hAnsiTheme="minorHAnsi" w:cstheme="minorHAnsi"/>
                <w:sz w:val="19"/>
                <w:szCs w:val="19"/>
              </w:rPr>
              <w:t xml:space="preserve"> (Palestra</w:t>
            </w:r>
            <w:r w:rsidR="007350D6" w:rsidRPr="007350D6">
              <w:rPr>
                <w:rFonts w:asciiTheme="minorHAnsi" w:hAnsiTheme="minorHAnsi" w:cstheme="minorHAnsi"/>
                <w:sz w:val="19"/>
                <w:szCs w:val="19"/>
              </w:rPr>
              <w:t>: “Educação Contemporânea e Tecnologias Digitais”,</w:t>
            </w:r>
            <w:r w:rsidR="00235D65" w:rsidRPr="007350D6">
              <w:rPr>
                <w:rFonts w:asciiTheme="minorHAnsi" w:hAnsiTheme="minorHAnsi" w:cstheme="minorHAnsi"/>
                <w:sz w:val="19"/>
                <w:szCs w:val="19"/>
              </w:rPr>
              <w:t xml:space="preserve"> com Prof. Ronaldo Mota</w:t>
            </w:r>
            <w:proofErr w:type="gramStart"/>
            <w:r w:rsidR="00235D65" w:rsidRPr="007350D6">
              <w:rPr>
                <w:rFonts w:asciiTheme="minorHAnsi" w:hAnsiTheme="minorHAnsi" w:cstheme="minorHAnsi"/>
                <w:sz w:val="19"/>
                <w:szCs w:val="19"/>
              </w:rPr>
              <w:t>)</w:t>
            </w:r>
            <w:proofErr w:type="gramEnd"/>
          </w:p>
        </w:tc>
        <w:tc>
          <w:tcPr>
            <w:tcW w:w="2268" w:type="dxa"/>
          </w:tcPr>
          <w:p w:rsidR="00ED332B" w:rsidRPr="007350D6" w:rsidRDefault="00014D9A" w:rsidP="003952E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Comunidade Acadêmica</w:t>
            </w:r>
          </w:p>
        </w:tc>
      </w:tr>
    </w:tbl>
    <w:p w:rsidR="00014D9A" w:rsidRDefault="00014D9A" w:rsidP="0014485A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4D1757" w:rsidRPr="00161708" w:rsidRDefault="00AB7EE1" w:rsidP="0014485A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</w:t>
      </w:r>
      <w:r w:rsidR="005B3410">
        <w:rPr>
          <w:rFonts w:asciiTheme="minorHAnsi" w:hAnsiTheme="minorHAnsi" w:cstheme="minorHAnsi"/>
          <w:sz w:val="21"/>
          <w:szCs w:val="21"/>
        </w:rPr>
        <w:t xml:space="preserve">onforme feito nas edições anteriores do </w:t>
      </w:r>
      <w:proofErr w:type="spellStart"/>
      <w:proofErr w:type="gramStart"/>
      <w:r w:rsidR="005B3410" w:rsidRPr="005B3410">
        <w:rPr>
          <w:rFonts w:asciiTheme="minorHAnsi" w:hAnsiTheme="minorHAnsi" w:cstheme="minorHAnsi"/>
          <w:i/>
          <w:sz w:val="21"/>
          <w:szCs w:val="21"/>
        </w:rPr>
        <w:t>Acolhe,</w:t>
      </w:r>
      <w:proofErr w:type="gramEnd"/>
      <w:r w:rsidR="005B3410" w:rsidRPr="005B3410">
        <w:rPr>
          <w:rFonts w:asciiTheme="minorHAnsi" w:hAnsiTheme="minorHAnsi" w:cstheme="minorHAnsi"/>
          <w:i/>
          <w:sz w:val="21"/>
          <w:szCs w:val="21"/>
        </w:rPr>
        <w:t>CT</w:t>
      </w:r>
      <w:proofErr w:type="spellEnd"/>
      <w:r w:rsidR="005B3410" w:rsidRPr="005B3410">
        <w:rPr>
          <w:rFonts w:asciiTheme="minorHAnsi" w:hAnsiTheme="minorHAnsi" w:cstheme="minorHAnsi"/>
          <w:i/>
          <w:sz w:val="21"/>
          <w:szCs w:val="21"/>
        </w:rPr>
        <w:t>!</w:t>
      </w:r>
      <w:r w:rsidR="00161708" w:rsidRPr="00161708">
        <w:rPr>
          <w:rFonts w:asciiTheme="minorHAnsi" w:hAnsiTheme="minorHAnsi" w:cstheme="minorHAnsi"/>
          <w:sz w:val="21"/>
          <w:szCs w:val="21"/>
        </w:rPr>
        <w:t>,</w:t>
      </w:r>
      <w:r w:rsidR="004D1757" w:rsidRPr="00161708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4D1757" w:rsidRPr="00161708">
        <w:rPr>
          <w:rFonts w:asciiTheme="minorHAnsi" w:hAnsiTheme="minorHAnsi" w:cstheme="minorHAnsi"/>
          <w:sz w:val="21"/>
          <w:szCs w:val="21"/>
        </w:rPr>
        <w:t>alunos</w:t>
      </w:r>
      <w:proofErr w:type="gramEnd"/>
      <w:r w:rsidR="004D1757" w:rsidRPr="00161708">
        <w:rPr>
          <w:rFonts w:asciiTheme="minorHAnsi" w:hAnsiTheme="minorHAnsi" w:cstheme="minorHAnsi"/>
          <w:sz w:val="21"/>
          <w:szCs w:val="21"/>
        </w:rPr>
        <w:t xml:space="preserve"> voluntários permanecerão no hall do Prédio Principal</w:t>
      </w:r>
      <w:r>
        <w:rPr>
          <w:rFonts w:asciiTheme="minorHAnsi" w:hAnsiTheme="minorHAnsi" w:cstheme="minorHAnsi"/>
          <w:sz w:val="21"/>
          <w:szCs w:val="21"/>
        </w:rPr>
        <w:t xml:space="preserve">, no primeiro dia de aula, </w:t>
      </w:r>
      <w:r w:rsidR="004D1757" w:rsidRPr="00161708">
        <w:rPr>
          <w:rFonts w:asciiTheme="minorHAnsi" w:hAnsiTheme="minorHAnsi" w:cstheme="minorHAnsi"/>
          <w:sz w:val="21"/>
          <w:szCs w:val="21"/>
        </w:rPr>
        <w:t>para auxiliar os calouros com informações sobre a localização d</w:t>
      </w:r>
      <w:r w:rsidR="007350D6" w:rsidRPr="00161708">
        <w:rPr>
          <w:rFonts w:asciiTheme="minorHAnsi" w:hAnsiTheme="minorHAnsi" w:cstheme="minorHAnsi"/>
          <w:sz w:val="21"/>
          <w:szCs w:val="21"/>
        </w:rPr>
        <w:t xml:space="preserve">as </w:t>
      </w:r>
      <w:r w:rsidR="004D1757" w:rsidRPr="00161708">
        <w:rPr>
          <w:rFonts w:asciiTheme="minorHAnsi" w:hAnsiTheme="minorHAnsi" w:cstheme="minorHAnsi"/>
          <w:sz w:val="21"/>
          <w:szCs w:val="21"/>
        </w:rPr>
        <w:t>salas</w:t>
      </w:r>
      <w:r w:rsidR="007350D6" w:rsidRPr="00161708">
        <w:rPr>
          <w:rFonts w:asciiTheme="minorHAnsi" w:hAnsiTheme="minorHAnsi" w:cstheme="minorHAnsi"/>
          <w:sz w:val="21"/>
          <w:szCs w:val="21"/>
        </w:rPr>
        <w:t xml:space="preserve"> de aula</w:t>
      </w:r>
      <w:r w:rsidR="004D1757" w:rsidRPr="00161708">
        <w:rPr>
          <w:rFonts w:asciiTheme="minorHAnsi" w:hAnsiTheme="minorHAnsi" w:cstheme="minorHAnsi"/>
          <w:sz w:val="21"/>
          <w:szCs w:val="21"/>
        </w:rPr>
        <w:t xml:space="preserve"> e </w:t>
      </w:r>
      <w:r w:rsidR="007350D6" w:rsidRPr="00161708">
        <w:rPr>
          <w:rFonts w:asciiTheme="minorHAnsi" w:hAnsiTheme="minorHAnsi" w:cstheme="minorHAnsi"/>
          <w:sz w:val="21"/>
          <w:szCs w:val="21"/>
        </w:rPr>
        <w:t>das C</w:t>
      </w:r>
      <w:r w:rsidR="004D1757" w:rsidRPr="00161708">
        <w:rPr>
          <w:rFonts w:asciiTheme="minorHAnsi" w:hAnsiTheme="minorHAnsi" w:cstheme="minorHAnsi"/>
          <w:sz w:val="21"/>
          <w:szCs w:val="21"/>
        </w:rPr>
        <w:t>oordenações d</w:t>
      </w:r>
      <w:r w:rsidR="007350D6" w:rsidRPr="00161708">
        <w:rPr>
          <w:rFonts w:asciiTheme="minorHAnsi" w:hAnsiTheme="minorHAnsi" w:cstheme="minorHAnsi"/>
          <w:sz w:val="21"/>
          <w:szCs w:val="21"/>
        </w:rPr>
        <w:t>os</w:t>
      </w:r>
      <w:r w:rsidR="004D1757" w:rsidRPr="00161708">
        <w:rPr>
          <w:rFonts w:asciiTheme="minorHAnsi" w:hAnsiTheme="minorHAnsi" w:cstheme="minorHAnsi"/>
          <w:sz w:val="21"/>
          <w:szCs w:val="21"/>
        </w:rPr>
        <w:t xml:space="preserve"> </w:t>
      </w:r>
      <w:r w:rsidR="007350D6" w:rsidRPr="00161708">
        <w:rPr>
          <w:rFonts w:asciiTheme="minorHAnsi" w:hAnsiTheme="minorHAnsi" w:cstheme="minorHAnsi"/>
          <w:sz w:val="21"/>
          <w:szCs w:val="21"/>
        </w:rPr>
        <w:t>C</w:t>
      </w:r>
      <w:r w:rsidR="004D1757" w:rsidRPr="00161708">
        <w:rPr>
          <w:rFonts w:asciiTheme="minorHAnsi" w:hAnsiTheme="minorHAnsi" w:cstheme="minorHAnsi"/>
          <w:sz w:val="21"/>
          <w:szCs w:val="21"/>
        </w:rPr>
        <w:t>ursos.</w:t>
      </w:r>
      <w:r>
        <w:rPr>
          <w:rFonts w:asciiTheme="minorHAnsi" w:hAnsiTheme="minorHAnsi" w:cstheme="minorHAnsi"/>
          <w:sz w:val="21"/>
          <w:szCs w:val="21"/>
        </w:rPr>
        <w:t xml:space="preserve"> No entanto, p</w:t>
      </w:r>
      <w:r>
        <w:rPr>
          <w:rFonts w:asciiTheme="minorHAnsi" w:hAnsiTheme="minorHAnsi" w:cstheme="minorHAnsi"/>
          <w:sz w:val="21"/>
          <w:szCs w:val="21"/>
        </w:rPr>
        <w:t>ara a Palestra Institucional</w:t>
      </w:r>
      <w:r>
        <w:rPr>
          <w:rFonts w:asciiTheme="minorHAnsi" w:hAnsiTheme="minorHAnsi" w:cstheme="minorHAnsi"/>
          <w:sz w:val="21"/>
          <w:szCs w:val="21"/>
        </w:rPr>
        <w:t>,</w:t>
      </w:r>
      <w:r>
        <w:rPr>
          <w:rFonts w:asciiTheme="minorHAnsi" w:hAnsiTheme="minorHAnsi" w:cstheme="minorHAnsi"/>
          <w:sz w:val="21"/>
          <w:szCs w:val="21"/>
        </w:rPr>
        <w:t xml:space="preserve"> solicitamos aos Coordenadores dos Cursos que busquem seus alunos calouros na</w:t>
      </w:r>
      <w:r>
        <w:rPr>
          <w:rFonts w:asciiTheme="minorHAnsi" w:hAnsiTheme="minorHAnsi" w:cstheme="minorHAnsi"/>
          <w:sz w:val="21"/>
          <w:szCs w:val="21"/>
        </w:rPr>
        <w:t>s</w:t>
      </w:r>
      <w:r>
        <w:rPr>
          <w:rFonts w:asciiTheme="minorHAnsi" w:hAnsiTheme="minorHAnsi" w:cstheme="minorHAnsi"/>
          <w:sz w:val="21"/>
          <w:szCs w:val="21"/>
        </w:rPr>
        <w:t xml:space="preserve"> sala</w:t>
      </w:r>
      <w:r>
        <w:rPr>
          <w:rFonts w:asciiTheme="minorHAnsi" w:hAnsiTheme="minorHAnsi" w:cstheme="minorHAnsi"/>
          <w:sz w:val="21"/>
          <w:szCs w:val="21"/>
        </w:rPr>
        <w:t>s</w:t>
      </w:r>
      <w:r>
        <w:rPr>
          <w:rFonts w:asciiTheme="minorHAnsi" w:hAnsiTheme="minorHAnsi" w:cstheme="minorHAnsi"/>
          <w:sz w:val="21"/>
          <w:szCs w:val="21"/>
        </w:rPr>
        <w:t xml:space="preserve"> de aula e os encaminhem ao Auditório do Anexo C.</w:t>
      </w:r>
    </w:p>
    <w:p w:rsidR="00013BB7" w:rsidRPr="00161708" w:rsidRDefault="00ED332B" w:rsidP="0014485A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161708">
        <w:rPr>
          <w:rFonts w:asciiTheme="minorHAnsi" w:hAnsiTheme="minorHAnsi" w:cstheme="minorHAnsi"/>
          <w:sz w:val="21"/>
          <w:szCs w:val="21"/>
        </w:rPr>
        <w:t xml:space="preserve">As atividades </w:t>
      </w:r>
      <w:r w:rsidR="00235D65" w:rsidRPr="00161708">
        <w:rPr>
          <w:rFonts w:asciiTheme="minorHAnsi" w:hAnsiTheme="minorHAnsi" w:cstheme="minorHAnsi"/>
          <w:sz w:val="21"/>
          <w:szCs w:val="21"/>
        </w:rPr>
        <w:t xml:space="preserve">do </w:t>
      </w:r>
      <w:r w:rsidR="00235D65" w:rsidRPr="00161708">
        <w:rPr>
          <w:rFonts w:asciiTheme="minorHAnsi" w:hAnsiTheme="minorHAnsi" w:cstheme="minorHAnsi"/>
          <w:i/>
          <w:sz w:val="21"/>
          <w:szCs w:val="21"/>
        </w:rPr>
        <w:t>Acolhe, CT!</w:t>
      </w:r>
      <w:r w:rsidR="006574B1" w:rsidRPr="00161708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6574B1" w:rsidRPr="00161708">
        <w:rPr>
          <w:rFonts w:asciiTheme="minorHAnsi" w:hAnsiTheme="minorHAnsi" w:cstheme="minorHAnsi"/>
          <w:sz w:val="21"/>
          <w:szCs w:val="21"/>
        </w:rPr>
        <w:t>visam</w:t>
      </w:r>
      <w:proofErr w:type="gramEnd"/>
      <w:r w:rsidR="006574B1" w:rsidRPr="00161708">
        <w:rPr>
          <w:rFonts w:asciiTheme="minorHAnsi" w:hAnsiTheme="minorHAnsi" w:cstheme="minorHAnsi"/>
          <w:sz w:val="21"/>
          <w:szCs w:val="21"/>
        </w:rPr>
        <w:t xml:space="preserve"> promover a integração entre </w:t>
      </w:r>
      <w:r w:rsidR="00235D65" w:rsidRPr="00161708">
        <w:rPr>
          <w:rFonts w:asciiTheme="minorHAnsi" w:hAnsiTheme="minorHAnsi" w:cstheme="minorHAnsi"/>
          <w:sz w:val="21"/>
          <w:szCs w:val="21"/>
        </w:rPr>
        <w:t>os estudantes</w:t>
      </w:r>
      <w:r w:rsidR="006574B1" w:rsidRPr="00161708">
        <w:rPr>
          <w:rFonts w:asciiTheme="minorHAnsi" w:hAnsiTheme="minorHAnsi" w:cstheme="minorHAnsi"/>
          <w:sz w:val="21"/>
          <w:szCs w:val="21"/>
        </w:rPr>
        <w:t xml:space="preserve"> e servidores do Centro de Tecnologia, bem como transmitir as primeiras orientações acadêmicas aos novos alunos. Dessa forma, solicitamos sua colaboração para que </w:t>
      </w:r>
      <w:r w:rsidR="003952E8" w:rsidRPr="00161708">
        <w:rPr>
          <w:rFonts w:asciiTheme="minorHAnsi" w:hAnsiTheme="minorHAnsi" w:cstheme="minorHAnsi"/>
          <w:sz w:val="21"/>
          <w:szCs w:val="21"/>
        </w:rPr>
        <w:t xml:space="preserve">os mesmos </w:t>
      </w:r>
      <w:r w:rsidR="006574B1" w:rsidRPr="00161708">
        <w:rPr>
          <w:rFonts w:asciiTheme="minorHAnsi" w:hAnsiTheme="minorHAnsi" w:cstheme="minorHAnsi"/>
          <w:sz w:val="21"/>
          <w:szCs w:val="21"/>
        </w:rPr>
        <w:t>sejam dispensados das aulas, sem pr</w:t>
      </w:r>
      <w:r w:rsidR="00235D65" w:rsidRPr="00161708">
        <w:rPr>
          <w:rFonts w:asciiTheme="minorHAnsi" w:hAnsiTheme="minorHAnsi" w:cstheme="minorHAnsi"/>
          <w:sz w:val="21"/>
          <w:szCs w:val="21"/>
        </w:rPr>
        <w:t>ejuízos acadêmicos, nos horários das atividades propostas</w:t>
      </w:r>
      <w:r w:rsidR="003952E8" w:rsidRPr="00161708">
        <w:rPr>
          <w:rFonts w:asciiTheme="minorHAnsi" w:hAnsiTheme="minorHAnsi" w:cstheme="minorHAnsi"/>
          <w:sz w:val="21"/>
          <w:szCs w:val="21"/>
        </w:rPr>
        <w:t>, conforme especificação do público-alvo.</w:t>
      </w:r>
      <w:r w:rsidR="00235D65" w:rsidRPr="00161708">
        <w:rPr>
          <w:rFonts w:asciiTheme="minorHAnsi" w:hAnsiTheme="minorHAnsi" w:cstheme="minorHAnsi"/>
          <w:sz w:val="21"/>
          <w:szCs w:val="21"/>
        </w:rPr>
        <w:t xml:space="preserve"> </w:t>
      </w:r>
    </w:p>
    <w:p w:rsidR="00235D65" w:rsidRPr="00161708" w:rsidRDefault="00235D65" w:rsidP="0014485A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161708">
        <w:rPr>
          <w:rFonts w:asciiTheme="minorHAnsi" w:hAnsiTheme="minorHAnsi" w:cstheme="minorHAnsi"/>
          <w:sz w:val="21"/>
          <w:szCs w:val="21"/>
        </w:rPr>
        <w:t xml:space="preserve">Ressaltamos, ainda, </w:t>
      </w:r>
      <w:r w:rsidR="0005618E" w:rsidRPr="00161708">
        <w:rPr>
          <w:rFonts w:asciiTheme="minorHAnsi" w:hAnsiTheme="minorHAnsi" w:cstheme="minorHAnsi"/>
          <w:sz w:val="21"/>
          <w:szCs w:val="21"/>
        </w:rPr>
        <w:t xml:space="preserve">que o Centro de Tecnologia apoia as atividades da Semana da </w:t>
      </w:r>
      <w:proofErr w:type="spellStart"/>
      <w:r w:rsidR="0005618E" w:rsidRPr="00161708">
        <w:rPr>
          <w:rFonts w:asciiTheme="minorHAnsi" w:hAnsiTheme="minorHAnsi" w:cstheme="minorHAnsi"/>
          <w:sz w:val="21"/>
          <w:szCs w:val="21"/>
        </w:rPr>
        <w:t>Calourada</w:t>
      </w:r>
      <w:proofErr w:type="spellEnd"/>
      <w:r w:rsidR="0005618E" w:rsidRPr="00161708">
        <w:rPr>
          <w:rFonts w:asciiTheme="minorHAnsi" w:hAnsiTheme="minorHAnsi" w:cstheme="minorHAnsi"/>
          <w:sz w:val="21"/>
          <w:szCs w:val="21"/>
        </w:rPr>
        <w:t xml:space="preserve"> da UFSM, que terá uma programação cultural</w:t>
      </w:r>
      <w:r w:rsidR="00EC3126">
        <w:rPr>
          <w:rFonts w:asciiTheme="minorHAnsi" w:hAnsiTheme="minorHAnsi" w:cstheme="minorHAnsi"/>
          <w:sz w:val="21"/>
          <w:szCs w:val="21"/>
        </w:rPr>
        <w:t>,</w:t>
      </w:r>
      <w:r w:rsidR="0005618E" w:rsidRPr="00161708">
        <w:rPr>
          <w:rFonts w:asciiTheme="minorHAnsi" w:hAnsiTheme="minorHAnsi" w:cstheme="minorHAnsi"/>
          <w:sz w:val="21"/>
          <w:szCs w:val="21"/>
        </w:rPr>
        <w:t xml:space="preserve"> concentrada nos horários do meio-dia e fins de tarde.</w:t>
      </w:r>
    </w:p>
    <w:p w:rsidR="0005618E" w:rsidRPr="00161708" w:rsidRDefault="00161708" w:rsidP="0014485A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161708">
        <w:rPr>
          <w:rFonts w:asciiTheme="minorHAnsi" w:hAnsiTheme="minorHAnsi" w:cstheme="minorHAnsi"/>
          <w:sz w:val="21"/>
          <w:szCs w:val="21"/>
        </w:rPr>
        <w:t xml:space="preserve">Certos de contar com seu apoio, colocamo-nos à disposição para maiores esclarecimentos.  </w:t>
      </w:r>
    </w:p>
    <w:p w:rsidR="0014485A" w:rsidRPr="00161708" w:rsidRDefault="0014485A" w:rsidP="0014485A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14485A" w:rsidRPr="00161708" w:rsidRDefault="0014485A" w:rsidP="0014485A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161708">
        <w:rPr>
          <w:rFonts w:asciiTheme="minorHAnsi" w:hAnsiTheme="minorHAnsi" w:cstheme="minorHAnsi"/>
          <w:sz w:val="21"/>
          <w:szCs w:val="21"/>
        </w:rPr>
        <w:t>Atenciosamente</w:t>
      </w:r>
    </w:p>
    <w:p w:rsidR="007350D6" w:rsidRDefault="007350D6" w:rsidP="0014485A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014D9A" w:rsidRDefault="00014D9A" w:rsidP="0014485A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14485A" w:rsidRPr="00161708" w:rsidRDefault="0014485A" w:rsidP="00014D9A">
      <w:pPr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161708">
        <w:rPr>
          <w:rFonts w:asciiTheme="minorHAnsi" w:hAnsiTheme="minorHAnsi" w:cstheme="minorHAnsi"/>
          <w:sz w:val="21"/>
          <w:szCs w:val="21"/>
        </w:rPr>
        <w:t xml:space="preserve">Prof. Luciano </w:t>
      </w:r>
      <w:proofErr w:type="spellStart"/>
      <w:r w:rsidRPr="00161708">
        <w:rPr>
          <w:rFonts w:asciiTheme="minorHAnsi" w:hAnsiTheme="minorHAnsi" w:cstheme="minorHAnsi"/>
          <w:sz w:val="21"/>
          <w:szCs w:val="21"/>
        </w:rPr>
        <w:t>Schuch</w:t>
      </w:r>
      <w:proofErr w:type="spellEnd"/>
    </w:p>
    <w:p w:rsidR="0014485A" w:rsidRPr="00161708" w:rsidRDefault="00240954" w:rsidP="00014D9A">
      <w:pPr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161708">
        <w:rPr>
          <w:rFonts w:asciiTheme="minorHAnsi" w:hAnsiTheme="minorHAnsi" w:cstheme="minorHAnsi"/>
          <w:sz w:val="21"/>
          <w:szCs w:val="21"/>
        </w:rPr>
        <w:t>Diretor</w:t>
      </w:r>
    </w:p>
    <w:sectPr w:rsidR="0014485A" w:rsidRPr="00161708" w:rsidSect="008C25B1">
      <w:headerReference w:type="default" r:id="rId9"/>
      <w:pgSz w:w="11906" w:h="16838"/>
      <w:pgMar w:top="1134" w:right="1134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B8" w:rsidRDefault="00A757B8" w:rsidP="00976FA4">
      <w:r>
        <w:separator/>
      </w:r>
    </w:p>
  </w:endnote>
  <w:endnote w:type="continuationSeparator" w:id="0">
    <w:p w:rsidR="00A757B8" w:rsidRDefault="00A757B8" w:rsidP="0097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B8" w:rsidRDefault="00A757B8" w:rsidP="00976FA4">
      <w:r>
        <w:separator/>
      </w:r>
    </w:p>
  </w:footnote>
  <w:footnote w:type="continuationSeparator" w:id="0">
    <w:p w:rsidR="00A757B8" w:rsidRDefault="00A757B8" w:rsidP="0097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1E" w:rsidRDefault="008C25B1" w:rsidP="00B23F1E">
    <w:pPr>
      <w:pStyle w:val="Cabealho"/>
      <w:tabs>
        <w:tab w:val="left" w:pos="6900"/>
      </w:tabs>
      <w:jc w:val="center"/>
      <w:rPr>
        <w:sz w:val="24"/>
        <w:szCs w:val="24"/>
      </w:rPr>
    </w:pPr>
    <w:r w:rsidRPr="00B23F1E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4E9B12FC" wp14:editId="2E342E5B">
          <wp:simplePos x="0" y="0"/>
          <wp:positionH relativeFrom="column">
            <wp:posOffset>71120</wp:posOffset>
          </wp:positionH>
          <wp:positionV relativeFrom="paragraph">
            <wp:posOffset>48260</wp:posOffset>
          </wp:positionV>
          <wp:extent cx="1270000" cy="952500"/>
          <wp:effectExtent l="0" t="0" r="6350" b="0"/>
          <wp:wrapTopAndBottom/>
          <wp:docPr id="12" name="Imagem 12" descr="D:\Documentos Direção\Desktop\p&amp;b_1024x7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Documentos Direção\Desktop\p&amp;b_1024x76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F1E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2E3269D" wp14:editId="7F4D086F">
          <wp:simplePos x="0" y="0"/>
          <wp:positionH relativeFrom="column">
            <wp:posOffset>4547870</wp:posOffset>
          </wp:positionH>
          <wp:positionV relativeFrom="paragraph">
            <wp:posOffset>103505</wp:posOffset>
          </wp:positionV>
          <wp:extent cx="1546225" cy="89535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6FA4" w:rsidRPr="00B23F1E" w:rsidRDefault="00B23F1E" w:rsidP="00B23F1E">
    <w:pPr>
      <w:pStyle w:val="Cabealho"/>
      <w:tabs>
        <w:tab w:val="left" w:pos="6900"/>
      </w:tabs>
      <w:jc w:val="center"/>
      <w:rPr>
        <w:sz w:val="24"/>
        <w:szCs w:val="24"/>
      </w:rPr>
    </w:pPr>
    <w:r w:rsidRPr="00B23F1E">
      <w:rPr>
        <w:sz w:val="24"/>
        <w:szCs w:val="24"/>
      </w:rPr>
      <w:t>MINISTÉRIO DA EDUCAÇÃO</w:t>
    </w:r>
  </w:p>
  <w:p w:rsidR="00B23F1E" w:rsidRPr="00B23F1E" w:rsidRDefault="00B23F1E" w:rsidP="00B23F1E">
    <w:pPr>
      <w:pStyle w:val="Cabealho"/>
      <w:tabs>
        <w:tab w:val="left" w:pos="6900"/>
      </w:tabs>
      <w:jc w:val="center"/>
      <w:rPr>
        <w:sz w:val="24"/>
        <w:szCs w:val="24"/>
      </w:rPr>
    </w:pPr>
    <w:r w:rsidRPr="00B23F1E">
      <w:rPr>
        <w:sz w:val="24"/>
        <w:szCs w:val="24"/>
      </w:rPr>
      <w:t>UNIVERSIDADE FEDERAL DE SANTA MARIA</w:t>
    </w:r>
  </w:p>
  <w:p w:rsidR="00B23F1E" w:rsidRPr="00B23F1E" w:rsidRDefault="00B23F1E" w:rsidP="00B23F1E">
    <w:pPr>
      <w:pStyle w:val="Cabealho"/>
      <w:tabs>
        <w:tab w:val="left" w:pos="6900"/>
      </w:tabs>
      <w:jc w:val="center"/>
      <w:rPr>
        <w:sz w:val="24"/>
        <w:szCs w:val="24"/>
      </w:rPr>
    </w:pPr>
    <w:r w:rsidRPr="00B23F1E">
      <w:rPr>
        <w:sz w:val="24"/>
        <w:szCs w:val="24"/>
      </w:rPr>
      <w:t>CENTRO DE TECNOLOGIA</w:t>
    </w:r>
  </w:p>
  <w:p w:rsidR="00B23F1E" w:rsidRPr="00B23F1E" w:rsidRDefault="00B23F1E" w:rsidP="00B23F1E">
    <w:pPr>
      <w:pStyle w:val="Cabealho"/>
      <w:tabs>
        <w:tab w:val="left" w:pos="6900"/>
      </w:tabs>
      <w:jc w:val="center"/>
      <w:rPr>
        <w:sz w:val="24"/>
        <w:szCs w:val="24"/>
      </w:rPr>
    </w:pPr>
  </w:p>
  <w:p w:rsidR="00976FA4" w:rsidRPr="00976FA4" w:rsidRDefault="00976FA4" w:rsidP="00976FA4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112D"/>
    <w:multiLevelType w:val="hybridMultilevel"/>
    <w:tmpl w:val="BFDE373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A6"/>
    <w:rsid w:val="0000256F"/>
    <w:rsid w:val="00013BB7"/>
    <w:rsid w:val="00014D9A"/>
    <w:rsid w:val="00025FE3"/>
    <w:rsid w:val="0005618E"/>
    <w:rsid w:val="001305C1"/>
    <w:rsid w:val="0014485A"/>
    <w:rsid w:val="00161708"/>
    <w:rsid w:val="00190BB0"/>
    <w:rsid w:val="001A325C"/>
    <w:rsid w:val="00235D65"/>
    <w:rsid w:val="00240954"/>
    <w:rsid w:val="003952E8"/>
    <w:rsid w:val="003A4995"/>
    <w:rsid w:val="004D1757"/>
    <w:rsid w:val="004E0957"/>
    <w:rsid w:val="005B3410"/>
    <w:rsid w:val="006574B1"/>
    <w:rsid w:val="006A7F7B"/>
    <w:rsid w:val="006D7989"/>
    <w:rsid w:val="007350D6"/>
    <w:rsid w:val="008B209C"/>
    <w:rsid w:val="008C25B1"/>
    <w:rsid w:val="00976FA4"/>
    <w:rsid w:val="00A757B8"/>
    <w:rsid w:val="00AB7EE1"/>
    <w:rsid w:val="00B23F1E"/>
    <w:rsid w:val="00B96D22"/>
    <w:rsid w:val="00BA4CBF"/>
    <w:rsid w:val="00C747D5"/>
    <w:rsid w:val="00D25DCD"/>
    <w:rsid w:val="00DF0A0C"/>
    <w:rsid w:val="00EC3126"/>
    <w:rsid w:val="00ED332B"/>
    <w:rsid w:val="00F07195"/>
    <w:rsid w:val="00FA1432"/>
    <w:rsid w:val="00FE08A6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FA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6FA4"/>
  </w:style>
  <w:style w:type="paragraph" w:styleId="Rodap">
    <w:name w:val="footer"/>
    <w:basedOn w:val="Normal"/>
    <w:link w:val="RodapChar"/>
    <w:uiPriority w:val="99"/>
    <w:unhideWhenUsed/>
    <w:rsid w:val="00976FA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76FA4"/>
  </w:style>
  <w:style w:type="paragraph" w:styleId="Textodebalo">
    <w:name w:val="Balloon Text"/>
    <w:basedOn w:val="Normal"/>
    <w:link w:val="TextodebaloChar"/>
    <w:uiPriority w:val="99"/>
    <w:semiHidden/>
    <w:unhideWhenUsed/>
    <w:rsid w:val="00976F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F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5DCD"/>
    <w:pPr>
      <w:suppressAutoHyphens w:val="0"/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0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ED33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FA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6FA4"/>
  </w:style>
  <w:style w:type="paragraph" w:styleId="Rodap">
    <w:name w:val="footer"/>
    <w:basedOn w:val="Normal"/>
    <w:link w:val="RodapChar"/>
    <w:uiPriority w:val="99"/>
    <w:unhideWhenUsed/>
    <w:rsid w:val="00976FA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76FA4"/>
  </w:style>
  <w:style w:type="paragraph" w:styleId="Textodebalo">
    <w:name w:val="Balloon Text"/>
    <w:basedOn w:val="Normal"/>
    <w:link w:val="TextodebaloChar"/>
    <w:uiPriority w:val="99"/>
    <w:semiHidden/>
    <w:unhideWhenUsed/>
    <w:rsid w:val="00976F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F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5DCD"/>
    <w:pPr>
      <w:suppressAutoHyphens w:val="0"/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0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ED33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0E68-B018-4121-BE32-5B4CF508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DirecaoCT-01</dc:creator>
  <cp:lastModifiedBy>DirecaoCT-01</cp:lastModifiedBy>
  <cp:revision>3</cp:revision>
  <cp:lastPrinted>2016-02-23T18:43:00Z</cp:lastPrinted>
  <dcterms:created xsi:type="dcterms:W3CDTF">2016-02-23T17:49:00Z</dcterms:created>
  <dcterms:modified xsi:type="dcterms:W3CDTF">2016-02-23T18:59:00Z</dcterms:modified>
</cp:coreProperties>
</file>